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F559E8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3297C2D8" w14:textId="50DACF63" w:rsidR="00843756" w:rsidRPr="00843756" w:rsidRDefault="00843756" w:rsidP="00843756">
      <w:pPr>
        <w:spacing w:line="100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8"/>
        </w:rPr>
      </w:pPr>
      <w:bookmarkStart w:id="0" w:name="_Hlk235426207"/>
      <w:r w:rsidRPr="00843756"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8"/>
        </w:rPr>
        <w:t xml:space="preserve">Wewnętrzny AUDYT ANTYMOBBINGOWY - jak prawidłowo przeprowadzić </w:t>
      </w:r>
      <w:r w:rsidRPr="00843756"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8"/>
        </w:rPr>
        <w:br/>
        <w:t xml:space="preserve">+ WZÓR ANKIETY po zmianie przepisów w 2026 r.  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843756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340C8A" w:rsidRPr="006C629D" w14:paraId="1CCC4A50" w14:textId="77777777" w:rsidTr="00843756">
        <w:tc>
          <w:tcPr>
            <w:tcW w:w="1060" w:type="pct"/>
          </w:tcPr>
          <w:p w14:paraId="73FB5ED3" w14:textId="4AA60933" w:rsidR="00340C8A" w:rsidRDefault="008E4438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06.11.2026</w:t>
            </w:r>
          </w:p>
        </w:tc>
        <w:tc>
          <w:tcPr>
            <w:tcW w:w="195" w:type="pct"/>
          </w:tcPr>
          <w:p w14:paraId="0D71C9A7" w14:textId="77777777" w:rsidR="00340C8A" w:rsidRPr="006E3C44" w:rsidRDefault="00340C8A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08487520" w:edGrp="everyone"/>
            <w:permEnd w:id="1908487520"/>
          </w:p>
        </w:tc>
        <w:tc>
          <w:tcPr>
            <w:tcW w:w="1052" w:type="pct"/>
          </w:tcPr>
          <w:p w14:paraId="6151CF07" w14:textId="2A80C633" w:rsidR="00340C8A" w:rsidRDefault="008E4438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6E3C44">
              <w:rPr>
                <w:rFonts w:ascii="Times New Roman" w:hAnsi="Times New Roman" w:cs="Times New Roman"/>
                <w:b/>
              </w:rPr>
              <w:t>.00-1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51" w:type="pct"/>
          </w:tcPr>
          <w:p w14:paraId="1A8024B3" w14:textId="4E7E4C34" w:rsidR="00340C8A" w:rsidRPr="006E3C44" w:rsidRDefault="008E4438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410CA2BF" w14:textId="3AC03350" w:rsidR="00340C8A" w:rsidRDefault="008E4438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0567F889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="00F61232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49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428D22DC" w14:textId="07E88651" w:rsidR="00DA79CD" w:rsidRDefault="00EF1667" w:rsidP="00DA79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36"/>
          <w:lang w:eastAsia="pl-PL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DA79CD" w:rsidRPr="008855E9"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  <w:t>Aleksander Kuźniar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– prawnik, audytor, doradca i trener z ponad 20-letnim doświadczeniem. Były Inspektor Pracy Państwowej Inspekcji Pracy, specjalista w zakresie prawa pracy, czasu pracy, RODO, mobbingu i odpowiedzialności kadry kierowniczej. Autor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>: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komentarzy do Kodeksu pracy 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(publikacja co roku od 2009 r., ) wielu artykułów prawnych, 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licznych opinii prawnych, poradników i audytów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 w firmach i instytucjach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. Ceniony wykładowca i praktyk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br/>
        <w:t xml:space="preserve">                       </w:t>
      </w:r>
    </w:p>
    <w:p w14:paraId="488BDF39" w14:textId="5D51FBFA" w:rsidR="00870A68" w:rsidRPr="006C629D" w:rsidRDefault="00DA79CD" w:rsidP="00DA79C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eastAsia="Times New Roman" w:hAnsi="Times New Roman" w:cs="Times New Roman"/>
          <w:b/>
          <w:kern w:val="36"/>
          <w:sz w:val="25"/>
          <w:szCs w:val="25"/>
          <w:lang w:eastAsia="pl-PL"/>
        </w:rPr>
        <w:t xml:space="preserve">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FE0CA1F" w14:textId="77777777" w:rsidR="00D87722" w:rsidRDefault="00D87722" w:rsidP="00F85206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55387705" w14:textId="77777777" w:rsidR="00843756" w:rsidRPr="00843756" w:rsidRDefault="00843756" w:rsidP="00843756">
      <w:pPr>
        <w:spacing w:line="100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8"/>
        </w:rPr>
      </w:pPr>
      <w:r w:rsidRPr="00843756"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8"/>
        </w:rPr>
        <w:t xml:space="preserve">Wewnętrzny AUDYT ANTYMOBBINGOWY - jak prawidłowo przeprowadzić </w:t>
      </w:r>
      <w:r w:rsidRPr="00843756"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8"/>
        </w:rPr>
        <w:br/>
        <w:t xml:space="preserve">+ WZÓR ANKIETY po zmianie przepisów w 2026 r.  </w:t>
      </w:r>
    </w:p>
    <w:p w14:paraId="3177FF13" w14:textId="77777777" w:rsidR="00002E61" w:rsidRDefault="00002E61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FA3ED8C" w14:textId="77777777" w:rsidR="00843756" w:rsidRPr="00843756" w:rsidRDefault="00843756" w:rsidP="00843756">
      <w:pPr>
        <w:spacing w:line="100" w:lineRule="atLeast"/>
        <w:jc w:val="both"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Szkolenie ma na celu przedstawienie właściwego sposobu przeprowadzenia wewnętrznego audytu antymobbingowego w zakładzie pracy. To jedna z najważniejszych form prewencji mobbingowej w zakładzie pracy. Same szkolenia nie wystarczą i nie dają pracodawcy informacji czy zjawiska mobbingowe nie występują w zakładzie. </w:t>
      </w:r>
    </w:p>
    <w:p w14:paraId="3EDCD785" w14:textId="77777777" w:rsidR="00843756" w:rsidRPr="00843756" w:rsidRDefault="00843756" w:rsidP="00843756">
      <w:pPr>
        <w:spacing w:line="100" w:lineRule="atLeast"/>
        <w:jc w:val="both"/>
        <w:textAlignment w:val="auto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14:paraId="3944E3FB" w14:textId="77777777" w:rsidR="00843756" w:rsidRPr="00843756" w:rsidRDefault="00843756" w:rsidP="00843756">
      <w:pPr>
        <w:spacing w:line="100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noProof/>
          <w:color w:val="EE0000"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b/>
          <w:bCs/>
          <w:noProof/>
          <w:color w:val="EE0000"/>
          <w:sz w:val="24"/>
          <w:szCs w:val="24"/>
        </w:rPr>
        <w:t>Pracodawco nie czekaj na zgłoszenie – masz monitorować sytuację w zakładzie bo może zjawisko mobbingu już wystąpiło – tylko Ty o tym jeszcze nie wiesz!</w:t>
      </w:r>
    </w:p>
    <w:p w14:paraId="22EAE5C8" w14:textId="77777777" w:rsidR="00843756" w:rsidRPr="00843756" w:rsidRDefault="00843756" w:rsidP="00843756">
      <w:pPr>
        <w:spacing w:line="100" w:lineRule="atLeast"/>
        <w:textAlignment w:val="auto"/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</w:pPr>
    </w:p>
    <w:p w14:paraId="287DFC14" w14:textId="77777777" w:rsidR="00843756" w:rsidRPr="00843756" w:rsidRDefault="00843756" w:rsidP="00843756">
      <w:pPr>
        <w:widowControl/>
        <w:numPr>
          <w:ilvl w:val="0"/>
          <w:numId w:val="48"/>
        </w:numPr>
        <w:suppressAutoHyphens w:val="0"/>
        <w:spacing w:before="280" w:after="0"/>
        <w:contextualSpacing/>
        <w:textAlignment w:val="auto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Prawidłowa ankieta antymobbingowa w 2026 r. </w:t>
      </w:r>
    </w:p>
    <w:p w14:paraId="043C5D9E" w14:textId="77777777" w:rsidR="00843756" w:rsidRPr="00843756" w:rsidRDefault="00843756" w:rsidP="00843756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AE01B6A" w14:textId="77777777" w:rsidR="00843756" w:rsidRPr="00843756" w:rsidRDefault="00843756" w:rsidP="00843756">
      <w:pPr>
        <w:widowControl/>
        <w:suppressAutoHyphens w:val="0"/>
        <w:spacing w:before="280" w:after="0" w:line="360" w:lineRule="auto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t>- Jakie elementy po zmianie przepisów Kodeksu pracy powinna zawierać ankieta antymobbingowa?</w:t>
      </w: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br/>
        <w:t>- Czy obejmować w ankiecie również kwestię dyskryminacji i naruszania dóbr osobistych?</w:t>
      </w:r>
    </w:p>
    <w:p w14:paraId="22888102" w14:textId="77777777" w:rsidR="00843756" w:rsidRPr="00843756" w:rsidRDefault="00843756" w:rsidP="00843756">
      <w:pPr>
        <w:widowControl/>
        <w:suppressAutoHyphens w:val="0"/>
        <w:spacing w:before="280" w:after="0" w:line="360" w:lineRule="auto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t>- Czy wskazywać po zmianie przepisów czasokres od jakiego występuję niepożądane zjawiska?</w:t>
      </w: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br/>
        <w:t>- Czy ankieta nadal ma zawierać pytania o powstały rozstrój zdrowia?</w:t>
      </w:r>
    </w:p>
    <w:p w14:paraId="69C9F8D9" w14:textId="77777777" w:rsidR="00843756" w:rsidRPr="00843756" w:rsidRDefault="00843756" w:rsidP="00843756">
      <w:pPr>
        <w:widowControl/>
        <w:suppressAutoHyphens w:val="0"/>
        <w:spacing w:before="280" w:after="0" w:line="360" w:lineRule="auto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t>- Czy w ankiecie można wymagać wskazania imiennie i nazwiska mobbera?</w:t>
      </w:r>
    </w:p>
    <w:p w14:paraId="045C95D8" w14:textId="77777777" w:rsidR="00843756" w:rsidRPr="00843756" w:rsidRDefault="00843756" w:rsidP="00843756">
      <w:pPr>
        <w:widowControl/>
        <w:suppressAutoHyphens w:val="0"/>
        <w:spacing w:before="280" w:after="0" w:line="360" w:lineRule="auto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t>- Czy w ankiecie pytać czy pracownik podejmował kroki prawne związane z wystąpieniem niepożądanych zachowań?</w:t>
      </w:r>
    </w:p>
    <w:p w14:paraId="6EED405B" w14:textId="77777777" w:rsidR="00843756" w:rsidRPr="00843756" w:rsidRDefault="00843756" w:rsidP="00843756">
      <w:pPr>
        <w:widowControl/>
        <w:suppressAutoHyphens w:val="0"/>
        <w:spacing w:before="280" w:after="0" w:line="360" w:lineRule="auto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t>- Czy pytać w ankiecie jaki pracownik ma dowody na zaistnienie niepożądanych zjawisk?</w:t>
      </w: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br/>
        <w:t>- Czy ankieta może być w formie elektronicznej?</w:t>
      </w: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br/>
      </w:r>
    </w:p>
    <w:p w14:paraId="1ECAC870" w14:textId="77777777" w:rsidR="00843756" w:rsidRPr="00843756" w:rsidRDefault="00843756" w:rsidP="00843756">
      <w:pPr>
        <w:widowControl/>
        <w:numPr>
          <w:ilvl w:val="0"/>
          <w:numId w:val="48"/>
        </w:numPr>
        <w:suppressAutoHyphens w:val="0"/>
        <w:spacing w:before="280" w:after="0"/>
        <w:contextualSpacing/>
        <w:textAlignment w:val="auto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Sposób przeprowadzenia ankiet</w:t>
      </w:r>
    </w:p>
    <w:p w14:paraId="64784162" w14:textId="77777777" w:rsidR="00843756" w:rsidRPr="00843756" w:rsidRDefault="00843756" w:rsidP="00843756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4713E7D" w14:textId="77777777" w:rsidR="00843756" w:rsidRPr="00843756" w:rsidRDefault="00843756" w:rsidP="00843756">
      <w:pPr>
        <w:widowControl/>
        <w:suppressAutoHyphens w:val="0"/>
        <w:spacing w:before="280" w:after="0" w:line="360" w:lineRule="auto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t>- Jak zapewnić anonimowość pracownikom wypełniającym ankietę?</w:t>
      </w:r>
    </w:p>
    <w:p w14:paraId="37774536" w14:textId="77777777" w:rsidR="00843756" w:rsidRPr="00843756" w:rsidRDefault="00843756" w:rsidP="00843756">
      <w:pPr>
        <w:widowControl/>
        <w:suppressAutoHyphens w:val="0"/>
        <w:spacing w:before="280" w:after="0" w:line="360" w:lineRule="auto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t>- Czy przeprowadzenie audytu antymobbingowego powinno być poprzedzone szkoleniem dla pracowników?</w:t>
      </w:r>
    </w:p>
    <w:p w14:paraId="75A6EF92" w14:textId="77777777" w:rsidR="00843756" w:rsidRPr="00843756" w:rsidRDefault="00843756" w:rsidP="00843756">
      <w:pPr>
        <w:widowControl/>
        <w:suppressAutoHyphens w:val="0"/>
        <w:spacing w:before="280" w:after="0" w:line="360" w:lineRule="auto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- Kto ma zbierać ankiet przeprowadzane w formie papierowej? </w:t>
      </w:r>
    </w:p>
    <w:p w14:paraId="2041B4C5" w14:textId="77777777" w:rsidR="00843756" w:rsidRPr="00843756" w:rsidRDefault="00843756" w:rsidP="00843756">
      <w:pPr>
        <w:widowControl/>
        <w:suppressAutoHyphens w:val="0"/>
        <w:spacing w:before="280" w:after="0" w:line="360" w:lineRule="auto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t>- Czy pracownicy mogą wypełniać ankiety na sali konferencyjnej?</w:t>
      </w:r>
    </w:p>
    <w:p w14:paraId="13C09F71" w14:textId="77777777" w:rsidR="00843756" w:rsidRPr="00843756" w:rsidRDefault="00843756" w:rsidP="00843756">
      <w:pPr>
        <w:widowControl/>
        <w:suppressAutoHyphens w:val="0"/>
        <w:spacing w:before="280" w:after="0" w:line="360" w:lineRule="auto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t>- Jakie ustalić zasady wypełniania ankiet i ich oddawania by nie narazić się na zafałszowanie wyniku?</w:t>
      </w:r>
    </w:p>
    <w:p w14:paraId="5FB17C87" w14:textId="77777777" w:rsidR="00843756" w:rsidRPr="00843756" w:rsidRDefault="00843756" w:rsidP="00843756">
      <w:pPr>
        <w:widowControl/>
        <w:suppressAutoHyphens w:val="0"/>
        <w:spacing w:before="280" w:after="0" w:line="360" w:lineRule="auto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t>- Kto przeprowadza procedurę audytową – kierownicy czy wyznaczony pracownik?</w:t>
      </w:r>
    </w:p>
    <w:p w14:paraId="42BEDD7C" w14:textId="723AD986" w:rsidR="00843756" w:rsidRDefault="00843756" w:rsidP="00843756">
      <w:pPr>
        <w:widowControl/>
        <w:suppressAutoHyphens w:val="0"/>
        <w:spacing w:before="280" w:after="0" w:line="360" w:lineRule="auto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t>- Jak rozpoznawać celowo wypełnione negatywnie ankiety?</w:t>
      </w:r>
    </w:p>
    <w:p w14:paraId="0451DFF0" w14:textId="77777777" w:rsidR="00843756" w:rsidRPr="00843756" w:rsidRDefault="00843756" w:rsidP="00843756">
      <w:pPr>
        <w:widowControl/>
        <w:suppressAutoHyphens w:val="0"/>
        <w:spacing w:before="280" w:after="0" w:line="360" w:lineRule="auto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F43C932" w14:textId="77777777" w:rsidR="00843756" w:rsidRPr="00843756" w:rsidRDefault="00843756" w:rsidP="00843756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68A5343" w14:textId="77777777" w:rsidR="00843756" w:rsidRPr="00843756" w:rsidRDefault="00843756" w:rsidP="00843756">
      <w:pPr>
        <w:widowControl/>
        <w:numPr>
          <w:ilvl w:val="0"/>
          <w:numId w:val="48"/>
        </w:numPr>
        <w:suppressAutoHyphens w:val="0"/>
        <w:spacing w:before="280" w:after="0"/>
        <w:contextualSpacing/>
        <w:textAlignment w:val="auto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Podjęcie działań po zakończeniu audytu?</w:t>
      </w:r>
    </w:p>
    <w:p w14:paraId="13A911DA" w14:textId="77777777" w:rsidR="00843756" w:rsidRPr="00843756" w:rsidRDefault="00843756" w:rsidP="00843756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81E89DF" w14:textId="77777777" w:rsidR="00843756" w:rsidRPr="00843756" w:rsidRDefault="00843756" w:rsidP="00843756">
      <w:pPr>
        <w:widowControl/>
        <w:suppressAutoHyphens w:val="0"/>
        <w:spacing w:before="280" w:after="0" w:line="360" w:lineRule="auto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t>- Czy trzeba sporządzać protokół z przeprowadzonego audytu?</w:t>
      </w:r>
    </w:p>
    <w:p w14:paraId="269C1A43" w14:textId="77777777" w:rsidR="00843756" w:rsidRPr="00843756" w:rsidRDefault="00843756" w:rsidP="00843756">
      <w:pPr>
        <w:widowControl/>
        <w:suppressAutoHyphens w:val="0"/>
        <w:spacing w:before="280" w:after="0" w:line="360" w:lineRule="auto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t>- Kto sporządza protokół?</w:t>
      </w:r>
    </w:p>
    <w:p w14:paraId="4DA8458B" w14:textId="77777777" w:rsidR="00843756" w:rsidRPr="00843756" w:rsidRDefault="00843756" w:rsidP="00843756">
      <w:pPr>
        <w:widowControl/>
        <w:suppressAutoHyphens w:val="0"/>
        <w:spacing w:before="280" w:after="0" w:line="360" w:lineRule="auto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- Jak sporządzać protokół - </w:t>
      </w:r>
      <w:r w:rsidRPr="00843756">
        <w:rPr>
          <w:rFonts w:ascii="Times New Roman" w:eastAsia="Times New Roman" w:hAnsi="Times New Roman" w:cs="Times New Roman"/>
          <w:noProof/>
          <w:color w:val="EE0000"/>
          <w:sz w:val="24"/>
          <w:szCs w:val="24"/>
        </w:rPr>
        <w:t>wzór zapisów!</w:t>
      </w:r>
    </w:p>
    <w:p w14:paraId="4B80D118" w14:textId="77777777" w:rsidR="00843756" w:rsidRPr="00843756" w:rsidRDefault="00843756" w:rsidP="00843756">
      <w:pPr>
        <w:widowControl/>
        <w:suppressAutoHyphens w:val="0"/>
        <w:spacing w:before="280" w:after="0" w:line="360" w:lineRule="auto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t>- Jak interpretować wyniki audytu?</w:t>
      </w:r>
    </w:p>
    <w:p w14:paraId="27E25944" w14:textId="77777777" w:rsidR="00843756" w:rsidRPr="00843756" w:rsidRDefault="00843756" w:rsidP="00843756">
      <w:pPr>
        <w:widowControl/>
        <w:suppressAutoHyphens w:val="0"/>
        <w:spacing w:before="280" w:after="0" w:line="360" w:lineRule="auto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color w:val="EE0000"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- Czy protokół ma zawierać wnioski z przeprowadzonych działań audytowych – </w:t>
      </w:r>
      <w:r w:rsidRPr="00843756">
        <w:rPr>
          <w:rFonts w:ascii="Times New Roman" w:eastAsia="Times New Roman" w:hAnsi="Times New Roman" w:cs="Times New Roman"/>
          <w:noProof/>
          <w:color w:val="EE0000"/>
          <w:sz w:val="24"/>
          <w:szCs w:val="24"/>
        </w:rPr>
        <w:t>WZÓR możliwych wniosków i zaleceń?</w:t>
      </w:r>
    </w:p>
    <w:p w14:paraId="31874D7C" w14:textId="77777777" w:rsidR="00843756" w:rsidRPr="00843756" w:rsidRDefault="00843756" w:rsidP="00843756">
      <w:pPr>
        <w:widowControl/>
        <w:suppressAutoHyphens w:val="0"/>
        <w:spacing w:before="280" w:after="0" w:line="360" w:lineRule="auto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t>- Czy prowadzić rozmowy z osobami wskazanymi w ankietach?</w:t>
      </w:r>
    </w:p>
    <w:p w14:paraId="2EB46856" w14:textId="77777777" w:rsidR="00843756" w:rsidRPr="00843756" w:rsidRDefault="00843756" w:rsidP="00843756">
      <w:pPr>
        <w:widowControl/>
        <w:suppressAutoHyphens w:val="0"/>
        <w:spacing w:before="280" w:after="0" w:line="360" w:lineRule="auto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- Jakie działania ma podjąć pracodawca wobec osób wskazanych w ankietach stosujących działania mobbingowe, dyskryminacyjne lub naruszające dobra osobiste? </w:t>
      </w:r>
    </w:p>
    <w:p w14:paraId="5A13805C" w14:textId="77777777" w:rsidR="00843756" w:rsidRPr="00843756" w:rsidRDefault="00843756" w:rsidP="00843756">
      <w:pPr>
        <w:widowControl/>
        <w:suppressAutoHyphens w:val="0"/>
        <w:spacing w:before="280" w:after="0" w:line="360" w:lineRule="auto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t>- Czy pracodawca ma obowiązek informować pracowników o wynikach audytu wewnętrznego?</w:t>
      </w:r>
    </w:p>
    <w:p w14:paraId="39303073" w14:textId="77777777" w:rsidR="00843756" w:rsidRPr="00843756" w:rsidRDefault="00843756" w:rsidP="00843756">
      <w:pPr>
        <w:widowControl/>
        <w:suppressAutoHyphens w:val="0"/>
        <w:spacing w:before="280" w:after="0" w:line="360" w:lineRule="auto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t>- Czy związek zawodowy lub przedstawiciele pracowników maja prawo żądać wglądu do protokołu?</w:t>
      </w:r>
    </w:p>
    <w:p w14:paraId="08BF7C41" w14:textId="77777777" w:rsidR="00843756" w:rsidRPr="00843756" w:rsidRDefault="00843756" w:rsidP="00843756">
      <w:pPr>
        <w:widowControl/>
        <w:suppressAutoHyphens w:val="0"/>
        <w:spacing w:before="280" w:after="0" w:line="360" w:lineRule="auto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D0BA15E" w14:textId="56B7DA4C" w:rsidR="00843756" w:rsidRPr="00843756" w:rsidRDefault="00843756" w:rsidP="00843756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4375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</w:p>
    <w:p w14:paraId="223A75FB" w14:textId="77777777" w:rsidR="00843756" w:rsidRPr="00843756" w:rsidRDefault="00843756" w:rsidP="00843756">
      <w:pPr>
        <w:textAlignment w:val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7CCE810" w14:textId="77777777" w:rsidR="00843756" w:rsidRPr="00843756" w:rsidRDefault="00843756" w:rsidP="00843756">
      <w:pPr>
        <w:textAlignment w:val="auto"/>
        <w:rPr>
          <w:rFonts w:ascii="Times New Roman" w:hAnsi="Times New Roman" w:cs="Times New Roman"/>
          <w:b/>
          <w:bCs/>
          <w:noProof/>
          <w:color w:val="EE0000"/>
          <w:sz w:val="20"/>
          <w:szCs w:val="20"/>
        </w:rPr>
      </w:pPr>
      <w:r w:rsidRPr="00843756">
        <w:rPr>
          <w:rFonts w:ascii="Times New Roman" w:hAnsi="Times New Roman" w:cs="Times New Roman"/>
          <w:b/>
          <w:bCs/>
          <w:noProof/>
          <w:color w:val="EE0000"/>
          <w:sz w:val="20"/>
          <w:szCs w:val="20"/>
        </w:rPr>
        <w:t>© Program autorski Aleksandra Kuźniara. Powielanie oraz wykorzystywanie do celów szkoleniowych bez zgody autora jest zabronione.</w:t>
      </w:r>
    </w:p>
    <w:p w14:paraId="76FFB265" w14:textId="77777777" w:rsidR="00002E61" w:rsidRDefault="00002E61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4453665" w14:textId="77777777" w:rsidR="00843756" w:rsidRDefault="00843756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4898D4" w14:textId="7B90A465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DF528B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754CF51F" w14:textId="1BAE8670" w:rsidR="002F6D01" w:rsidRPr="006C629D" w:rsidRDefault="002F6D01" w:rsidP="00F85206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3EA5738"/>
    <w:multiLevelType w:val="multilevel"/>
    <w:tmpl w:val="AF56E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07906267"/>
    <w:multiLevelType w:val="multilevel"/>
    <w:tmpl w:val="CB3AF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8571752"/>
    <w:multiLevelType w:val="multilevel"/>
    <w:tmpl w:val="A296D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8EE4BE2"/>
    <w:multiLevelType w:val="multilevel"/>
    <w:tmpl w:val="D6FE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20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10496F7E"/>
    <w:multiLevelType w:val="multilevel"/>
    <w:tmpl w:val="0428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2092249"/>
    <w:multiLevelType w:val="multilevel"/>
    <w:tmpl w:val="E60A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4303A9F"/>
    <w:multiLevelType w:val="hybridMultilevel"/>
    <w:tmpl w:val="DBEC76B4"/>
    <w:lvl w:ilvl="0" w:tplc="5882DA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57F4D8F"/>
    <w:multiLevelType w:val="multilevel"/>
    <w:tmpl w:val="534C1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E4E514A"/>
    <w:multiLevelType w:val="multilevel"/>
    <w:tmpl w:val="AACA9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19028C2"/>
    <w:multiLevelType w:val="multilevel"/>
    <w:tmpl w:val="9920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3544D5C"/>
    <w:multiLevelType w:val="multilevel"/>
    <w:tmpl w:val="1AE0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447F7F95"/>
    <w:multiLevelType w:val="multilevel"/>
    <w:tmpl w:val="887A2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9840F0C"/>
    <w:multiLevelType w:val="multilevel"/>
    <w:tmpl w:val="DC067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1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2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4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5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7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8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9" w15:restartNumberingAfterBreak="0">
    <w:nsid w:val="62790C26"/>
    <w:multiLevelType w:val="multilevel"/>
    <w:tmpl w:val="9F5A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4612965"/>
    <w:multiLevelType w:val="multilevel"/>
    <w:tmpl w:val="6D7ED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7EC0CC3"/>
    <w:multiLevelType w:val="multilevel"/>
    <w:tmpl w:val="9356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3" w15:restartNumberingAfterBreak="0">
    <w:nsid w:val="69081669"/>
    <w:multiLevelType w:val="multilevel"/>
    <w:tmpl w:val="028C3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17C62A4"/>
    <w:multiLevelType w:val="multilevel"/>
    <w:tmpl w:val="029C8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7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8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9"/>
  </w:num>
  <w:num w:numId="2" w16cid:durableId="1678653740">
    <w:abstractNumId w:val="32"/>
  </w:num>
  <w:num w:numId="3" w16cid:durableId="261382043">
    <w:abstractNumId w:val="41"/>
  </w:num>
  <w:num w:numId="4" w16cid:durableId="1520777818">
    <w:abstractNumId w:val="34"/>
  </w:num>
  <w:num w:numId="5" w16cid:durableId="1095517474">
    <w:abstractNumId w:val="33"/>
  </w:num>
  <w:num w:numId="6" w16cid:durableId="503279571">
    <w:abstractNumId w:val="52"/>
  </w:num>
  <w:num w:numId="7" w16cid:durableId="943683199">
    <w:abstractNumId w:val="47"/>
  </w:num>
  <w:num w:numId="8" w16cid:durableId="1685938094">
    <w:abstractNumId w:val="58"/>
  </w:num>
  <w:num w:numId="9" w16cid:durableId="1711299630">
    <w:abstractNumId w:val="48"/>
  </w:num>
  <w:num w:numId="10" w16cid:durableId="608320993">
    <w:abstractNumId w:val="21"/>
  </w:num>
  <w:num w:numId="11" w16cid:durableId="1621255964">
    <w:abstractNumId w:val="13"/>
  </w:num>
  <w:num w:numId="12" w16cid:durableId="598179624">
    <w:abstractNumId w:val="20"/>
  </w:num>
  <w:num w:numId="13" w16cid:durableId="366687856">
    <w:abstractNumId w:val="56"/>
  </w:num>
  <w:num w:numId="14" w16cid:durableId="1121219971">
    <w:abstractNumId w:val="19"/>
  </w:num>
  <w:num w:numId="15" w16cid:durableId="1788354766">
    <w:abstractNumId w:val="15"/>
  </w:num>
  <w:num w:numId="16" w16cid:durableId="172575507">
    <w:abstractNumId w:val="46"/>
  </w:num>
  <w:num w:numId="17" w16cid:durableId="1045565260">
    <w:abstractNumId w:val="44"/>
  </w:num>
  <w:num w:numId="18" w16cid:durableId="134224124">
    <w:abstractNumId w:val="43"/>
  </w:num>
  <w:num w:numId="19" w16cid:durableId="1459493326">
    <w:abstractNumId w:val="57"/>
  </w:num>
  <w:num w:numId="20" w16cid:durableId="1829902598">
    <w:abstractNumId w:val="40"/>
  </w:num>
  <w:num w:numId="21" w16cid:durableId="1149709086">
    <w:abstractNumId w:val="36"/>
  </w:num>
  <w:num w:numId="22" w16cid:durableId="662661966">
    <w:abstractNumId w:val="37"/>
  </w:num>
  <w:num w:numId="23" w16cid:durableId="1399590505">
    <w:abstractNumId w:val="45"/>
  </w:num>
  <w:num w:numId="24" w16cid:durableId="2038696968">
    <w:abstractNumId w:val="24"/>
  </w:num>
  <w:num w:numId="25" w16cid:durableId="755516937">
    <w:abstractNumId w:val="42"/>
  </w:num>
  <w:num w:numId="26" w16cid:durableId="1818523141">
    <w:abstractNumId w:val="27"/>
  </w:num>
  <w:num w:numId="27" w16cid:durableId="638463559">
    <w:abstractNumId w:val="54"/>
  </w:num>
  <w:num w:numId="28" w16cid:durableId="1468863311">
    <w:abstractNumId w:val="28"/>
  </w:num>
  <w:num w:numId="29" w16cid:durableId="1758211933">
    <w:abstractNumId w:val="1"/>
  </w:num>
  <w:num w:numId="30" w16cid:durableId="1355037294">
    <w:abstractNumId w:val="0"/>
  </w:num>
  <w:num w:numId="31" w16cid:durableId="1278951321">
    <w:abstractNumId w:val="22"/>
  </w:num>
  <w:num w:numId="32" w16cid:durableId="175582515">
    <w:abstractNumId w:val="16"/>
  </w:num>
  <w:num w:numId="33" w16cid:durableId="690565557">
    <w:abstractNumId w:val="35"/>
  </w:num>
  <w:num w:numId="34" w16cid:durableId="765807444">
    <w:abstractNumId w:val="30"/>
  </w:num>
  <w:num w:numId="35" w16cid:durableId="902256726">
    <w:abstractNumId w:val="18"/>
  </w:num>
  <w:num w:numId="36" w16cid:durableId="1886717671">
    <w:abstractNumId w:val="31"/>
  </w:num>
  <w:num w:numId="37" w16cid:durableId="582109601">
    <w:abstractNumId w:val="17"/>
  </w:num>
  <w:num w:numId="38" w16cid:durableId="1997025406">
    <w:abstractNumId w:val="50"/>
  </w:num>
  <w:num w:numId="39" w16cid:durableId="599993536">
    <w:abstractNumId w:val="14"/>
  </w:num>
  <w:num w:numId="40" w16cid:durableId="308633723">
    <w:abstractNumId w:val="53"/>
  </w:num>
  <w:num w:numId="41" w16cid:durableId="1825854225">
    <w:abstractNumId w:val="29"/>
  </w:num>
  <w:num w:numId="42" w16cid:durableId="313490505">
    <w:abstractNumId w:val="51"/>
  </w:num>
  <w:num w:numId="43" w16cid:durableId="1923181211">
    <w:abstractNumId w:val="49"/>
  </w:num>
  <w:num w:numId="44" w16cid:durableId="1698770939">
    <w:abstractNumId w:val="26"/>
  </w:num>
  <w:num w:numId="45" w16cid:durableId="1782414833">
    <w:abstractNumId w:val="55"/>
  </w:num>
  <w:num w:numId="46" w16cid:durableId="152185355">
    <w:abstractNumId w:val="38"/>
  </w:num>
  <w:num w:numId="47" w16cid:durableId="9531307">
    <w:abstractNumId w:val="23"/>
  </w:num>
  <w:num w:numId="48" w16cid:durableId="2046904425">
    <w:abstractNumId w:val="2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aAv3owVDoI3FEZoMocVRrTwJRvccMzRhZlSbeMBewFZxLWZ4SaHguEqI3YRNISIBaZbMOhrryXW47o2PiV4XAw==" w:salt="tiVtGqodHFK5JHlY+JFBOA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2E61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5FB4"/>
    <w:rsid w:val="0004795D"/>
    <w:rsid w:val="000546B5"/>
    <w:rsid w:val="00054BEC"/>
    <w:rsid w:val="000558E3"/>
    <w:rsid w:val="0005642D"/>
    <w:rsid w:val="000622EE"/>
    <w:rsid w:val="00067FB4"/>
    <w:rsid w:val="00070266"/>
    <w:rsid w:val="00073307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76F5C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57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6481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0DDE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01683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0C8A"/>
    <w:rsid w:val="00342E37"/>
    <w:rsid w:val="00346232"/>
    <w:rsid w:val="00351BC7"/>
    <w:rsid w:val="00353D9C"/>
    <w:rsid w:val="0035408E"/>
    <w:rsid w:val="0036230F"/>
    <w:rsid w:val="00362D8D"/>
    <w:rsid w:val="0036590B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1DF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28AA"/>
    <w:rsid w:val="004A3031"/>
    <w:rsid w:val="004A5D58"/>
    <w:rsid w:val="004A6F90"/>
    <w:rsid w:val="004B36F5"/>
    <w:rsid w:val="004B3C47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3DBF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841EA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3756"/>
    <w:rsid w:val="0084650E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25"/>
    <w:rsid w:val="008D706F"/>
    <w:rsid w:val="008D7ACF"/>
    <w:rsid w:val="008E05D8"/>
    <w:rsid w:val="008E1D63"/>
    <w:rsid w:val="008E37F4"/>
    <w:rsid w:val="008E4438"/>
    <w:rsid w:val="008E4799"/>
    <w:rsid w:val="008E5745"/>
    <w:rsid w:val="008F04FC"/>
    <w:rsid w:val="008F63B0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15FE6"/>
    <w:rsid w:val="00A23521"/>
    <w:rsid w:val="00A2478B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3EC9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0E12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035"/>
    <w:rsid w:val="00C637DF"/>
    <w:rsid w:val="00C63C42"/>
    <w:rsid w:val="00C65C8F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30AE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9CD"/>
    <w:rsid w:val="00DA7D35"/>
    <w:rsid w:val="00DB3BF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528B"/>
    <w:rsid w:val="00DF6024"/>
    <w:rsid w:val="00DF7217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764BE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559E8"/>
    <w:rsid w:val="00F61232"/>
    <w:rsid w:val="00F63D44"/>
    <w:rsid w:val="00F7051D"/>
    <w:rsid w:val="00F712B4"/>
    <w:rsid w:val="00F73AEE"/>
    <w:rsid w:val="00F82CD4"/>
    <w:rsid w:val="00F84946"/>
    <w:rsid w:val="00F8520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2879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3</Pages>
  <Words>922</Words>
  <Characters>5536</Characters>
  <Application>Microsoft Office Word</Application>
  <DocSecurity>8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877</cp:revision>
  <cp:lastPrinted>2019-04-30T11:10:00Z</cp:lastPrinted>
  <dcterms:created xsi:type="dcterms:W3CDTF">2022-08-12T10:48:00Z</dcterms:created>
  <dcterms:modified xsi:type="dcterms:W3CDTF">2026-10-06T13:05:00Z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