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3F75A62" w14:textId="77777777" w:rsidR="00BF0D7C" w:rsidRDefault="00BF0D7C" w:rsidP="007B2F06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4014DCF5" w14:textId="77777777" w:rsidR="0059472F" w:rsidRPr="000B2378" w:rsidRDefault="0059472F" w:rsidP="0059472F">
      <w:pPr>
        <w:jc w:val="center"/>
        <w:rPr>
          <w:sz w:val="28"/>
          <w:szCs w:val="28"/>
        </w:rPr>
      </w:pPr>
      <w:r w:rsidRPr="000B2378">
        <w:rPr>
          <w:rFonts w:ascii="Times New Roman" w:eastAsia="Calibri" w:hAnsi="Times New Roman" w:cs="Times New Roman"/>
          <w:b/>
          <w:bCs/>
          <w:color w:val="EE0000"/>
          <w:sz w:val="28"/>
          <w:szCs w:val="28"/>
        </w:rPr>
        <w:t>Skuteczna współpraca w JST – profesjonalna obsługa interesanta, sprawna komunikacja między wydziałami i efektywna współpraca z instytucjami</w:t>
      </w:r>
    </w:p>
    <w:tbl>
      <w:tblPr>
        <w:tblStyle w:val="Tabela-Siatka"/>
        <w:tblpPr w:leftFromText="141" w:rightFromText="141" w:vertAnchor="text" w:horzAnchor="page" w:tblpX="277" w:tblpY="356"/>
        <w:tblW w:w="35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408"/>
        <w:gridCol w:w="1841"/>
        <w:gridCol w:w="2410"/>
      </w:tblGrid>
      <w:tr w:rsidR="006C629D" w:rsidRPr="006C629D" w14:paraId="60F446F5" w14:textId="77777777" w:rsidTr="00D67AE7">
        <w:trPr>
          <w:trHeight w:val="274"/>
        </w:trPr>
        <w:tc>
          <w:tcPr>
            <w:tcW w:w="104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93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2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60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D67AE7">
        <w:tc>
          <w:tcPr>
            <w:tcW w:w="1040" w:type="pct"/>
          </w:tcPr>
          <w:p w14:paraId="16531E3E" w14:textId="23C3D9F5" w:rsidR="006C629D" w:rsidRPr="006E3C44" w:rsidRDefault="00B1087C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="006C629D" w:rsidRPr="006E3C44">
              <w:rPr>
                <w:rFonts w:ascii="Times New Roman" w:hAnsi="Times New Roman" w:cs="Times New Roman"/>
                <w:b/>
              </w:rPr>
              <w:t>.0</w:t>
            </w:r>
            <w:r w:rsidR="002F6A17"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938" w:type="pct"/>
          </w:tcPr>
          <w:p w14:paraId="7B8B6CA7" w14:textId="4F00E7DE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E56E7F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2ED43AC8" w14:textId="3D7CDEF9" w:rsidR="006C629D" w:rsidRPr="006E3C44" w:rsidRDefault="00D67AE7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Trener szkoleń miękkich 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D67AE7">
        <w:tc>
          <w:tcPr>
            <w:tcW w:w="1040" w:type="pct"/>
          </w:tcPr>
          <w:p w14:paraId="098AE4A5" w14:textId="09475ED5" w:rsidR="006C629D" w:rsidRPr="006E3C44" w:rsidRDefault="00B1087C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2F6A17"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938" w:type="pct"/>
          </w:tcPr>
          <w:p w14:paraId="2D58141C" w14:textId="6043FEAE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E56E7F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27083EEE" w14:textId="30C63E93" w:rsidR="006C629D" w:rsidRPr="006E3C44" w:rsidRDefault="00E56E7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E56E7F">
              <w:rPr>
                <w:rFonts w:ascii="Times New Roman" w:hAnsi="Times New Roman" w:cs="Times New Roman"/>
                <w:b/>
              </w:rPr>
              <w:t xml:space="preserve">Trener szkoleń miękkich  </w:t>
            </w:r>
          </w:p>
        </w:tc>
      </w:tr>
      <w:tr w:rsidR="006C629D" w:rsidRPr="006C629D" w14:paraId="522A21C1" w14:textId="77777777" w:rsidTr="00D67AE7">
        <w:tc>
          <w:tcPr>
            <w:tcW w:w="1040" w:type="pct"/>
          </w:tcPr>
          <w:p w14:paraId="28F44729" w14:textId="3E0CA086" w:rsidR="006C629D" w:rsidRPr="006E3C44" w:rsidRDefault="00B1087C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2F6A17"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1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938" w:type="pct"/>
          </w:tcPr>
          <w:p w14:paraId="38EF1D05" w14:textId="0E511176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E56E7F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48391D69" w14:textId="51AC0775" w:rsidR="006C629D" w:rsidRPr="006E3C44" w:rsidRDefault="00E56E7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E56E7F">
              <w:rPr>
                <w:rFonts w:ascii="Times New Roman" w:hAnsi="Times New Roman" w:cs="Times New Roman"/>
                <w:b/>
              </w:rPr>
              <w:t xml:space="preserve">Trener szkoleń miękkich  </w:t>
            </w:r>
          </w:p>
        </w:tc>
      </w:tr>
      <w:tr w:rsidR="006C629D" w:rsidRPr="006C629D" w14:paraId="7DE6D388" w14:textId="77777777" w:rsidTr="00D67AE7">
        <w:tc>
          <w:tcPr>
            <w:tcW w:w="1040" w:type="pct"/>
          </w:tcPr>
          <w:p w14:paraId="0ED006FA" w14:textId="7FF0B179" w:rsidR="006C629D" w:rsidRPr="002F6A17" w:rsidRDefault="002F6A17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2F6A17">
              <w:rPr>
                <w:rFonts w:ascii="Times New Roman" w:hAnsi="Times New Roman" w:cs="Times New Roman"/>
                <w:b/>
              </w:rPr>
              <w:t>1</w:t>
            </w:r>
            <w:r w:rsidR="00F430F5">
              <w:rPr>
                <w:rFonts w:ascii="Times New Roman" w:hAnsi="Times New Roman" w:cs="Times New Roman"/>
                <w:b/>
              </w:rPr>
              <w:t>7</w:t>
            </w:r>
            <w:r w:rsidRPr="002F6A17">
              <w:rPr>
                <w:rFonts w:ascii="Times New Roman" w:hAnsi="Times New Roman" w:cs="Times New Roman"/>
                <w:b/>
              </w:rPr>
              <w:t>.12.2026</w:t>
            </w:r>
          </w:p>
        </w:tc>
        <w:tc>
          <w:tcPr>
            <w:tcW w:w="191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674468463" w:edGrp="everyone"/>
            <w:permEnd w:id="1674468463"/>
          </w:p>
        </w:tc>
        <w:tc>
          <w:tcPr>
            <w:tcW w:w="938" w:type="pct"/>
          </w:tcPr>
          <w:p w14:paraId="21C58573" w14:textId="1685DAFB" w:rsidR="006C629D" w:rsidRPr="006C629D" w:rsidRDefault="00E56E7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0B3D9CDF" w14:textId="25003288" w:rsidR="006C629D" w:rsidRPr="006C629D" w:rsidRDefault="00E56E7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319D62DF" w14:textId="33FA22C3" w:rsidR="006C629D" w:rsidRPr="006C629D" w:rsidRDefault="00E56E7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Trener szkoleń miękkich </w:t>
            </w:r>
            <w:r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20F31DA9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FA1BC6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1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5E703C86" w14:textId="77777777" w:rsidR="00D67AE7" w:rsidRDefault="00EF1667" w:rsidP="00D67A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67AE7">
        <w:rPr>
          <w:rFonts w:ascii="Times New Roman" w:hAnsi="Times New Roman" w:cs="Times New Roman"/>
          <w:bCs/>
        </w:rPr>
        <w:t>Doświadczony trener kompetencji miękkich i praktyk biznesu. Specjalizuje się w komunikacji, współpracy zespołowej, zarządzaniu konfliktami oraz przeciwdziałaniu mobbingowi i dyskryminacji. Prowadzi praktyczne warsztaty oparte na realnych sytuacjach z życia zawodowego.</w:t>
      </w:r>
    </w:p>
    <w:p w14:paraId="488BDF39" w14:textId="3C232C24" w:rsidR="00870A68" w:rsidRPr="006C629D" w:rsidRDefault="003D2C7D" w:rsidP="00D67A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1B871697" w14:textId="77777777" w:rsidR="0059472F" w:rsidRPr="000B2378" w:rsidRDefault="0059472F" w:rsidP="0059472F">
      <w:pPr>
        <w:jc w:val="center"/>
        <w:rPr>
          <w:sz w:val="28"/>
          <w:szCs w:val="28"/>
        </w:rPr>
      </w:pPr>
      <w:r w:rsidRPr="000B2378">
        <w:rPr>
          <w:rFonts w:ascii="Times New Roman" w:eastAsia="Calibri" w:hAnsi="Times New Roman" w:cs="Times New Roman"/>
          <w:b/>
          <w:bCs/>
          <w:color w:val="EE0000"/>
          <w:sz w:val="28"/>
          <w:szCs w:val="28"/>
        </w:rPr>
        <w:t>Skuteczna współpraca w JST – profesjonalna obsługa interesanta, sprawna komunikacja między wydziałami i efektywna współpraca z instytucjami</w:t>
      </w:r>
    </w:p>
    <w:p w14:paraId="195C8128" w14:textId="77777777" w:rsidR="00D35437" w:rsidRPr="006C629D" w:rsidRDefault="00D35437" w:rsidP="00D8772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</w:pPr>
    </w:p>
    <w:p w14:paraId="7FE5B3D2" w14:textId="77777777" w:rsidR="00137DFD" w:rsidRPr="006C629D" w:rsidRDefault="00137DFD" w:rsidP="00D87722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431255EC" w14:textId="77777777" w:rsidR="0059472F" w:rsidRPr="000B2378" w:rsidRDefault="0059472F" w:rsidP="005947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2378">
        <w:rPr>
          <w:rFonts w:ascii="Times New Roman" w:hAnsi="Times New Roman" w:cs="Times New Roman"/>
          <w:b/>
          <w:bCs/>
          <w:sz w:val="24"/>
          <w:szCs w:val="24"/>
        </w:rPr>
        <w:t>Cel szkolenia</w:t>
      </w:r>
    </w:p>
    <w:p w14:paraId="31771713" w14:textId="77777777" w:rsidR="0059472F" w:rsidRPr="000B2378" w:rsidRDefault="0059472F" w:rsidP="0059472F">
      <w:pPr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Rozwijanie umiejętności skutecznej komunikacji, współpracy międzywydziałowej oraz profesjonalnej obsługi interesantów i współpracy z instytucjami.</w:t>
      </w:r>
    </w:p>
    <w:p w14:paraId="40BD13A9" w14:textId="77777777" w:rsidR="0059472F" w:rsidRPr="000B2378" w:rsidRDefault="0059472F" w:rsidP="005947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2378">
        <w:rPr>
          <w:rFonts w:ascii="Times New Roman" w:hAnsi="Times New Roman" w:cs="Times New Roman"/>
          <w:b/>
          <w:bCs/>
          <w:sz w:val="24"/>
          <w:szCs w:val="24"/>
        </w:rPr>
        <w:t>Korzyści z udziału</w:t>
      </w:r>
    </w:p>
    <w:p w14:paraId="30A8197B" w14:textId="77777777" w:rsidR="0059472F" w:rsidRPr="000B2378" w:rsidRDefault="0059472F" w:rsidP="0059472F">
      <w:pPr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Uczestnicy poznają praktyczne narzędzia usprawniające współpracę, komunikację oraz rozwiązywanie trudnych sytuacji w codziennej pracy urzędu.</w:t>
      </w:r>
    </w:p>
    <w:p w14:paraId="3BE64A6B" w14:textId="77777777" w:rsidR="0059472F" w:rsidRPr="000B2378" w:rsidRDefault="0059472F" w:rsidP="005947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2378">
        <w:rPr>
          <w:rFonts w:ascii="Times New Roman" w:hAnsi="Times New Roman" w:cs="Times New Roman"/>
          <w:b/>
          <w:bCs/>
          <w:sz w:val="24"/>
          <w:szCs w:val="24"/>
        </w:rPr>
        <w:t>Adresaci szkolenia</w:t>
      </w:r>
    </w:p>
    <w:p w14:paraId="0CC1B055" w14:textId="77777777" w:rsidR="0059472F" w:rsidRPr="000B2378" w:rsidRDefault="0059472F" w:rsidP="0059472F">
      <w:pPr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Pracownicy jednostek samorządu terytorialnego, kadra kierownicza oraz osoby obsługujące interesantów i współpracujące z innymi instytucjami.</w:t>
      </w:r>
    </w:p>
    <w:p w14:paraId="7D966EF6" w14:textId="77777777" w:rsidR="0059472F" w:rsidRPr="000B2378" w:rsidRDefault="0059472F" w:rsidP="005947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2378">
        <w:rPr>
          <w:rFonts w:ascii="Times New Roman" w:hAnsi="Times New Roman" w:cs="Times New Roman"/>
          <w:b/>
          <w:bCs/>
          <w:sz w:val="24"/>
          <w:szCs w:val="24"/>
        </w:rPr>
        <w:t>Forma przekazu</w:t>
      </w:r>
    </w:p>
    <w:p w14:paraId="0F2BDB84" w14:textId="77777777" w:rsidR="0059472F" w:rsidRPr="000B2378" w:rsidRDefault="0059472F" w:rsidP="0059472F">
      <w:pPr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 xml:space="preserve">Szkolenie warsztatowe z elementami wykładu, </w:t>
      </w:r>
      <w:r w:rsidRPr="000B2378">
        <w:rPr>
          <w:rFonts w:ascii="Times New Roman" w:hAnsi="Times New Roman" w:cs="Times New Roman"/>
          <w:b/>
          <w:bCs/>
          <w:sz w:val="24"/>
          <w:szCs w:val="24"/>
        </w:rPr>
        <w:t>ćwiczeniami indywidualnymi i zespołowymi</w:t>
      </w:r>
      <w:r w:rsidRPr="000B2378">
        <w:rPr>
          <w:rFonts w:ascii="Times New Roman" w:hAnsi="Times New Roman" w:cs="Times New Roman"/>
          <w:sz w:val="24"/>
          <w:szCs w:val="24"/>
        </w:rPr>
        <w:t xml:space="preserve">, </w:t>
      </w:r>
      <w:r w:rsidRPr="000B2378">
        <w:rPr>
          <w:rFonts w:ascii="Times New Roman" w:hAnsi="Times New Roman" w:cs="Times New Roman"/>
          <w:b/>
          <w:bCs/>
          <w:sz w:val="24"/>
          <w:szCs w:val="24"/>
        </w:rPr>
        <w:t>studiami przypadków (case study)</w:t>
      </w:r>
      <w:r w:rsidRPr="000B2378">
        <w:rPr>
          <w:rFonts w:ascii="Times New Roman" w:hAnsi="Times New Roman" w:cs="Times New Roman"/>
          <w:sz w:val="24"/>
          <w:szCs w:val="24"/>
        </w:rPr>
        <w:t xml:space="preserve">, </w:t>
      </w:r>
      <w:r w:rsidRPr="000B2378">
        <w:rPr>
          <w:rFonts w:ascii="Times New Roman" w:hAnsi="Times New Roman" w:cs="Times New Roman"/>
          <w:b/>
          <w:bCs/>
          <w:sz w:val="24"/>
          <w:szCs w:val="24"/>
        </w:rPr>
        <w:t>scenkami sytuacyjnymi (symulacje rozmów z interesantem i współpracownikami)</w:t>
      </w:r>
      <w:r w:rsidRPr="000B2378">
        <w:rPr>
          <w:rFonts w:ascii="Times New Roman" w:hAnsi="Times New Roman" w:cs="Times New Roman"/>
          <w:sz w:val="24"/>
          <w:szCs w:val="24"/>
        </w:rPr>
        <w:t xml:space="preserve"> oraz pracą w grupach.</w:t>
      </w:r>
    </w:p>
    <w:p w14:paraId="20910C14" w14:textId="77777777" w:rsidR="0059472F" w:rsidRPr="000B2378" w:rsidRDefault="0059472F" w:rsidP="0059472F">
      <w:pPr>
        <w:rPr>
          <w:rFonts w:ascii="Times New Roman" w:hAnsi="Times New Roman" w:cs="Times New Roman"/>
          <w:sz w:val="24"/>
          <w:szCs w:val="24"/>
        </w:rPr>
      </w:pPr>
    </w:p>
    <w:p w14:paraId="77892CC9" w14:textId="77777777" w:rsidR="0059472F" w:rsidRPr="000B2378" w:rsidRDefault="0059472F" w:rsidP="005947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2378">
        <w:rPr>
          <w:rFonts w:ascii="Times New Roman" w:hAnsi="Times New Roman" w:cs="Times New Roman"/>
          <w:b/>
          <w:bCs/>
          <w:sz w:val="24"/>
          <w:szCs w:val="24"/>
        </w:rPr>
        <w:t xml:space="preserve">MODUŁ 1 – Komunikacja w administracji publicznej jako narzędzie realizacji zadań JST </w:t>
      </w:r>
    </w:p>
    <w:p w14:paraId="64880CD5" w14:textId="77777777" w:rsidR="0059472F" w:rsidRPr="000B2378" w:rsidRDefault="0059472F" w:rsidP="0059472F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Rola komunikacji w pracy urzędu i jednostki samorządowej.</w:t>
      </w:r>
    </w:p>
    <w:p w14:paraId="52614449" w14:textId="77777777" w:rsidR="0059472F" w:rsidRPr="000B2378" w:rsidRDefault="0059472F" w:rsidP="0059472F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Komunikacja wewnętrzna a komunikacja zewnętrzna – różnice i wyzwania.</w:t>
      </w:r>
    </w:p>
    <w:p w14:paraId="7885767D" w14:textId="77777777" w:rsidR="0059472F" w:rsidRPr="000B2378" w:rsidRDefault="0059472F" w:rsidP="0059472F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Bariery komunikacyjne w JST:</w:t>
      </w:r>
    </w:p>
    <w:p w14:paraId="331F8EAD" w14:textId="77777777" w:rsidR="0059472F" w:rsidRPr="000B2378" w:rsidRDefault="0059472F" w:rsidP="0059472F">
      <w:pPr>
        <w:widowControl/>
        <w:numPr>
          <w:ilvl w:val="1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język urzędowy vs. język zrozumiały dla interesanta,</w:t>
      </w:r>
    </w:p>
    <w:p w14:paraId="5CB140A9" w14:textId="77777777" w:rsidR="0059472F" w:rsidRPr="000B2378" w:rsidRDefault="0059472F" w:rsidP="0059472F">
      <w:pPr>
        <w:widowControl/>
        <w:numPr>
          <w:ilvl w:val="1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presja czasu, emocje, formalizm procedur.</w:t>
      </w:r>
    </w:p>
    <w:p w14:paraId="170A8DFB" w14:textId="77777777" w:rsidR="0059472F" w:rsidRPr="000B2378" w:rsidRDefault="0059472F" w:rsidP="0059472F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b/>
          <w:bCs/>
          <w:sz w:val="24"/>
          <w:szCs w:val="24"/>
        </w:rPr>
        <w:t>Ćwiczenie:</w:t>
      </w:r>
      <w:r w:rsidRPr="000B2378">
        <w:rPr>
          <w:rFonts w:ascii="Times New Roman" w:hAnsi="Times New Roman" w:cs="Times New Roman"/>
          <w:sz w:val="24"/>
          <w:szCs w:val="24"/>
        </w:rPr>
        <w:t xml:space="preserve"> błędy komunikacyjne w codziennej pracy urzędu.</w:t>
      </w:r>
    </w:p>
    <w:p w14:paraId="0AF58FF5" w14:textId="77777777" w:rsidR="0059472F" w:rsidRPr="000B2378" w:rsidRDefault="0059472F" w:rsidP="0059472F">
      <w:pPr>
        <w:rPr>
          <w:rFonts w:ascii="Times New Roman" w:hAnsi="Times New Roman" w:cs="Times New Roman"/>
          <w:sz w:val="24"/>
          <w:szCs w:val="24"/>
        </w:rPr>
      </w:pPr>
    </w:p>
    <w:p w14:paraId="09A05F35" w14:textId="77777777" w:rsidR="0059472F" w:rsidRPr="000B2378" w:rsidRDefault="0059472F" w:rsidP="005947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2378">
        <w:rPr>
          <w:rFonts w:ascii="Times New Roman" w:hAnsi="Times New Roman" w:cs="Times New Roman"/>
          <w:b/>
          <w:bCs/>
          <w:sz w:val="24"/>
          <w:szCs w:val="24"/>
        </w:rPr>
        <w:t xml:space="preserve">MODUŁ 2 – Style komunikacji i współpracy w JST </w:t>
      </w:r>
    </w:p>
    <w:p w14:paraId="68712661" w14:textId="77777777" w:rsidR="0059472F" w:rsidRPr="000B2378" w:rsidRDefault="0059472F" w:rsidP="0059472F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Autodiagnoza stylu komunikacji uczestników.</w:t>
      </w:r>
    </w:p>
    <w:p w14:paraId="57DA44EF" w14:textId="77777777" w:rsidR="0059472F" w:rsidRPr="000B2378" w:rsidRDefault="0059472F" w:rsidP="0059472F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Cztery style komunikacji w pracy urzędowej:</w:t>
      </w:r>
    </w:p>
    <w:p w14:paraId="6B935BAA" w14:textId="77777777" w:rsidR="0059472F" w:rsidRPr="000B2378" w:rsidRDefault="0059472F" w:rsidP="0059472F">
      <w:pPr>
        <w:widowControl/>
        <w:numPr>
          <w:ilvl w:val="1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dominujący,</w:t>
      </w:r>
    </w:p>
    <w:p w14:paraId="0F30769B" w14:textId="77777777" w:rsidR="0059472F" w:rsidRPr="000B2378" w:rsidRDefault="0059472F" w:rsidP="0059472F">
      <w:pPr>
        <w:widowControl/>
        <w:numPr>
          <w:ilvl w:val="1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lastRenderedPageBreak/>
        <w:t>wpływowy,</w:t>
      </w:r>
    </w:p>
    <w:p w14:paraId="5142D6DF" w14:textId="77777777" w:rsidR="0059472F" w:rsidRPr="000B2378" w:rsidRDefault="0059472F" w:rsidP="0059472F">
      <w:pPr>
        <w:widowControl/>
        <w:numPr>
          <w:ilvl w:val="1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stały,</w:t>
      </w:r>
    </w:p>
    <w:p w14:paraId="0C3A1C8E" w14:textId="77777777" w:rsidR="0059472F" w:rsidRPr="000B2378" w:rsidRDefault="0059472F" w:rsidP="0059472F">
      <w:pPr>
        <w:widowControl/>
        <w:numPr>
          <w:ilvl w:val="1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analityczny.</w:t>
      </w:r>
    </w:p>
    <w:p w14:paraId="2C662A83" w14:textId="77777777" w:rsidR="0059472F" w:rsidRPr="000B2378" w:rsidRDefault="0059472F" w:rsidP="0059472F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Jak dostosować komunikację:</w:t>
      </w:r>
    </w:p>
    <w:p w14:paraId="66799C89" w14:textId="77777777" w:rsidR="0059472F" w:rsidRPr="000B2378" w:rsidRDefault="0059472F" w:rsidP="0059472F">
      <w:pPr>
        <w:widowControl/>
        <w:numPr>
          <w:ilvl w:val="1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między wydziałami i jednostkami organizacyjnymi,</w:t>
      </w:r>
    </w:p>
    <w:p w14:paraId="62770F68" w14:textId="77777777" w:rsidR="0059472F" w:rsidRPr="000B2378" w:rsidRDefault="0059472F" w:rsidP="0059472F">
      <w:pPr>
        <w:widowControl/>
        <w:numPr>
          <w:ilvl w:val="1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w kontaktach z interesantami,</w:t>
      </w:r>
    </w:p>
    <w:p w14:paraId="0C96E83E" w14:textId="77777777" w:rsidR="0059472F" w:rsidRPr="000B2378" w:rsidRDefault="0059472F" w:rsidP="0059472F">
      <w:pPr>
        <w:widowControl/>
        <w:numPr>
          <w:ilvl w:val="1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w relacjach z innymi urzędami i instytucjami.</w:t>
      </w:r>
    </w:p>
    <w:p w14:paraId="145855BD" w14:textId="77777777" w:rsidR="0059472F" w:rsidRPr="000B2378" w:rsidRDefault="0059472F" w:rsidP="0059472F">
      <w:pPr>
        <w:rPr>
          <w:rFonts w:ascii="Times New Roman" w:hAnsi="Times New Roman" w:cs="Times New Roman"/>
          <w:sz w:val="24"/>
          <w:szCs w:val="24"/>
        </w:rPr>
      </w:pPr>
    </w:p>
    <w:p w14:paraId="1BDDE484" w14:textId="77777777" w:rsidR="0059472F" w:rsidRPr="000B2378" w:rsidRDefault="0059472F" w:rsidP="005947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2378">
        <w:rPr>
          <w:rFonts w:ascii="Times New Roman" w:hAnsi="Times New Roman" w:cs="Times New Roman"/>
          <w:b/>
          <w:bCs/>
          <w:sz w:val="24"/>
          <w:szCs w:val="24"/>
        </w:rPr>
        <w:t xml:space="preserve">MODUŁ 3 – Współpraca międzywydziałowa i międzyinstytucjonalna </w:t>
      </w:r>
    </w:p>
    <w:p w14:paraId="2A945FEA" w14:textId="77777777" w:rsidR="0059472F" w:rsidRPr="000B2378" w:rsidRDefault="0059472F" w:rsidP="0059472F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Wymiana informacji i odpowiedzialność za sprawę interesanta.</w:t>
      </w:r>
    </w:p>
    <w:p w14:paraId="1930642F" w14:textId="77777777" w:rsidR="0059472F" w:rsidRPr="000B2378" w:rsidRDefault="0059472F" w:rsidP="0059472F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Ćwiczenie „Projekt X – sprawa urzędowa” – decyzje, dokumenty, terminy.</w:t>
      </w:r>
    </w:p>
    <w:p w14:paraId="7080202F" w14:textId="77777777" w:rsidR="0059472F" w:rsidRPr="000B2378" w:rsidRDefault="0059472F" w:rsidP="0059472F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Jak zapobiegać „przerzucaniu spraw” między komórkami organizacyjnymi.</w:t>
      </w:r>
    </w:p>
    <w:p w14:paraId="7E5FA55B" w14:textId="77777777" w:rsidR="0059472F" w:rsidRPr="000B2378" w:rsidRDefault="0059472F" w:rsidP="0059472F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Wnioski do usprawnienia współpracy w JST.</w:t>
      </w:r>
    </w:p>
    <w:p w14:paraId="36577EAF" w14:textId="77777777" w:rsidR="0059472F" w:rsidRPr="000B2378" w:rsidRDefault="0059472F" w:rsidP="0059472F">
      <w:pPr>
        <w:rPr>
          <w:rFonts w:ascii="Times New Roman" w:hAnsi="Times New Roman" w:cs="Times New Roman"/>
          <w:sz w:val="24"/>
          <w:szCs w:val="24"/>
        </w:rPr>
      </w:pPr>
    </w:p>
    <w:p w14:paraId="55A3C555" w14:textId="77777777" w:rsidR="0059472F" w:rsidRPr="000B2378" w:rsidRDefault="0059472F" w:rsidP="005947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2378">
        <w:rPr>
          <w:rFonts w:ascii="Times New Roman" w:hAnsi="Times New Roman" w:cs="Times New Roman"/>
          <w:b/>
          <w:bCs/>
          <w:sz w:val="24"/>
          <w:szCs w:val="24"/>
        </w:rPr>
        <w:t xml:space="preserve">MODUŁ 4 – Budowanie porozumienia i zaufania w dialogu z interesantem </w:t>
      </w:r>
    </w:p>
    <w:p w14:paraId="06D62BD8" w14:textId="77777777" w:rsidR="0059472F" w:rsidRPr="000B2378" w:rsidRDefault="0059472F" w:rsidP="0059472F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Obywatel jako partner administracji – standardy obsługi.</w:t>
      </w:r>
    </w:p>
    <w:p w14:paraId="615CA867" w14:textId="77777777" w:rsidR="0059472F" w:rsidRPr="000B2378" w:rsidRDefault="0059472F" w:rsidP="0059472F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Rola empatii, szacunku i jasnej informacji w relacji urząd–interesant.</w:t>
      </w:r>
    </w:p>
    <w:p w14:paraId="3AB55454" w14:textId="77777777" w:rsidR="0059472F" w:rsidRPr="000B2378" w:rsidRDefault="0059472F" w:rsidP="0059472F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Komunikacja w sytuacjach trudnych:</w:t>
      </w:r>
    </w:p>
    <w:p w14:paraId="5970FD58" w14:textId="77777777" w:rsidR="0059472F" w:rsidRPr="000B2378" w:rsidRDefault="0059472F" w:rsidP="0059472F">
      <w:pPr>
        <w:widowControl/>
        <w:numPr>
          <w:ilvl w:val="1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emocje interesanta,</w:t>
      </w:r>
    </w:p>
    <w:p w14:paraId="5EB40936" w14:textId="77777777" w:rsidR="0059472F" w:rsidRPr="000B2378" w:rsidRDefault="0059472F" w:rsidP="0059472F">
      <w:pPr>
        <w:widowControl/>
        <w:numPr>
          <w:ilvl w:val="1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roszczeniowość,</w:t>
      </w:r>
    </w:p>
    <w:p w14:paraId="3BD23A34" w14:textId="77777777" w:rsidR="0059472F" w:rsidRPr="000B2378" w:rsidRDefault="0059472F" w:rsidP="0059472F">
      <w:pPr>
        <w:widowControl/>
        <w:numPr>
          <w:ilvl w:val="1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brak zgody z decyzją urzędu.</w:t>
      </w:r>
    </w:p>
    <w:p w14:paraId="0B0FB1B7" w14:textId="77777777" w:rsidR="0059472F" w:rsidRPr="000B2378" w:rsidRDefault="0059472F" w:rsidP="0059472F">
      <w:pPr>
        <w:rPr>
          <w:rFonts w:ascii="Times New Roman" w:hAnsi="Times New Roman" w:cs="Times New Roman"/>
          <w:sz w:val="24"/>
          <w:szCs w:val="24"/>
        </w:rPr>
      </w:pPr>
    </w:p>
    <w:p w14:paraId="74215E44" w14:textId="77777777" w:rsidR="0059472F" w:rsidRPr="000B2378" w:rsidRDefault="0059472F" w:rsidP="005947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2378">
        <w:rPr>
          <w:rFonts w:ascii="Times New Roman" w:hAnsi="Times New Roman" w:cs="Times New Roman"/>
          <w:b/>
          <w:bCs/>
          <w:sz w:val="24"/>
          <w:szCs w:val="24"/>
        </w:rPr>
        <w:t xml:space="preserve">MODUŁ 5 – Trudne rozmowy, konflikty i asertywność w JST </w:t>
      </w:r>
    </w:p>
    <w:p w14:paraId="3F2A5E06" w14:textId="77777777" w:rsidR="0059472F" w:rsidRPr="000B2378" w:rsidRDefault="0059472F" w:rsidP="0059472F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Model 4K w pracy urzędnika:</w:t>
      </w:r>
      <w:r w:rsidRPr="000B2378">
        <w:rPr>
          <w:rFonts w:ascii="Times New Roman" w:hAnsi="Times New Roman" w:cs="Times New Roman"/>
          <w:sz w:val="24"/>
          <w:szCs w:val="24"/>
        </w:rPr>
        <w:br/>
        <w:t>konfrontacja – komunikacja – kompromis – kooperacja.</w:t>
      </w:r>
    </w:p>
    <w:p w14:paraId="5765E7D1" w14:textId="77777777" w:rsidR="0059472F" w:rsidRPr="000B2378" w:rsidRDefault="0059472F" w:rsidP="0059472F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Asertywność i stawianie granic przy zachowaniu kultury urzędowej.</w:t>
      </w:r>
    </w:p>
    <w:p w14:paraId="7B7B1C62" w14:textId="77777777" w:rsidR="0059472F" w:rsidRPr="000B2378" w:rsidRDefault="0059472F" w:rsidP="0059472F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Feedback i komunikacja wewnętrzna w zespole urzędowym.</w:t>
      </w:r>
    </w:p>
    <w:p w14:paraId="3CFCC52D" w14:textId="77777777" w:rsidR="0059472F" w:rsidRPr="000B2378" w:rsidRDefault="0059472F" w:rsidP="0059472F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Komunikacja pisemna, telefoniczna i zdalna (ePUAP, e-mail, spotkania online).</w:t>
      </w:r>
    </w:p>
    <w:p w14:paraId="482526A4" w14:textId="77777777" w:rsidR="0059472F" w:rsidRPr="000B2378" w:rsidRDefault="0059472F" w:rsidP="0059472F">
      <w:pPr>
        <w:rPr>
          <w:rFonts w:ascii="Times New Roman" w:hAnsi="Times New Roman" w:cs="Times New Roman"/>
          <w:sz w:val="24"/>
          <w:szCs w:val="24"/>
        </w:rPr>
      </w:pPr>
    </w:p>
    <w:p w14:paraId="54482C81" w14:textId="77777777" w:rsidR="0059472F" w:rsidRPr="000B2378" w:rsidRDefault="0059472F" w:rsidP="005947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2378">
        <w:rPr>
          <w:rFonts w:ascii="Times New Roman" w:hAnsi="Times New Roman" w:cs="Times New Roman"/>
          <w:b/>
          <w:bCs/>
          <w:sz w:val="24"/>
          <w:szCs w:val="24"/>
        </w:rPr>
        <w:t xml:space="preserve">MODUŁ 6 – Standardy komunikacji i plan usprawnień w JST </w:t>
      </w:r>
    </w:p>
    <w:p w14:paraId="6FE04347" w14:textId="77777777" w:rsidR="0059472F" w:rsidRPr="000B2378" w:rsidRDefault="0059472F" w:rsidP="0059472F">
      <w:pPr>
        <w:widowControl/>
        <w:numPr>
          <w:ilvl w:val="0"/>
          <w:numId w:val="4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Wypracowanie zasad komunikacji:</w:t>
      </w:r>
    </w:p>
    <w:p w14:paraId="0981E2A6" w14:textId="77777777" w:rsidR="0059472F" w:rsidRPr="000B2378" w:rsidRDefault="0059472F" w:rsidP="0059472F">
      <w:pPr>
        <w:widowControl/>
        <w:numPr>
          <w:ilvl w:val="1"/>
          <w:numId w:val="4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między wydziałami,</w:t>
      </w:r>
    </w:p>
    <w:p w14:paraId="56E0A47D" w14:textId="77777777" w:rsidR="0059472F" w:rsidRPr="000B2378" w:rsidRDefault="0059472F" w:rsidP="0059472F">
      <w:pPr>
        <w:widowControl/>
        <w:numPr>
          <w:ilvl w:val="1"/>
          <w:numId w:val="4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lastRenderedPageBreak/>
        <w:t>z interesantami,</w:t>
      </w:r>
    </w:p>
    <w:p w14:paraId="0313335E" w14:textId="77777777" w:rsidR="0059472F" w:rsidRPr="000B2378" w:rsidRDefault="0059472F" w:rsidP="0059472F">
      <w:pPr>
        <w:widowControl/>
        <w:numPr>
          <w:ilvl w:val="1"/>
          <w:numId w:val="4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z innymi instytucjami publicznymi.</w:t>
      </w:r>
    </w:p>
    <w:p w14:paraId="12A65C77" w14:textId="77777777" w:rsidR="0059472F" w:rsidRPr="000B2378" w:rsidRDefault="0059472F" w:rsidP="0059472F">
      <w:pPr>
        <w:widowControl/>
        <w:numPr>
          <w:ilvl w:val="0"/>
          <w:numId w:val="4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sz w:val="24"/>
          <w:szCs w:val="24"/>
        </w:rPr>
        <w:t>Uspójnienie języka, kanałów kontaktu i obiegu informacji.</w:t>
      </w:r>
    </w:p>
    <w:p w14:paraId="1336075E" w14:textId="77777777" w:rsidR="0059472F" w:rsidRPr="000B2378" w:rsidRDefault="0059472F" w:rsidP="0059472F">
      <w:pPr>
        <w:widowControl/>
        <w:numPr>
          <w:ilvl w:val="0"/>
          <w:numId w:val="4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B2378">
        <w:rPr>
          <w:rFonts w:ascii="Times New Roman" w:hAnsi="Times New Roman" w:cs="Times New Roman"/>
          <w:b/>
          <w:bCs/>
          <w:sz w:val="24"/>
          <w:szCs w:val="24"/>
        </w:rPr>
        <w:t>Plan działań wdrożeniowych</w:t>
      </w:r>
      <w:r w:rsidRPr="000B2378">
        <w:rPr>
          <w:rFonts w:ascii="Times New Roman" w:hAnsi="Times New Roman" w:cs="Times New Roman"/>
          <w:sz w:val="24"/>
          <w:szCs w:val="24"/>
        </w:rPr>
        <w:t xml:space="preserve"> – realne usprawnienia w codziennej pracy.</w:t>
      </w:r>
    </w:p>
    <w:p w14:paraId="1AC56C3B" w14:textId="77777777" w:rsidR="0059472F" w:rsidRPr="000B2378" w:rsidRDefault="0059472F" w:rsidP="0059472F">
      <w:pPr>
        <w:rPr>
          <w:rFonts w:ascii="Times New Roman" w:hAnsi="Times New Roman" w:cs="Times New Roman"/>
          <w:sz w:val="24"/>
          <w:szCs w:val="24"/>
        </w:rPr>
      </w:pPr>
    </w:p>
    <w:p w14:paraId="22D5C710" w14:textId="77777777" w:rsidR="0059472F" w:rsidRDefault="0059472F" w:rsidP="0059472F"/>
    <w:p w14:paraId="68C64F5A" w14:textId="77777777" w:rsidR="0059472F" w:rsidRDefault="0059472F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D3DB33E" w14:textId="77777777" w:rsidR="0059472F" w:rsidRDefault="0059472F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4898D4" w14:textId="1ADF2290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FA1BC6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6" w15:restartNumberingAfterBreak="0">
    <w:nsid w:val="0AF46201"/>
    <w:multiLevelType w:val="multilevel"/>
    <w:tmpl w:val="0840D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10BB091E"/>
    <w:multiLevelType w:val="multilevel"/>
    <w:tmpl w:val="EA1A6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7485240"/>
    <w:multiLevelType w:val="multilevel"/>
    <w:tmpl w:val="452AE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7B949CB"/>
    <w:multiLevelType w:val="multilevel"/>
    <w:tmpl w:val="5510C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99B57AC"/>
    <w:multiLevelType w:val="multilevel"/>
    <w:tmpl w:val="4FDA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FA5013F"/>
    <w:multiLevelType w:val="multilevel"/>
    <w:tmpl w:val="F7E49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34F71465"/>
    <w:multiLevelType w:val="multilevel"/>
    <w:tmpl w:val="5AEC6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3C16692E"/>
    <w:multiLevelType w:val="multilevel"/>
    <w:tmpl w:val="D1BA5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E8F2C5D"/>
    <w:multiLevelType w:val="multilevel"/>
    <w:tmpl w:val="5F1C5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7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4C43709"/>
    <w:multiLevelType w:val="multilevel"/>
    <w:tmpl w:val="374CB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1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2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4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6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7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0FF3081"/>
    <w:multiLevelType w:val="multilevel"/>
    <w:tmpl w:val="0F2C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2C95418"/>
    <w:multiLevelType w:val="multilevel"/>
    <w:tmpl w:val="C9FC6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53D6BF8"/>
    <w:multiLevelType w:val="multilevel"/>
    <w:tmpl w:val="AE78E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2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3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5"/>
  </w:num>
  <w:num w:numId="2" w16cid:durableId="1678653740">
    <w:abstractNumId w:val="27"/>
  </w:num>
  <w:num w:numId="3" w16cid:durableId="261382043">
    <w:abstractNumId w:val="37"/>
  </w:num>
  <w:num w:numId="4" w16cid:durableId="1520777818">
    <w:abstractNumId w:val="32"/>
  </w:num>
  <w:num w:numId="5" w16cid:durableId="1095517474">
    <w:abstractNumId w:val="29"/>
  </w:num>
  <w:num w:numId="6" w16cid:durableId="503279571">
    <w:abstractNumId w:val="46"/>
  </w:num>
  <w:num w:numId="7" w16cid:durableId="943683199">
    <w:abstractNumId w:val="44"/>
  </w:num>
  <w:num w:numId="8" w16cid:durableId="1685938094">
    <w:abstractNumId w:val="53"/>
  </w:num>
  <w:num w:numId="9" w16cid:durableId="1711299630">
    <w:abstractNumId w:val="45"/>
  </w:num>
  <w:num w:numId="10" w16cid:durableId="608320993">
    <w:abstractNumId w:val="18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51"/>
  </w:num>
  <w:num w:numId="14" w16cid:durableId="1121219971">
    <w:abstractNumId w:val="15"/>
  </w:num>
  <w:num w:numId="15" w16cid:durableId="1788354766">
    <w:abstractNumId w:val="14"/>
  </w:num>
  <w:num w:numId="16" w16cid:durableId="172575507">
    <w:abstractNumId w:val="43"/>
  </w:num>
  <w:num w:numId="17" w16cid:durableId="1045565260">
    <w:abstractNumId w:val="41"/>
  </w:num>
  <w:num w:numId="18" w16cid:durableId="134224124">
    <w:abstractNumId w:val="40"/>
  </w:num>
  <w:num w:numId="19" w16cid:durableId="1459493326">
    <w:abstractNumId w:val="52"/>
  </w:num>
  <w:num w:numId="20" w16cid:durableId="1829902598">
    <w:abstractNumId w:val="36"/>
  </w:num>
  <w:num w:numId="21" w16cid:durableId="1149709086">
    <w:abstractNumId w:val="33"/>
  </w:num>
  <w:num w:numId="22" w16cid:durableId="662661966">
    <w:abstractNumId w:val="34"/>
  </w:num>
  <w:num w:numId="23" w16cid:durableId="1399590505">
    <w:abstractNumId w:val="42"/>
  </w:num>
  <w:num w:numId="24" w16cid:durableId="2038696968">
    <w:abstractNumId w:val="20"/>
  </w:num>
  <w:num w:numId="25" w16cid:durableId="755516937">
    <w:abstractNumId w:val="38"/>
  </w:num>
  <w:num w:numId="26" w16cid:durableId="1818523141">
    <w:abstractNumId w:val="23"/>
  </w:num>
  <w:num w:numId="27" w16cid:durableId="638463559">
    <w:abstractNumId w:val="47"/>
  </w:num>
  <w:num w:numId="28" w16cid:durableId="1468863311">
    <w:abstractNumId w:val="24"/>
  </w:num>
  <w:num w:numId="29" w16cid:durableId="1758211933">
    <w:abstractNumId w:val="1"/>
  </w:num>
  <w:num w:numId="30" w16cid:durableId="1355037294">
    <w:abstractNumId w:val="0"/>
  </w:num>
  <w:num w:numId="31" w16cid:durableId="1519736903">
    <w:abstractNumId w:val="39"/>
  </w:num>
  <w:num w:numId="32" w16cid:durableId="1302539349">
    <w:abstractNumId w:val="49"/>
  </w:num>
  <w:num w:numId="33" w16cid:durableId="2144689268">
    <w:abstractNumId w:val="50"/>
  </w:num>
  <w:num w:numId="34" w16cid:durableId="1419062280">
    <w:abstractNumId w:val="25"/>
  </w:num>
  <w:num w:numId="35" w16cid:durableId="111096137">
    <w:abstractNumId w:val="48"/>
  </w:num>
  <w:num w:numId="36" w16cid:durableId="2011176928">
    <w:abstractNumId w:val="16"/>
  </w:num>
  <w:num w:numId="37" w16cid:durableId="1621109462">
    <w:abstractNumId w:val="22"/>
  </w:num>
  <w:num w:numId="38" w16cid:durableId="1797793347">
    <w:abstractNumId w:val="26"/>
  </w:num>
  <w:num w:numId="39" w16cid:durableId="1176848837">
    <w:abstractNumId w:val="19"/>
  </w:num>
  <w:num w:numId="40" w16cid:durableId="1127357019">
    <w:abstractNumId w:val="31"/>
  </w:num>
  <w:num w:numId="41" w16cid:durableId="616722754">
    <w:abstractNumId w:val="30"/>
  </w:num>
  <w:num w:numId="42" w16cid:durableId="1533614131">
    <w:abstractNumId w:val="28"/>
  </w:num>
  <w:num w:numId="43" w16cid:durableId="1368021865">
    <w:abstractNumId w:val="2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548B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A17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2C7D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9472F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27DED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62C81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2F06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A80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B59D3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60C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1E2C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087C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0D7C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67AE7"/>
    <w:rsid w:val="00D73B3F"/>
    <w:rsid w:val="00D748CF"/>
    <w:rsid w:val="00D7530F"/>
    <w:rsid w:val="00D771A3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06D"/>
    <w:rsid w:val="00DF34A6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56E7F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0F5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1BC6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4</Pages>
  <Words>950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799</cp:revision>
  <cp:lastPrinted>2019-04-30T11:10:00Z</cp:lastPrinted>
  <dcterms:created xsi:type="dcterms:W3CDTF">2022-08-12T10:48:00Z</dcterms:created>
  <dcterms:modified xsi:type="dcterms:W3CDTF">2026-07-17T07:17:00Z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