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2CB5F16" w14:textId="77777777" w:rsidR="0035465B" w:rsidRDefault="0035465B" w:rsidP="002E785D">
      <w:pPr>
        <w:spacing w:line="36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11971DAD" w14:textId="77777777" w:rsidR="00FE7E18" w:rsidRDefault="00FE7E18" w:rsidP="00FE7E18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867598">
        <w:rPr>
          <w:rFonts w:ascii="Times New Roman" w:hAnsi="Times New Roman" w:cs="Times New Roman"/>
          <w:b/>
          <w:bCs/>
          <w:color w:val="EE0000"/>
          <w:sz w:val="28"/>
          <w:szCs w:val="28"/>
        </w:rPr>
        <w:t>Zatrudnianie pracowników sezonowych – prawo, praktyka i najczęstsze problemy pracodawców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55C53093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12.0</w:t>
            </w:r>
            <w:r w:rsidR="00695201">
              <w:rPr>
                <w:rFonts w:ascii="Times New Roman" w:hAnsi="Times New Roman" w:cs="Times New Roman"/>
                <w:b/>
              </w:rPr>
              <w:t>8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6E40DD6B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ECB9142" w:rsidR="006C629D" w:rsidRPr="006E3C44" w:rsidRDefault="00647D8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52A9CDFF" w:rsidR="006C629D" w:rsidRPr="006E3C44" w:rsidRDefault="00695201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C629D" w:rsidRPr="006E3C44">
              <w:rPr>
                <w:rFonts w:ascii="Times New Roman" w:hAnsi="Times New Roman" w:cs="Times New Roman"/>
                <w:b/>
              </w:rPr>
              <w:t>5.0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1684E8A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49882706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16001249" w:rsidR="006C629D" w:rsidRPr="006E3C44" w:rsidRDefault="00695201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67CE2659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B55F9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160951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405BC16F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8D13AD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AE522FA" w14:textId="77777777" w:rsidR="00020C49" w:rsidRDefault="00EF1667" w:rsidP="0073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733A24" w:rsidRPr="00005626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Rafał Czech</w:t>
      </w:r>
      <w:r w:rsidR="00733A24" w:rsidRPr="0000562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 -</w:t>
      </w:r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prawnik i praktyk prawa pracy, wieloletni wykładowca oraz pracownik organu nadzoru nad przestrzeganiem prawa pracy. Autor ponad tysiąca opinii prawnych i artykułów, ekspert w zakresie prawa pracy, czasu pracy, wynagrodzeń, </w:t>
      </w:r>
      <w:proofErr w:type="spellStart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i dyskryminacji. Ceniony szkoleniowiec, członek zespołów opiniujących zmiany w przepisach prawa</w:t>
      </w:r>
    </w:p>
    <w:p w14:paraId="488BDF39" w14:textId="57DA4064" w:rsidR="00870A68" w:rsidRPr="006C629D" w:rsidRDefault="00733A24" w:rsidP="00733A2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020C49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999179B" w14:textId="77777777" w:rsidR="00FE7E18" w:rsidRDefault="00FE7E18" w:rsidP="00FE7E18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867598">
        <w:rPr>
          <w:rFonts w:ascii="Times New Roman" w:hAnsi="Times New Roman" w:cs="Times New Roman"/>
          <w:b/>
          <w:bCs/>
          <w:color w:val="EE0000"/>
          <w:sz w:val="28"/>
          <w:szCs w:val="28"/>
        </w:rPr>
        <w:t>Zatrudnianie pracowników sezonowych – prawo, praktyka i najczęstsze problemy pracodawców</w:t>
      </w:r>
    </w:p>
    <w:p w14:paraId="110E4EC8" w14:textId="77777777" w:rsidR="002E785D" w:rsidRDefault="002E785D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A063B" w14:textId="77777777" w:rsidR="00FE7E18" w:rsidRPr="00867598" w:rsidRDefault="00FE7E18" w:rsidP="00FE7E18">
      <w:pPr>
        <w:rPr>
          <w:rFonts w:ascii="Times New Roman" w:hAnsi="Times New Roman" w:cs="Times New Roman"/>
          <w:sz w:val="24"/>
          <w:szCs w:val="24"/>
        </w:rPr>
      </w:pPr>
      <w:r w:rsidRPr="00867598">
        <w:rPr>
          <w:rFonts w:ascii="Times New Roman" w:hAnsi="Times New Roman" w:cs="Times New Roman"/>
          <w:b/>
          <w:bCs/>
          <w:sz w:val="24"/>
          <w:szCs w:val="24"/>
        </w:rPr>
        <w:t>Cel szkolenia</w:t>
      </w:r>
      <w:r w:rsidRPr="00867598">
        <w:rPr>
          <w:rFonts w:ascii="Times New Roman" w:hAnsi="Times New Roman" w:cs="Times New Roman"/>
          <w:sz w:val="24"/>
          <w:szCs w:val="24"/>
        </w:rPr>
        <w:br/>
        <w:t>Praktyczne przygotowanie do prawidłowego zatrudniania pracowników sezonowych zgodnie z przepisami prawa pracy oraz ograniczenia ryzyka błędów i odpowiedzialności pracodawcy.</w:t>
      </w:r>
    </w:p>
    <w:p w14:paraId="422DCD71" w14:textId="77777777" w:rsidR="00FE7E18" w:rsidRPr="00867598" w:rsidRDefault="00FE7E18" w:rsidP="00FE7E18">
      <w:pPr>
        <w:rPr>
          <w:rFonts w:ascii="Times New Roman" w:hAnsi="Times New Roman" w:cs="Times New Roman"/>
          <w:sz w:val="24"/>
          <w:szCs w:val="24"/>
        </w:rPr>
      </w:pPr>
      <w:r w:rsidRPr="00867598">
        <w:rPr>
          <w:rFonts w:ascii="Times New Roman" w:hAnsi="Times New Roman" w:cs="Times New Roman"/>
          <w:b/>
          <w:bCs/>
          <w:sz w:val="24"/>
          <w:szCs w:val="24"/>
        </w:rPr>
        <w:t>Adresaci</w:t>
      </w:r>
      <w:r w:rsidRPr="00867598">
        <w:rPr>
          <w:rFonts w:ascii="Times New Roman" w:hAnsi="Times New Roman" w:cs="Times New Roman"/>
          <w:sz w:val="24"/>
          <w:szCs w:val="24"/>
        </w:rPr>
        <w:br/>
        <w:t>Pracodawcy, kadra kierownicza, pracownicy działów kadr i HR oraz osoby odpowiedzialne za zatrudnianie i obsługę pracowników sezonowych.</w:t>
      </w:r>
    </w:p>
    <w:p w14:paraId="722F30E1" w14:textId="77777777" w:rsidR="00FE7E18" w:rsidRPr="00867598" w:rsidRDefault="00FE7E18" w:rsidP="00FE7E18">
      <w:pPr>
        <w:rPr>
          <w:rFonts w:ascii="Times New Roman" w:hAnsi="Times New Roman" w:cs="Times New Roman"/>
          <w:sz w:val="24"/>
          <w:szCs w:val="24"/>
        </w:rPr>
      </w:pPr>
      <w:r w:rsidRPr="00867598">
        <w:rPr>
          <w:rFonts w:ascii="Times New Roman" w:hAnsi="Times New Roman" w:cs="Times New Roman"/>
          <w:b/>
          <w:bCs/>
          <w:sz w:val="24"/>
          <w:szCs w:val="24"/>
        </w:rPr>
        <w:t>Korzyści</w:t>
      </w:r>
      <w:r w:rsidRPr="00867598">
        <w:rPr>
          <w:rFonts w:ascii="Times New Roman" w:hAnsi="Times New Roman" w:cs="Times New Roman"/>
          <w:sz w:val="24"/>
          <w:szCs w:val="24"/>
        </w:rPr>
        <w:br/>
        <w:t>Poznasz najważniejsze zasady zatrudniania pracowników sezonowych, w tym cudzoziemców i młodocianych, oraz dowiesz się, jak prawidłowo stosować przepisy w codziennej praktyce.</w:t>
      </w:r>
    </w:p>
    <w:p w14:paraId="177316DC" w14:textId="77777777" w:rsidR="00FE7E18" w:rsidRDefault="00FE7E18" w:rsidP="00FE7E18">
      <w:pPr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3540B7C9" w14:textId="77777777" w:rsidR="00FE7E18" w:rsidRPr="00C43CDC" w:rsidRDefault="00FE7E18" w:rsidP="00FE7E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3CDC">
        <w:rPr>
          <w:rFonts w:ascii="Times New Roman" w:hAnsi="Times New Roman" w:cs="Times New Roman"/>
          <w:b/>
          <w:bCs/>
          <w:sz w:val="24"/>
          <w:szCs w:val="24"/>
        </w:rPr>
        <w:t>I. Praca sezonowa – podstawy prawne</w:t>
      </w:r>
    </w:p>
    <w:p w14:paraId="0ED766E6" w14:textId="77777777" w:rsidR="00FE7E18" w:rsidRPr="00C43CDC" w:rsidRDefault="00FE7E18" w:rsidP="00FE7E18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Pojęcie pracy sezonowej – czym jest i kiedy znajduje zastosowanie.</w:t>
      </w:r>
    </w:p>
    <w:p w14:paraId="789346F7" w14:textId="77777777" w:rsidR="00FE7E18" w:rsidRPr="00C43CDC" w:rsidRDefault="00FE7E18" w:rsidP="00FE7E18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Najważniejsze przepisy regulujące zatrudnianie pracowników sezonowych.</w:t>
      </w:r>
    </w:p>
    <w:p w14:paraId="45166186" w14:textId="77777777" w:rsidR="00FE7E18" w:rsidRDefault="00FE7E18" w:rsidP="00FE7E18">
      <w:pPr>
        <w:rPr>
          <w:rFonts w:ascii="Times New Roman" w:hAnsi="Times New Roman" w:cs="Times New Roman"/>
          <w:sz w:val="24"/>
          <w:szCs w:val="24"/>
        </w:rPr>
      </w:pPr>
    </w:p>
    <w:p w14:paraId="06A82BD2" w14:textId="77777777" w:rsidR="00FE7E18" w:rsidRPr="00C43CDC" w:rsidRDefault="00FE7E18" w:rsidP="00FE7E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3CDC">
        <w:rPr>
          <w:rFonts w:ascii="Times New Roman" w:hAnsi="Times New Roman" w:cs="Times New Roman"/>
          <w:b/>
          <w:bCs/>
          <w:sz w:val="24"/>
          <w:szCs w:val="24"/>
        </w:rPr>
        <w:t>II. Zatrudnianie pracowników sezonowych</w:t>
      </w:r>
    </w:p>
    <w:p w14:paraId="7CA5DE78" w14:textId="77777777" w:rsidR="00FE7E18" w:rsidRPr="00C43CDC" w:rsidRDefault="00FE7E18" w:rsidP="00FE7E18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Zasady zatrudniania pracowników pełnoletnich przy pracach sezonowych.</w:t>
      </w:r>
    </w:p>
    <w:p w14:paraId="025490DE" w14:textId="77777777" w:rsidR="00FE7E18" w:rsidRPr="00C43CDC" w:rsidRDefault="00FE7E18" w:rsidP="00FE7E18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Zasady zatrudniania pracowników młodocianych przy pracach sezonowych.</w:t>
      </w:r>
    </w:p>
    <w:p w14:paraId="01463E17" w14:textId="77777777" w:rsidR="00FE7E18" w:rsidRDefault="00FE7E18" w:rsidP="00FE7E18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Zatrudnianie cudzoziemców przy pracach sezonowych – najważniejsze obowiązki pracodawcy.</w:t>
      </w:r>
    </w:p>
    <w:p w14:paraId="7EC896A0" w14:textId="77777777" w:rsidR="00FE7E18" w:rsidRPr="00C43CDC" w:rsidRDefault="00FE7E18" w:rsidP="00FE7E1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04777A5" w14:textId="77777777" w:rsidR="00FE7E18" w:rsidRPr="00C43CDC" w:rsidRDefault="00FE7E18" w:rsidP="00FE7E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3CDC">
        <w:rPr>
          <w:rFonts w:ascii="Times New Roman" w:hAnsi="Times New Roman" w:cs="Times New Roman"/>
          <w:b/>
          <w:bCs/>
          <w:sz w:val="24"/>
          <w:szCs w:val="24"/>
        </w:rPr>
        <w:t>III. Uprawnienia pracowników sezonowych</w:t>
      </w:r>
    </w:p>
    <w:p w14:paraId="00C5E7F6" w14:textId="77777777" w:rsidR="00FE7E18" w:rsidRPr="00C43CDC" w:rsidRDefault="00FE7E18" w:rsidP="00FE7E18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Urlop wypoczynkowy pracowników sezonowych – zasady nabywania i rozliczania.</w:t>
      </w:r>
    </w:p>
    <w:p w14:paraId="436074F3" w14:textId="77777777" w:rsidR="00FE7E18" w:rsidRDefault="00FE7E18" w:rsidP="00FE7E18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Uprawnienia związane z rodzicielstwem – obowiązujące regulacje i praktyczne konsekwencje dla pracodawcy.</w:t>
      </w:r>
    </w:p>
    <w:p w14:paraId="66736B0A" w14:textId="77777777" w:rsidR="00FE7E18" w:rsidRPr="00C43CDC" w:rsidRDefault="00FE7E18" w:rsidP="00FE7E1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4DE3EFD" w14:textId="77777777" w:rsidR="00FE7E18" w:rsidRPr="00C43CDC" w:rsidRDefault="00FE7E18" w:rsidP="00FE7E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3CDC">
        <w:rPr>
          <w:rFonts w:ascii="Times New Roman" w:hAnsi="Times New Roman" w:cs="Times New Roman"/>
          <w:b/>
          <w:bCs/>
          <w:sz w:val="24"/>
          <w:szCs w:val="24"/>
        </w:rPr>
        <w:t>IV. Rozwiązanie stosunku pracy</w:t>
      </w:r>
    </w:p>
    <w:p w14:paraId="0D236062" w14:textId="77777777" w:rsidR="00FE7E18" w:rsidRPr="00C43CDC" w:rsidRDefault="00FE7E18" w:rsidP="00FE7E18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Sposoby rozwiązania umowy o pracę z pracownikami sezonowymi.</w:t>
      </w:r>
    </w:p>
    <w:p w14:paraId="21353571" w14:textId="77777777" w:rsidR="00FE7E18" w:rsidRPr="00C43CDC" w:rsidRDefault="00FE7E18" w:rsidP="00FE7E18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Najczęstsze błędy popełniane przy zakończeniu zatrudnienia.</w:t>
      </w:r>
    </w:p>
    <w:p w14:paraId="114FFF7A" w14:textId="77777777" w:rsidR="00FE7E18" w:rsidRDefault="00FE7E18" w:rsidP="00FE7E18">
      <w:pPr>
        <w:rPr>
          <w:rFonts w:ascii="Times New Roman" w:hAnsi="Times New Roman" w:cs="Times New Roman"/>
          <w:sz w:val="24"/>
          <w:szCs w:val="24"/>
        </w:rPr>
      </w:pPr>
    </w:p>
    <w:p w14:paraId="4508B37A" w14:textId="77777777" w:rsidR="00FE7E18" w:rsidRPr="00C43CDC" w:rsidRDefault="00FE7E18" w:rsidP="00FE7E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3CDC">
        <w:rPr>
          <w:rFonts w:ascii="Times New Roman" w:hAnsi="Times New Roman" w:cs="Times New Roman"/>
          <w:b/>
          <w:bCs/>
          <w:sz w:val="24"/>
          <w:szCs w:val="24"/>
        </w:rPr>
        <w:t>V. Bezpieczeństwo i obowiązki pracodawcy</w:t>
      </w:r>
    </w:p>
    <w:p w14:paraId="79DA2616" w14:textId="77777777" w:rsidR="00FE7E18" w:rsidRPr="00C43CDC" w:rsidRDefault="00FE7E18" w:rsidP="00FE7E18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Szczególne obowiązki pracodawcy w zakresie bezpieczeństwa i higieny pracy (BHP) przy zatrudnianiu pracowników sezonowych.</w:t>
      </w:r>
    </w:p>
    <w:p w14:paraId="40F400DE" w14:textId="77777777" w:rsidR="00FE7E18" w:rsidRPr="00C43CDC" w:rsidRDefault="00FE7E18" w:rsidP="00FE7E18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C43CDC">
        <w:rPr>
          <w:rFonts w:ascii="Times New Roman" w:hAnsi="Times New Roman" w:cs="Times New Roman"/>
          <w:sz w:val="24"/>
          <w:szCs w:val="24"/>
        </w:rPr>
        <w:t>Dobre praktyki ograniczające ryzyko naruszeń przepisów prawa pracy.</w:t>
      </w:r>
    </w:p>
    <w:p w14:paraId="6BD22D9F" w14:textId="77777777" w:rsidR="00FE7E18" w:rsidRPr="00C43CDC" w:rsidRDefault="00FE7E18" w:rsidP="00FE7E18">
      <w:pPr>
        <w:rPr>
          <w:rFonts w:ascii="Times New Roman" w:hAnsi="Times New Roman" w:cs="Times New Roman"/>
          <w:sz w:val="24"/>
          <w:szCs w:val="24"/>
        </w:rPr>
      </w:pPr>
    </w:p>
    <w:p w14:paraId="5CB0A793" w14:textId="77777777" w:rsidR="00FE7E18" w:rsidRDefault="00FE7E18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BAEEF0" w14:textId="77777777" w:rsidR="00FE7E18" w:rsidRDefault="00FE7E18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6F6747" w14:textId="77777777" w:rsidR="00FE7E18" w:rsidRDefault="00FE7E18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086D62AE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7751C4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C317438"/>
    <w:multiLevelType w:val="multilevel"/>
    <w:tmpl w:val="CCD8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0F403DD7"/>
    <w:multiLevelType w:val="multilevel"/>
    <w:tmpl w:val="33BC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BB36C8"/>
    <w:multiLevelType w:val="multilevel"/>
    <w:tmpl w:val="A1FA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83220E"/>
    <w:multiLevelType w:val="multilevel"/>
    <w:tmpl w:val="4A74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7D13BD"/>
    <w:multiLevelType w:val="multilevel"/>
    <w:tmpl w:val="E806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4E27F37"/>
    <w:multiLevelType w:val="multilevel"/>
    <w:tmpl w:val="7F0A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7C71940"/>
    <w:multiLevelType w:val="multilevel"/>
    <w:tmpl w:val="A736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2E6A48"/>
    <w:multiLevelType w:val="multilevel"/>
    <w:tmpl w:val="36BA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AE5F05"/>
    <w:multiLevelType w:val="multilevel"/>
    <w:tmpl w:val="FA58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950824"/>
    <w:multiLevelType w:val="multilevel"/>
    <w:tmpl w:val="EAF2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215D80"/>
    <w:multiLevelType w:val="multilevel"/>
    <w:tmpl w:val="8478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83D06D2"/>
    <w:multiLevelType w:val="multilevel"/>
    <w:tmpl w:val="927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561CE8"/>
    <w:multiLevelType w:val="multilevel"/>
    <w:tmpl w:val="585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79303B"/>
    <w:multiLevelType w:val="multilevel"/>
    <w:tmpl w:val="F4CE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714DA4"/>
    <w:multiLevelType w:val="multilevel"/>
    <w:tmpl w:val="C5CA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8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663524D"/>
    <w:multiLevelType w:val="multilevel"/>
    <w:tmpl w:val="446A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5" w15:restartNumberingAfterBreak="0">
    <w:nsid w:val="67027804"/>
    <w:multiLevelType w:val="multilevel"/>
    <w:tmpl w:val="11AE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714A7B6D"/>
    <w:multiLevelType w:val="multilevel"/>
    <w:tmpl w:val="D282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9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0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1" w15:restartNumberingAfterBreak="0">
    <w:nsid w:val="7D8B1819"/>
    <w:multiLevelType w:val="multilevel"/>
    <w:tmpl w:val="66B4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641310">
    <w:abstractNumId w:val="36"/>
  </w:num>
  <w:num w:numId="2" w16cid:durableId="1678653740">
    <w:abstractNumId w:val="23"/>
  </w:num>
  <w:num w:numId="3" w16cid:durableId="261382043">
    <w:abstractNumId w:val="38"/>
  </w:num>
  <w:num w:numId="4" w16cid:durableId="1520777818">
    <w:abstractNumId w:val="31"/>
  </w:num>
  <w:num w:numId="5" w16cid:durableId="1095517474">
    <w:abstractNumId w:val="25"/>
  </w:num>
  <w:num w:numId="6" w16cid:durableId="503279571">
    <w:abstractNumId w:val="46"/>
  </w:num>
  <w:num w:numId="7" w16cid:durableId="943683199">
    <w:abstractNumId w:val="43"/>
  </w:num>
  <w:num w:numId="8" w16cid:durableId="1685938094">
    <w:abstractNumId w:val="50"/>
  </w:num>
  <w:num w:numId="9" w16cid:durableId="1711299630">
    <w:abstractNumId w:val="44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48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42"/>
  </w:num>
  <w:num w:numId="17" w16cid:durableId="1045565260">
    <w:abstractNumId w:val="41"/>
  </w:num>
  <w:num w:numId="18" w16cid:durableId="134224124">
    <w:abstractNumId w:val="40"/>
  </w:num>
  <w:num w:numId="19" w16cid:durableId="1459493326">
    <w:abstractNumId w:val="49"/>
  </w:num>
  <w:num w:numId="20" w16cid:durableId="1829902598">
    <w:abstractNumId w:val="37"/>
  </w:num>
  <w:num w:numId="21" w16cid:durableId="1758211933">
    <w:abstractNumId w:val="1"/>
  </w:num>
  <w:num w:numId="22" w16cid:durableId="1355037294">
    <w:abstractNumId w:val="0"/>
  </w:num>
  <w:num w:numId="23" w16cid:durableId="230505322">
    <w:abstractNumId w:val="21"/>
  </w:num>
  <w:num w:numId="24" w16cid:durableId="489176066">
    <w:abstractNumId w:val="34"/>
  </w:num>
  <w:num w:numId="25" w16cid:durableId="16455">
    <w:abstractNumId w:val="30"/>
  </w:num>
  <w:num w:numId="26" w16cid:durableId="575821008">
    <w:abstractNumId w:val="51"/>
  </w:num>
  <w:num w:numId="27" w16cid:durableId="754938335">
    <w:abstractNumId w:val="24"/>
  </w:num>
  <w:num w:numId="28" w16cid:durableId="774205158">
    <w:abstractNumId w:val="26"/>
  </w:num>
  <w:num w:numId="29" w16cid:durableId="1317221648">
    <w:abstractNumId w:val="17"/>
  </w:num>
  <w:num w:numId="30" w16cid:durableId="1315837971">
    <w:abstractNumId w:val="45"/>
  </w:num>
  <w:num w:numId="31" w16cid:durableId="2088183535">
    <w:abstractNumId w:val="27"/>
  </w:num>
  <w:num w:numId="32" w16cid:durableId="594094236">
    <w:abstractNumId w:val="32"/>
  </w:num>
  <w:num w:numId="33" w16cid:durableId="1271737201">
    <w:abstractNumId w:val="22"/>
  </w:num>
  <w:num w:numId="34" w16cid:durableId="458960930">
    <w:abstractNumId w:val="35"/>
  </w:num>
  <w:num w:numId="35" w16cid:durableId="1702852962">
    <w:abstractNumId w:val="39"/>
  </w:num>
  <w:num w:numId="36" w16cid:durableId="2077705524">
    <w:abstractNumId w:val="47"/>
  </w:num>
  <w:num w:numId="37" w16cid:durableId="1386757128">
    <w:abstractNumId w:val="29"/>
  </w:num>
  <w:num w:numId="38" w16cid:durableId="1049455019">
    <w:abstractNumId w:val="28"/>
  </w:num>
  <w:num w:numId="39" w16cid:durableId="1144540572">
    <w:abstractNumId w:val="20"/>
  </w:num>
  <w:num w:numId="40" w16cid:durableId="202909523">
    <w:abstractNumId w:val="19"/>
  </w:num>
  <w:num w:numId="41" w16cid:durableId="1338727615">
    <w:abstractNumId w:val="3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MPh2HjdnWWCzi3UvZa2PRNiPou+t/rk0Gmk2vTliw7yma0TusaX/KQhmlmFkmwWFOEgOJtPBxJfikMxLML8atA==" w:salt="U6pycJAyGMyGFCmQrwVcp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0C49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57401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1E6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14548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E785D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5465B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1614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1062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83B37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07F0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47D83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95201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5A55"/>
    <w:rsid w:val="00726222"/>
    <w:rsid w:val="0072674F"/>
    <w:rsid w:val="007308A3"/>
    <w:rsid w:val="00733A24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1C4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A749D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13AD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13A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B744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5F9C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2B76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2A57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29DA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E7E18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3</Pages>
  <Words>773</Words>
  <Characters>4638</Characters>
  <Application>Microsoft Office Word</Application>
  <DocSecurity>8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779</cp:revision>
  <cp:lastPrinted>2019-04-30T11:10:00Z</cp:lastPrinted>
  <dcterms:created xsi:type="dcterms:W3CDTF">2022-08-12T10:48:00Z</dcterms:created>
  <dcterms:modified xsi:type="dcterms:W3CDTF">2026-07-17T10:53:00Z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