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3054C7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4322236" w14:textId="60112084" w:rsidR="003054C7" w:rsidRPr="003054C7" w:rsidRDefault="003054C7" w:rsidP="003054C7">
      <w:pPr>
        <w:jc w:val="center"/>
        <w:rPr>
          <w:rFonts w:ascii="Times New Roman" w:hAnsi="Times New Roman"/>
          <w:b/>
          <w:bCs/>
          <w:color w:val="EE0000"/>
          <w:sz w:val="28"/>
          <w:szCs w:val="28"/>
        </w:rPr>
      </w:pPr>
      <w:r w:rsidRPr="003054C7">
        <w:rPr>
          <w:rFonts w:ascii="Times New Roman" w:hAnsi="Times New Roman"/>
          <w:b/>
          <w:bCs/>
          <w:color w:val="EE0000"/>
          <w:sz w:val="28"/>
          <w:szCs w:val="28"/>
        </w:rPr>
        <w:t>Kierowca w urzędzie  – jak prawidłowo rozliczać czas pracy kierowców nieobjętych przepisami o tachografach?</w:t>
      </w:r>
    </w:p>
    <w:tbl>
      <w:tblPr>
        <w:tblStyle w:val="Tabela-Siatka"/>
        <w:tblpPr w:leftFromText="141" w:rightFromText="141" w:vertAnchor="text" w:horzAnchor="page" w:tblpX="277" w:tblpY="356"/>
        <w:tblW w:w="35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8"/>
        <w:gridCol w:w="1407"/>
        <w:gridCol w:w="1841"/>
        <w:gridCol w:w="2410"/>
      </w:tblGrid>
      <w:tr w:rsidR="006C629D" w:rsidRPr="006C629D" w14:paraId="60F446F5" w14:textId="77777777" w:rsidTr="00172743">
        <w:trPr>
          <w:trHeight w:val="274"/>
        </w:trPr>
        <w:tc>
          <w:tcPr>
            <w:tcW w:w="104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937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2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60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172743">
        <w:tc>
          <w:tcPr>
            <w:tcW w:w="1040" w:type="pct"/>
          </w:tcPr>
          <w:p w14:paraId="16531E3E" w14:textId="5150A641" w:rsidR="006C629D" w:rsidRPr="006E3C44" w:rsidRDefault="00AA4227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FB6B87">
              <w:rPr>
                <w:rFonts w:ascii="Times New Roman" w:hAnsi="Times New Roman" w:cs="Times New Roman"/>
                <w:b/>
              </w:rPr>
              <w:t>1</w:t>
            </w:r>
            <w:r w:rsidR="006C629D" w:rsidRPr="006E3C44">
              <w:rPr>
                <w:rFonts w:ascii="Times New Roman" w:hAnsi="Times New Roman" w:cs="Times New Roman"/>
                <w:b/>
              </w:rPr>
              <w:t>.0</w:t>
            </w:r>
            <w:r w:rsidR="00FB6B87">
              <w:rPr>
                <w:rFonts w:ascii="Times New Roman" w:hAnsi="Times New Roman" w:cs="Times New Roman"/>
                <w:b/>
              </w:rPr>
              <w:t>9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2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937" w:type="pct"/>
          </w:tcPr>
          <w:p w14:paraId="7B8B6CA7" w14:textId="000287D9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366FEA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6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605" w:type="pct"/>
            <w:tcBorders>
              <w:right w:val="single" w:sz="4" w:space="0" w:color="auto"/>
            </w:tcBorders>
          </w:tcPr>
          <w:p w14:paraId="2ED43AC8" w14:textId="6DDAB76C" w:rsidR="006C629D" w:rsidRPr="006E3C44" w:rsidRDefault="0061120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07271C">
              <w:rPr>
                <w:rFonts w:ascii="Times New Roman" w:hAnsi="Times New Roman" w:cs="Times New Roman"/>
                <w:b/>
                <w:sz w:val="22"/>
                <w:szCs w:val="22"/>
              </w:rPr>
              <w:t>Ekspert PIP/ praktyk z prawa pracy</w:t>
            </w:r>
          </w:p>
        </w:tc>
      </w:tr>
      <w:tr w:rsidR="006C629D" w:rsidRPr="006C629D" w14:paraId="0262F241" w14:textId="77777777" w:rsidTr="00172743">
        <w:tc>
          <w:tcPr>
            <w:tcW w:w="1040" w:type="pct"/>
          </w:tcPr>
          <w:p w14:paraId="098AE4A5" w14:textId="2E011F9C" w:rsidR="006C629D" w:rsidRPr="006E3C44" w:rsidRDefault="00FB6B87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2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937" w:type="pct"/>
          </w:tcPr>
          <w:p w14:paraId="2D58141C" w14:textId="492F62DD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366FEA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6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605" w:type="pct"/>
            <w:tcBorders>
              <w:right w:val="single" w:sz="4" w:space="0" w:color="auto"/>
            </w:tcBorders>
          </w:tcPr>
          <w:p w14:paraId="27083EEE" w14:textId="0A1D9A3D" w:rsidR="006C629D" w:rsidRPr="006E3C44" w:rsidRDefault="0061120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07271C">
              <w:rPr>
                <w:rFonts w:ascii="Times New Roman" w:hAnsi="Times New Roman" w:cs="Times New Roman"/>
                <w:b/>
                <w:sz w:val="22"/>
                <w:szCs w:val="22"/>
              </w:rPr>
              <w:t>Ekspert PIP/ praktyk z prawa pracy</w:t>
            </w:r>
          </w:p>
        </w:tc>
      </w:tr>
      <w:tr w:rsidR="006C629D" w:rsidRPr="006C629D" w14:paraId="522A21C1" w14:textId="77777777" w:rsidTr="00172743">
        <w:tc>
          <w:tcPr>
            <w:tcW w:w="1040" w:type="pct"/>
          </w:tcPr>
          <w:p w14:paraId="28F44729" w14:textId="0A49D0B6" w:rsidR="006C629D" w:rsidRPr="006E3C44" w:rsidRDefault="00FB6B87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AA4227">
              <w:rPr>
                <w:rFonts w:ascii="Times New Roman" w:hAnsi="Times New Roman" w:cs="Times New Roman"/>
                <w:b/>
              </w:rPr>
              <w:t>11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2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937" w:type="pct"/>
          </w:tcPr>
          <w:p w14:paraId="38EF1D05" w14:textId="5E9296BE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366FEA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6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605" w:type="pct"/>
            <w:tcBorders>
              <w:right w:val="single" w:sz="4" w:space="0" w:color="auto"/>
            </w:tcBorders>
          </w:tcPr>
          <w:p w14:paraId="48391D69" w14:textId="3E8B2550" w:rsidR="006C629D" w:rsidRPr="006E3C44" w:rsidRDefault="0061120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07271C">
              <w:rPr>
                <w:rFonts w:ascii="Times New Roman" w:hAnsi="Times New Roman" w:cs="Times New Roman"/>
                <w:b/>
                <w:sz w:val="22"/>
                <w:szCs w:val="22"/>
              </w:rPr>
              <w:t>Ekspert PIP/ praktyk z prawa pracy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</w:tblGrid>
      <w:tr w:rsidR="006C629D" w:rsidRPr="006C629D" w14:paraId="527EFE84" w14:textId="77777777" w:rsidTr="00172743">
        <w:trPr>
          <w:trHeight w:val="1408"/>
        </w:trPr>
        <w:tc>
          <w:tcPr>
            <w:tcW w:w="3260" w:type="dxa"/>
          </w:tcPr>
          <w:p w14:paraId="4B7AA8ED" w14:textId="0ECE83AB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0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E35365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0EFA8C2" w14:textId="77777777" w:rsidR="0061120B" w:rsidRDefault="0061120B" w:rsidP="000B78B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099AD87B" w14:textId="60DF0D98" w:rsidR="0061120B" w:rsidRDefault="00EF1667" w:rsidP="0061120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0"/>
      <w:r w:rsidR="000B78BF">
        <w:rPr>
          <w:rFonts w:ascii="Times New Roman" w:hAnsi="Times New Roman" w:cs="Times New Roman"/>
          <w:b/>
          <w:color w:val="FF0000"/>
        </w:rPr>
        <w:t xml:space="preserve">- </w:t>
      </w:r>
      <w:r w:rsidR="0061120B">
        <w:rPr>
          <w:rFonts w:ascii="Times New Roman" w:hAnsi="Times New Roman" w:cs="Times New Roman"/>
        </w:rPr>
        <w:t xml:space="preserve">prawnik, wieloletni pracownik państwowej instytucji kontrolnej oraz doświadczony praktyk prawa pracy. Specjalizuje się w zagadnieniach związanych z czasem pracy, </w:t>
      </w:r>
      <w:proofErr w:type="spellStart"/>
      <w:r w:rsidR="0061120B">
        <w:rPr>
          <w:rFonts w:ascii="Times New Roman" w:hAnsi="Times New Roman" w:cs="Times New Roman"/>
        </w:rPr>
        <w:t>mobbingiem</w:t>
      </w:r>
      <w:proofErr w:type="spellEnd"/>
      <w:r w:rsidR="0061120B">
        <w:rPr>
          <w:rFonts w:ascii="Times New Roman" w:hAnsi="Times New Roman" w:cs="Times New Roman"/>
        </w:rPr>
        <w:t xml:space="preserve"> i dyskryminacją, nawiązywaniem, zmianą i rozwiązywaniem stosunku pracy. Ceniony wykładowca, autor licznych opinii prawnych i publikacji z zakresu prawa pracy.</w:t>
      </w:r>
    </w:p>
    <w:p w14:paraId="488BDF39" w14:textId="146FA58D" w:rsidR="00870A68" w:rsidRPr="006C629D" w:rsidRDefault="000B78BF" w:rsidP="000B78B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FE0CA1F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5754A96" w14:textId="77777777" w:rsidR="000B78BF" w:rsidRDefault="000B78BF" w:rsidP="000B78BF">
      <w:pPr>
        <w:pStyle w:val="Akapitzlist"/>
        <w:tabs>
          <w:tab w:val="left" w:pos="0"/>
        </w:tabs>
        <w:spacing w:after="83"/>
        <w:rPr>
          <w:rFonts w:ascii="Times New Roman" w:hAnsi="Times New Roman"/>
          <w:b/>
          <w:bCs/>
          <w:sz w:val="24"/>
          <w:szCs w:val="24"/>
        </w:rPr>
      </w:pPr>
    </w:p>
    <w:p w14:paraId="54C89506" w14:textId="77777777" w:rsidR="00650E8B" w:rsidRPr="003054C7" w:rsidRDefault="00650E8B" w:rsidP="00650E8B">
      <w:pPr>
        <w:jc w:val="center"/>
        <w:rPr>
          <w:rFonts w:ascii="Times New Roman" w:hAnsi="Times New Roman"/>
          <w:b/>
          <w:bCs/>
          <w:color w:val="EE0000"/>
          <w:sz w:val="28"/>
          <w:szCs w:val="28"/>
        </w:rPr>
      </w:pPr>
      <w:r w:rsidRPr="003054C7">
        <w:rPr>
          <w:rFonts w:ascii="Times New Roman" w:hAnsi="Times New Roman"/>
          <w:b/>
          <w:bCs/>
          <w:color w:val="EE0000"/>
          <w:sz w:val="28"/>
          <w:szCs w:val="28"/>
        </w:rPr>
        <w:t>Kierowca w urzędzie  – jak prawidłowo rozliczać czas pracy kierowców nieobjętych przepisami o tachografach?</w:t>
      </w:r>
    </w:p>
    <w:p w14:paraId="29F01153" w14:textId="77777777" w:rsidR="000B78BF" w:rsidRPr="00DE7204" w:rsidRDefault="000B78BF" w:rsidP="000B78BF">
      <w:pPr>
        <w:pStyle w:val="Akapitzlist"/>
        <w:tabs>
          <w:tab w:val="left" w:pos="0"/>
        </w:tabs>
        <w:spacing w:after="83"/>
        <w:jc w:val="center"/>
        <w:rPr>
          <w:rFonts w:ascii="Times New Roman" w:hAnsi="Times New Roman"/>
          <w:b/>
          <w:bCs/>
          <w:color w:val="EE0000"/>
          <w:sz w:val="28"/>
          <w:szCs w:val="28"/>
        </w:rPr>
      </w:pPr>
    </w:p>
    <w:p w14:paraId="586A13CB" w14:textId="77777777" w:rsidR="00650E8B" w:rsidRPr="0039652F" w:rsidRDefault="00650E8B" w:rsidP="00650E8B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39652F">
        <w:rPr>
          <w:rFonts w:ascii="Times New Roman" w:hAnsi="Times New Roman"/>
          <w:b/>
          <w:bCs/>
          <w:sz w:val="24"/>
          <w:szCs w:val="24"/>
        </w:rPr>
        <w:t>Cel szkolenia</w:t>
      </w:r>
    </w:p>
    <w:p w14:paraId="78862756" w14:textId="77777777" w:rsidR="00650E8B" w:rsidRPr="0039652F" w:rsidRDefault="00650E8B" w:rsidP="00650E8B">
      <w:pPr>
        <w:jc w:val="both"/>
        <w:rPr>
          <w:rFonts w:ascii="Times New Roman" w:hAnsi="Times New Roman"/>
          <w:sz w:val="24"/>
          <w:szCs w:val="24"/>
        </w:rPr>
      </w:pPr>
      <w:r w:rsidRPr="0039652F">
        <w:rPr>
          <w:rFonts w:ascii="Times New Roman" w:hAnsi="Times New Roman"/>
          <w:sz w:val="24"/>
          <w:szCs w:val="24"/>
        </w:rPr>
        <w:t>Praktyczne przygotowanie do prawidłowego planowania i rozliczania czasu pracy kierowców zatrudnionych w urzędach zgodnie z Kodeksem pracy.</w:t>
      </w:r>
    </w:p>
    <w:p w14:paraId="4DA01137" w14:textId="77777777" w:rsidR="00650E8B" w:rsidRPr="0039652F" w:rsidRDefault="00650E8B" w:rsidP="00650E8B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39652F">
        <w:rPr>
          <w:rFonts w:ascii="Times New Roman" w:hAnsi="Times New Roman"/>
          <w:b/>
          <w:bCs/>
          <w:sz w:val="24"/>
          <w:szCs w:val="24"/>
        </w:rPr>
        <w:t>Korzyści z udziału</w:t>
      </w:r>
    </w:p>
    <w:p w14:paraId="10C1584E" w14:textId="77777777" w:rsidR="00650E8B" w:rsidRPr="0039652F" w:rsidRDefault="00650E8B" w:rsidP="00650E8B">
      <w:pPr>
        <w:jc w:val="both"/>
        <w:rPr>
          <w:rFonts w:ascii="Times New Roman" w:hAnsi="Times New Roman"/>
          <w:sz w:val="24"/>
          <w:szCs w:val="24"/>
        </w:rPr>
      </w:pPr>
      <w:r w:rsidRPr="0039652F">
        <w:rPr>
          <w:rFonts w:ascii="Times New Roman" w:hAnsi="Times New Roman"/>
          <w:sz w:val="24"/>
          <w:szCs w:val="24"/>
        </w:rPr>
        <w:t>Dowiesz się, jak rozliczać podróże służbowe, dyżury i godziny nadliczbowe kierowców oraz uniknąć najczęstszych błędów podczas kontroli.</w:t>
      </w:r>
    </w:p>
    <w:p w14:paraId="64655C56" w14:textId="77777777" w:rsidR="00650E8B" w:rsidRPr="0039652F" w:rsidRDefault="00650E8B" w:rsidP="00650E8B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39652F">
        <w:rPr>
          <w:rFonts w:ascii="Times New Roman" w:hAnsi="Times New Roman"/>
          <w:b/>
          <w:bCs/>
          <w:sz w:val="24"/>
          <w:szCs w:val="24"/>
        </w:rPr>
        <w:t>Adresaci szkolenia</w:t>
      </w:r>
    </w:p>
    <w:p w14:paraId="1F942B55" w14:textId="77777777" w:rsidR="00650E8B" w:rsidRPr="0039652F" w:rsidRDefault="00650E8B" w:rsidP="00650E8B">
      <w:pPr>
        <w:jc w:val="both"/>
        <w:rPr>
          <w:rFonts w:ascii="Times New Roman" w:hAnsi="Times New Roman"/>
          <w:sz w:val="24"/>
          <w:szCs w:val="24"/>
        </w:rPr>
      </w:pPr>
      <w:r w:rsidRPr="0039652F">
        <w:rPr>
          <w:rFonts w:ascii="Times New Roman" w:hAnsi="Times New Roman"/>
          <w:sz w:val="24"/>
          <w:szCs w:val="24"/>
        </w:rPr>
        <w:t>Pracownicy kadr i płac, kierownicy jednostek, sekretarze, osoby organizujące pracę kierowców oraz pracownicy odpowiedzialni za rozliczanie czasu pracy.</w:t>
      </w:r>
    </w:p>
    <w:p w14:paraId="124F186D" w14:textId="77777777" w:rsidR="00650E8B" w:rsidRPr="0039652F" w:rsidRDefault="00650E8B" w:rsidP="00650E8B">
      <w:pPr>
        <w:jc w:val="both"/>
        <w:rPr>
          <w:rFonts w:ascii="Times New Roman" w:hAnsi="Times New Roman"/>
          <w:sz w:val="24"/>
          <w:szCs w:val="24"/>
        </w:rPr>
      </w:pPr>
    </w:p>
    <w:p w14:paraId="7F68B814" w14:textId="77777777" w:rsidR="00650E8B" w:rsidRPr="0039652F" w:rsidRDefault="00650E8B" w:rsidP="00650E8B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39652F">
        <w:rPr>
          <w:rFonts w:ascii="Times New Roman" w:hAnsi="Times New Roman"/>
          <w:b/>
          <w:bCs/>
          <w:sz w:val="24"/>
          <w:szCs w:val="24"/>
        </w:rPr>
        <w:t>I. Organizacja czasu pracy kierowcy w urzędzie</w:t>
      </w:r>
    </w:p>
    <w:p w14:paraId="6F6AD717" w14:textId="77777777" w:rsidR="00650E8B" w:rsidRPr="0039652F" w:rsidRDefault="00650E8B" w:rsidP="00650E8B">
      <w:pPr>
        <w:widowControl/>
        <w:numPr>
          <w:ilvl w:val="0"/>
          <w:numId w:val="40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39652F">
        <w:rPr>
          <w:rFonts w:ascii="Times New Roman" w:hAnsi="Times New Roman"/>
          <w:sz w:val="24"/>
          <w:szCs w:val="24"/>
        </w:rPr>
        <w:t xml:space="preserve">Status kierowcy zatrudnionego w urzędzie – jakie przepisy mają zastosowanie? </w:t>
      </w:r>
    </w:p>
    <w:p w14:paraId="70CA890F" w14:textId="77777777" w:rsidR="00650E8B" w:rsidRPr="0039652F" w:rsidRDefault="00650E8B" w:rsidP="00650E8B">
      <w:pPr>
        <w:widowControl/>
        <w:numPr>
          <w:ilvl w:val="0"/>
          <w:numId w:val="40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39652F">
        <w:rPr>
          <w:rFonts w:ascii="Times New Roman" w:hAnsi="Times New Roman"/>
          <w:sz w:val="24"/>
          <w:szCs w:val="24"/>
        </w:rPr>
        <w:t xml:space="preserve">Kto odpowiada za planowanie i rozliczanie czasu pracy kierowcy? </w:t>
      </w:r>
    </w:p>
    <w:p w14:paraId="24F90075" w14:textId="77777777" w:rsidR="00650E8B" w:rsidRPr="0039652F" w:rsidRDefault="00650E8B" w:rsidP="00650E8B">
      <w:pPr>
        <w:widowControl/>
        <w:numPr>
          <w:ilvl w:val="0"/>
          <w:numId w:val="40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39652F">
        <w:rPr>
          <w:rFonts w:ascii="Times New Roman" w:hAnsi="Times New Roman"/>
          <w:sz w:val="24"/>
          <w:szCs w:val="24"/>
        </w:rPr>
        <w:t xml:space="preserve">Dokumentowanie czasu pracy – obowiązki pracodawcy. </w:t>
      </w:r>
    </w:p>
    <w:p w14:paraId="7F9353A7" w14:textId="77777777" w:rsidR="00650E8B" w:rsidRPr="0039652F" w:rsidRDefault="00650E8B" w:rsidP="00650E8B">
      <w:pPr>
        <w:widowControl/>
        <w:numPr>
          <w:ilvl w:val="0"/>
          <w:numId w:val="40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39652F">
        <w:rPr>
          <w:rFonts w:ascii="Times New Roman" w:hAnsi="Times New Roman"/>
          <w:sz w:val="24"/>
          <w:szCs w:val="24"/>
        </w:rPr>
        <w:t xml:space="preserve">Odpowiedzialność za naruszenie przepisów o czasie pracy. </w:t>
      </w:r>
    </w:p>
    <w:p w14:paraId="51FD34FD" w14:textId="77777777" w:rsidR="00650E8B" w:rsidRPr="0039652F" w:rsidRDefault="00650E8B" w:rsidP="00650E8B">
      <w:pPr>
        <w:jc w:val="both"/>
        <w:rPr>
          <w:rFonts w:ascii="Times New Roman" w:hAnsi="Times New Roman"/>
          <w:sz w:val="24"/>
          <w:szCs w:val="24"/>
        </w:rPr>
      </w:pPr>
    </w:p>
    <w:p w14:paraId="79E6A98B" w14:textId="77777777" w:rsidR="00650E8B" w:rsidRPr="0039652F" w:rsidRDefault="00650E8B" w:rsidP="00650E8B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39652F">
        <w:rPr>
          <w:rFonts w:ascii="Times New Roman" w:hAnsi="Times New Roman"/>
          <w:b/>
          <w:bCs/>
          <w:sz w:val="24"/>
          <w:szCs w:val="24"/>
        </w:rPr>
        <w:t>II. Czas pracy kierowcy w praktyce</w:t>
      </w:r>
    </w:p>
    <w:p w14:paraId="21033F52" w14:textId="77777777" w:rsidR="00650E8B" w:rsidRPr="0039652F" w:rsidRDefault="00650E8B" w:rsidP="00650E8B">
      <w:pPr>
        <w:widowControl/>
        <w:numPr>
          <w:ilvl w:val="0"/>
          <w:numId w:val="41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39652F">
        <w:rPr>
          <w:rFonts w:ascii="Times New Roman" w:hAnsi="Times New Roman"/>
          <w:sz w:val="24"/>
          <w:szCs w:val="24"/>
        </w:rPr>
        <w:t xml:space="preserve">Definicja czasu pracy – kiedy kierowca pozostaje w dyspozycji pracodawcy? </w:t>
      </w:r>
    </w:p>
    <w:p w14:paraId="14A0F027" w14:textId="77777777" w:rsidR="00650E8B" w:rsidRPr="0039652F" w:rsidRDefault="00650E8B" w:rsidP="00650E8B">
      <w:pPr>
        <w:widowControl/>
        <w:numPr>
          <w:ilvl w:val="0"/>
          <w:numId w:val="41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39652F">
        <w:rPr>
          <w:rFonts w:ascii="Times New Roman" w:hAnsi="Times New Roman"/>
          <w:sz w:val="24"/>
          <w:szCs w:val="24"/>
        </w:rPr>
        <w:t xml:space="preserve">Systemy i rozkłady czasu pracy możliwe do zastosowania. </w:t>
      </w:r>
    </w:p>
    <w:p w14:paraId="7D29C6F4" w14:textId="77777777" w:rsidR="00650E8B" w:rsidRPr="0039652F" w:rsidRDefault="00650E8B" w:rsidP="00650E8B">
      <w:pPr>
        <w:widowControl/>
        <w:numPr>
          <w:ilvl w:val="0"/>
          <w:numId w:val="41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39652F">
        <w:rPr>
          <w:rFonts w:ascii="Times New Roman" w:hAnsi="Times New Roman"/>
          <w:sz w:val="24"/>
          <w:szCs w:val="24"/>
        </w:rPr>
        <w:t xml:space="preserve">Ruchomy rozkład czasu pracy i elastyczna organizacja pracy. </w:t>
      </w:r>
    </w:p>
    <w:p w14:paraId="46C28716" w14:textId="77777777" w:rsidR="00650E8B" w:rsidRPr="0039652F" w:rsidRDefault="00650E8B" w:rsidP="00650E8B">
      <w:pPr>
        <w:widowControl/>
        <w:numPr>
          <w:ilvl w:val="0"/>
          <w:numId w:val="41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39652F">
        <w:rPr>
          <w:rFonts w:ascii="Times New Roman" w:hAnsi="Times New Roman"/>
          <w:sz w:val="24"/>
          <w:szCs w:val="24"/>
        </w:rPr>
        <w:t xml:space="preserve">Planowanie czasu pracy w 2026 i 2027 roku. </w:t>
      </w:r>
    </w:p>
    <w:p w14:paraId="2FC527FE" w14:textId="77777777" w:rsidR="00650E8B" w:rsidRPr="0039652F" w:rsidRDefault="00650E8B" w:rsidP="00650E8B">
      <w:pPr>
        <w:jc w:val="both"/>
        <w:rPr>
          <w:rFonts w:ascii="Times New Roman" w:hAnsi="Times New Roman"/>
          <w:sz w:val="24"/>
          <w:szCs w:val="24"/>
        </w:rPr>
      </w:pPr>
    </w:p>
    <w:p w14:paraId="399BFC50" w14:textId="77777777" w:rsidR="00650E8B" w:rsidRPr="0039652F" w:rsidRDefault="00650E8B" w:rsidP="00650E8B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39652F">
        <w:rPr>
          <w:rFonts w:ascii="Times New Roman" w:hAnsi="Times New Roman"/>
          <w:b/>
          <w:bCs/>
          <w:sz w:val="24"/>
          <w:szCs w:val="24"/>
        </w:rPr>
        <w:t>III. Podróże służbowe, nadgodziny i dyżury</w:t>
      </w:r>
    </w:p>
    <w:p w14:paraId="302B5604" w14:textId="77777777" w:rsidR="00650E8B" w:rsidRPr="0039652F" w:rsidRDefault="00650E8B" w:rsidP="00650E8B">
      <w:pPr>
        <w:widowControl/>
        <w:numPr>
          <w:ilvl w:val="0"/>
          <w:numId w:val="42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39652F">
        <w:rPr>
          <w:rFonts w:ascii="Times New Roman" w:hAnsi="Times New Roman"/>
          <w:sz w:val="24"/>
          <w:szCs w:val="24"/>
        </w:rPr>
        <w:t xml:space="preserve">Czas pracy podczas wyjazdów służbowych z kierownictwem urzędu. </w:t>
      </w:r>
    </w:p>
    <w:p w14:paraId="098F9FD6" w14:textId="77777777" w:rsidR="00650E8B" w:rsidRPr="0039652F" w:rsidRDefault="00650E8B" w:rsidP="00650E8B">
      <w:pPr>
        <w:widowControl/>
        <w:numPr>
          <w:ilvl w:val="0"/>
          <w:numId w:val="42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39652F">
        <w:rPr>
          <w:rFonts w:ascii="Times New Roman" w:hAnsi="Times New Roman"/>
          <w:sz w:val="24"/>
          <w:szCs w:val="24"/>
        </w:rPr>
        <w:t xml:space="preserve">Oczekiwanie na pasażera – czas pracy czy odpoczynek? </w:t>
      </w:r>
    </w:p>
    <w:p w14:paraId="65F39A0D" w14:textId="77777777" w:rsidR="00650E8B" w:rsidRPr="0039652F" w:rsidRDefault="00650E8B" w:rsidP="00650E8B">
      <w:pPr>
        <w:widowControl/>
        <w:numPr>
          <w:ilvl w:val="0"/>
          <w:numId w:val="42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39652F">
        <w:rPr>
          <w:rFonts w:ascii="Times New Roman" w:hAnsi="Times New Roman"/>
          <w:sz w:val="24"/>
          <w:szCs w:val="24"/>
        </w:rPr>
        <w:lastRenderedPageBreak/>
        <w:t xml:space="preserve">Godziny nadliczbowe i „milcząca zgoda” pracodawcy. </w:t>
      </w:r>
    </w:p>
    <w:p w14:paraId="4D69BF3C" w14:textId="77777777" w:rsidR="00650E8B" w:rsidRPr="0039652F" w:rsidRDefault="00650E8B" w:rsidP="00650E8B">
      <w:pPr>
        <w:widowControl/>
        <w:numPr>
          <w:ilvl w:val="0"/>
          <w:numId w:val="42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39652F">
        <w:rPr>
          <w:rFonts w:ascii="Times New Roman" w:hAnsi="Times New Roman"/>
          <w:sz w:val="24"/>
          <w:szCs w:val="24"/>
        </w:rPr>
        <w:t xml:space="preserve">Praca w porze nocnej, niedziele i święta. </w:t>
      </w:r>
    </w:p>
    <w:p w14:paraId="6CDA4AD1" w14:textId="77777777" w:rsidR="00650E8B" w:rsidRPr="0039652F" w:rsidRDefault="00650E8B" w:rsidP="00650E8B">
      <w:pPr>
        <w:widowControl/>
        <w:numPr>
          <w:ilvl w:val="0"/>
          <w:numId w:val="42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39652F">
        <w:rPr>
          <w:rFonts w:ascii="Times New Roman" w:hAnsi="Times New Roman"/>
          <w:sz w:val="24"/>
          <w:szCs w:val="24"/>
        </w:rPr>
        <w:t xml:space="preserve">Dyżur kierowcy a czas pracy. </w:t>
      </w:r>
    </w:p>
    <w:p w14:paraId="0D7534F5" w14:textId="77777777" w:rsidR="00650E8B" w:rsidRPr="0039652F" w:rsidRDefault="00650E8B" w:rsidP="00650E8B">
      <w:pPr>
        <w:widowControl/>
        <w:numPr>
          <w:ilvl w:val="0"/>
          <w:numId w:val="42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39652F">
        <w:rPr>
          <w:rFonts w:ascii="Times New Roman" w:hAnsi="Times New Roman"/>
          <w:sz w:val="24"/>
          <w:szCs w:val="24"/>
        </w:rPr>
        <w:t xml:space="preserve">Odpoczynki dobowe i tygodniowe. </w:t>
      </w:r>
    </w:p>
    <w:p w14:paraId="647D4663" w14:textId="77777777" w:rsidR="00650E8B" w:rsidRPr="0039652F" w:rsidRDefault="00650E8B" w:rsidP="00650E8B">
      <w:pPr>
        <w:jc w:val="both"/>
        <w:rPr>
          <w:rFonts w:ascii="Times New Roman" w:hAnsi="Times New Roman"/>
          <w:sz w:val="24"/>
          <w:szCs w:val="24"/>
        </w:rPr>
      </w:pPr>
    </w:p>
    <w:p w14:paraId="35022453" w14:textId="77777777" w:rsidR="00650E8B" w:rsidRPr="0039652F" w:rsidRDefault="00650E8B" w:rsidP="00650E8B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39652F">
        <w:rPr>
          <w:rFonts w:ascii="Times New Roman" w:hAnsi="Times New Roman"/>
          <w:b/>
          <w:bCs/>
          <w:sz w:val="24"/>
          <w:szCs w:val="24"/>
        </w:rPr>
        <w:t>IV. Ewidencja czasu pracy kierowcy</w:t>
      </w:r>
    </w:p>
    <w:p w14:paraId="2E384E42" w14:textId="77777777" w:rsidR="00650E8B" w:rsidRPr="0039652F" w:rsidRDefault="00650E8B" w:rsidP="00650E8B">
      <w:pPr>
        <w:widowControl/>
        <w:numPr>
          <w:ilvl w:val="0"/>
          <w:numId w:val="43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39652F">
        <w:rPr>
          <w:rFonts w:ascii="Times New Roman" w:hAnsi="Times New Roman"/>
          <w:sz w:val="24"/>
          <w:szCs w:val="24"/>
        </w:rPr>
        <w:t xml:space="preserve">Ewidencja czasu pracy a lista obecności. </w:t>
      </w:r>
    </w:p>
    <w:p w14:paraId="411F061B" w14:textId="77777777" w:rsidR="00650E8B" w:rsidRPr="0039652F" w:rsidRDefault="00650E8B" w:rsidP="00650E8B">
      <w:pPr>
        <w:widowControl/>
        <w:numPr>
          <w:ilvl w:val="0"/>
          <w:numId w:val="43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39652F">
        <w:rPr>
          <w:rFonts w:ascii="Times New Roman" w:hAnsi="Times New Roman"/>
          <w:sz w:val="24"/>
          <w:szCs w:val="24"/>
        </w:rPr>
        <w:t xml:space="preserve">Jak prawidłowo dokumentować wyjazdy służbowe. </w:t>
      </w:r>
    </w:p>
    <w:p w14:paraId="5E3A0243" w14:textId="77777777" w:rsidR="00650E8B" w:rsidRPr="0039652F" w:rsidRDefault="00650E8B" w:rsidP="00650E8B">
      <w:pPr>
        <w:widowControl/>
        <w:numPr>
          <w:ilvl w:val="0"/>
          <w:numId w:val="43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39652F">
        <w:rPr>
          <w:rFonts w:ascii="Times New Roman" w:hAnsi="Times New Roman"/>
          <w:sz w:val="24"/>
          <w:szCs w:val="24"/>
        </w:rPr>
        <w:t xml:space="preserve">Najczęstsze błędy w rozliczaniu czasu pracy kierowców. </w:t>
      </w:r>
    </w:p>
    <w:p w14:paraId="7275B6FA" w14:textId="77777777" w:rsidR="00650E8B" w:rsidRPr="0039652F" w:rsidRDefault="00650E8B" w:rsidP="00650E8B">
      <w:pPr>
        <w:widowControl/>
        <w:numPr>
          <w:ilvl w:val="0"/>
          <w:numId w:val="43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39652F">
        <w:rPr>
          <w:rFonts w:ascii="Times New Roman" w:hAnsi="Times New Roman"/>
          <w:sz w:val="24"/>
          <w:szCs w:val="24"/>
        </w:rPr>
        <w:t xml:space="preserve">Przygotowanie dokumentacji do kontroli. </w:t>
      </w:r>
    </w:p>
    <w:p w14:paraId="28F99194" w14:textId="77777777" w:rsidR="00650E8B" w:rsidRPr="0039652F" w:rsidRDefault="00650E8B" w:rsidP="00650E8B">
      <w:pPr>
        <w:jc w:val="both"/>
        <w:rPr>
          <w:rFonts w:ascii="Times New Roman" w:hAnsi="Times New Roman"/>
          <w:sz w:val="24"/>
          <w:szCs w:val="24"/>
        </w:rPr>
      </w:pPr>
    </w:p>
    <w:p w14:paraId="09529EE1" w14:textId="77777777" w:rsidR="00650E8B" w:rsidRPr="0039652F" w:rsidRDefault="00650E8B" w:rsidP="00650E8B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39652F">
        <w:rPr>
          <w:rFonts w:ascii="Times New Roman" w:hAnsi="Times New Roman"/>
          <w:b/>
          <w:bCs/>
          <w:sz w:val="24"/>
          <w:szCs w:val="24"/>
        </w:rPr>
        <w:t>V. Szczególne przypadki i planowane zmiany</w:t>
      </w:r>
    </w:p>
    <w:p w14:paraId="41A5D57C" w14:textId="77777777" w:rsidR="00650E8B" w:rsidRPr="0039652F" w:rsidRDefault="00650E8B" w:rsidP="00650E8B">
      <w:pPr>
        <w:widowControl/>
        <w:numPr>
          <w:ilvl w:val="0"/>
          <w:numId w:val="44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39652F">
        <w:rPr>
          <w:rFonts w:ascii="Times New Roman" w:hAnsi="Times New Roman"/>
          <w:sz w:val="24"/>
          <w:szCs w:val="24"/>
        </w:rPr>
        <w:t xml:space="preserve">Kierowcy korzystający z uprawnień rodzicielskich. </w:t>
      </w:r>
    </w:p>
    <w:p w14:paraId="11FBD549" w14:textId="77777777" w:rsidR="00650E8B" w:rsidRPr="0039652F" w:rsidRDefault="00650E8B" w:rsidP="00650E8B">
      <w:pPr>
        <w:widowControl/>
        <w:numPr>
          <w:ilvl w:val="0"/>
          <w:numId w:val="44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39652F">
        <w:rPr>
          <w:rFonts w:ascii="Times New Roman" w:hAnsi="Times New Roman"/>
          <w:sz w:val="24"/>
          <w:szCs w:val="24"/>
        </w:rPr>
        <w:t xml:space="preserve">Kierowcy z orzeczeniem o niepełnosprawności. </w:t>
      </w:r>
    </w:p>
    <w:p w14:paraId="0531FFD4" w14:textId="77777777" w:rsidR="00650E8B" w:rsidRPr="0039652F" w:rsidRDefault="00650E8B" w:rsidP="00650E8B">
      <w:pPr>
        <w:widowControl/>
        <w:numPr>
          <w:ilvl w:val="0"/>
          <w:numId w:val="44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39652F">
        <w:rPr>
          <w:rFonts w:ascii="Times New Roman" w:hAnsi="Times New Roman"/>
          <w:sz w:val="24"/>
          <w:szCs w:val="24"/>
        </w:rPr>
        <w:t xml:space="preserve">Kierowcy na stanowiskach kierowniczych. </w:t>
      </w:r>
    </w:p>
    <w:p w14:paraId="6A30253B" w14:textId="77777777" w:rsidR="00650E8B" w:rsidRPr="0039652F" w:rsidRDefault="00650E8B" w:rsidP="00650E8B">
      <w:pPr>
        <w:widowControl/>
        <w:numPr>
          <w:ilvl w:val="0"/>
          <w:numId w:val="44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39652F">
        <w:rPr>
          <w:rFonts w:ascii="Times New Roman" w:hAnsi="Times New Roman"/>
          <w:sz w:val="24"/>
          <w:szCs w:val="24"/>
        </w:rPr>
        <w:t>Planowane zmiany dotyczące czasu pracy i skróconego czasu pracy.</w:t>
      </w:r>
    </w:p>
    <w:p w14:paraId="13133F75" w14:textId="77777777" w:rsidR="000B78BF" w:rsidRDefault="000B78BF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2504D889" w14:textId="77777777" w:rsidR="000B78BF" w:rsidRDefault="000B78BF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1D4898D4" w14:textId="64762F63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D25FDE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6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A57173F"/>
    <w:multiLevelType w:val="multilevel"/>
    <w:tmpl w:val="E2F42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CFB66EC"/>
    <w:multiLevelType w:val="multilevel"/>
    <w:tmpl w:val="63845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F712FAD"/>
    <w:multiLevelType w:val="multilevel"/>
    <w:tmpl w:val="972A9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A75DA4"/>
    <w:multiLevelType w:val="multilevel"/>
    <w:tmpl w:val="2EB4F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36D971B8"/>
    <w:multiLevelType w:val="multilevel"/>
    <w:tmpl w:val="C7C67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442201DE"/>
    <w:multiLevelType w:val="multilevel"/>
    <w:tmpl w:val="8638A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75437F5"/>
    <w:multiLevelType w:val="multilevel"/>
    <w:tmpl w:val="D7D0D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828713B"/>
    <w:multiLevelType w:val="multilevel"/>
    <w:tmpl w:val="8E5C0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E52535C"/>
    <w:multiLevelType w:val="multilevel"/>
    <w:tmpl w:val="5DC01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7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0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1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3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4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5" w15:restartNumberingAfterBreak="0">
    <w:nsid w:val="66CD1645"/>
    <w:multiLevelType w:val="multilevel"/>
    <w:tmpl w:val="FB3E2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7" w15:restartNumberingAfterBreak="0">
    <w:nsid w:val="6A406399"/>
    <w:multiLevelType w:val="multilevel"/>
    <w:tmpl w:val="73109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16869D0"/>
    <w:multiLevelType w:val="multilevel"/>
    <w:tmpl w:val="3E9EC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5132895"/>
    <w:multiLevelType w:val="multilevel"/>
    <w:tmpl w:val="30EAE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2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3" w15:restartNumberingAfterBreak="0">
    <w:nsid w:val="79312111"/>
    <w:multiLevelType w:val="multilevel"/>
    <w:tmpl w:val="9B6E6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35"/>
  </w:num>
  <w:num w:numId="2" w16cid:durableId="1678653740">
    <w:abstractNumId w:val="25"/>
  </w:num>
  <w:num w:numId="3" w16cid:durableId="261382043">
    <w:abstractNumId w:val="37"/>
  </w:num>
  <w:num w:numId="4" w16cid:durableId="1520777818">
    <w:abstractNumId w:val="28"/>
  </w:num>
  <w:num w:numId="5" w16cid:durableId="1095517474">
    <w:abstractNumId w:val="26"/>
  </w:num>
  <w:num w:numId="6" w16cid:durableId="503279571">
    <w:abstractNumId w:val="46"/>
  </w:num>
  <w:num w:numId="7" w16cid:durableId="943683199">
    <w:abstractNumId w:val="43"/>
  </w:num>
  <w:num w:numId="8" w16cid:durableId="1685938094">
    <w:abstractNumId w:val="54"/>
  </w:num>
  <w:num w:numId="9" w16cid:durableId="1711299630">
    <w:abstractNumId w:val="44"/>
  </w:num>
  <w:num w:numId="10" w16cid:durableId="608320993">
    <w:abstractNumId w:val="17"/>
  </w:num>
  <w:num w:numId="11" w16cid:durableId="1621255964">
    <w:abstractNumId w:val="13"/>
  </w:num>
  <w:num w:numId="12" w16cid:durableId="598179624">
    <w:abstractNumId w:val="16"/>
  </w:num>
  <w:num w:numId="13" w16cid:durableId="366687856">
    <w:abstractNumId w:val="51"/>
  </w:num>
  <w:num w:numId="14" w16cid:durableId="1121219971">
    <w:abstractNumId w:val="15"/>
  </w:num>
  <w:num w:numId="15" w16cid:durableId="1788354766">
    <w:abstractNumId w:val="14"/>
  </w:num>
  <w:num w:numId="16" w16cid:durableId="172575507">
    <w:abstractNumId w:val="42"/>
  </w:num>
  <w:num w:numId="17" w16cid:durableId="1045565260">
    <w:abstractNumId w:val="40"/>
  </w:num>
  <w:num w:numId="18" w16cid:durableId="134224124">
    <w:abstractNumId w:val="39"/>
  </w:num>
  <w:num w:numId="19" w16cid:durableId="1459493326">
    <w:abstractNumId w:val="52"/>
  </w:num>
  <w:num w:numId="20" w16cid:durableId="1829902598">
    <w:abstractNumId w:val="36"/>
  </w:num>
  <w:num w:numId="21" w16cid:durableId="1149709086">
    <w:abstractNumId w:val="30"/>
  </w:num>
  <w:num w:numId="22" w16cid:durableId="662661966">
    <w:abstractNumId w:val="33"/>
  </w:num>
  <w:num w:numId="23" w16cid:durableId="1399590505">
    <w:abstractNumId w:val="41"/>
  </w:num>
  <w:num w:numId="24" w16cid:durableId="2038696968">
    <w:abstractNumId w:val="18"/>
  </w:num>
  <w:num w:numId="25" w16cid:durableId="755516937">
    <w:abstractNumId w:val="38"/>
  </w:num>
  <w:num w:numId="26" w16cid:durableId="1818523141">
    <w:abstractNumId w:val="19"/>
  </w:num>
  <w:num w:numId="27" w16cid:durableId="638463559">
    <w:abstractNumId w:val="48"/>
  </w:num>
  <w:num w:numId="28" w16cid:durableId="1468863311">
    <w:abstractNumId w:val="20"/>
  </w:num>
  <w:num w:numId="29" w16cid:durableId="1758211933">
    <w:abstractNumId w:val="1"/>
  </w:num>
  <w:num w:numId="30" w16cid:durableId="1355037294">
    <w:abstractNumId w:val="0"/>
  </w:num>
  <w:num w:numId="31" w16cid:durableId="736362917">
    <w:abstractNumId w:val="29"/>
  </w:num>
  <w:num w:numId="32" w16cid:durableId="1931312924">
    <w:abstractNumId w:val="31"/>
  </w:num>
  <w:num w:numId="33" w16cid:durableId="1074470248">
    <w:abstractNumId w:val="23"/>
  </w:num>
  <w:num w:numId="34" w16cid:durableId="255405403">
    <w:abstractNumId w:val="32"/>
  </w:num>
  <w:num w:numId="35" w16cid:durableId="1541816297">
    <w:abstractNumId w:val="27"/>
  </w:num>
  <w:num w:numId="36" w16cid:durableId="1457521793">
    <w:abstractNumId w:val="24"/>
  </w:num>
  <w:num w:numId="37" w16cid:durableId="805127403">
    <w:abstractNumId w:val="50"/>
  </w:num>
  <w:num w:numId="38" w16cid:durableId="2108839973">
    <w:abstractNumId w:val="21"/>
  </w:num>
  <w:num w:numId="39" w16cid:durableId="981537924">
    <w:abstractNumId w:val="34"/>
  </w:num>
  <w:num w:numId="40" w16cid:durableId="903642406">
    <w:abstractNumId w:val="47"/>
  </w:num>
  <w:num w:numId="41" w16cid:durableId="2068797107">
    <w:abstractNumId w:val="53"/>
  </w:num>
  <w:num w:numId="42" w16cid:durableId="188881683">
    <w:abstractNumId w:val="45"/>
  </w:num>
  <w:num w:numId="43" w16cid:durableId="1368599592">
    <w:abstractNumId w:val="49"/>
  </w:num>
  <w:num w:numId="44" w16cid:durableId="1439987890">
    <w:abstractNumId w:val="2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A5nnB47+tCd953bb66j5tXZpq3gcNxqCeksSdgmbIJjd7WxUcJoto7t9ULgWAGtnyxnby5Dv18LnhqCHW3QaqQ==" w:salt="aES7OkQCsENlVH/TbzZVhg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B78BF"/>
    <w:rsid w:val="000C0093"/>
    <w:rsid w:val="000C5963"/>
    <w:rsid w:val="000C5F56"/>
    <w:rsid w:val="000D3206"/>
    <w:rsid w:val="000D5F31"/>
    <w:rsid w:val="000D6A69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72743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054C7"/>
    <w:rsid w:val="00307541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6FEA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1FAB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E6C5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368D"/>
    <w:rsid w:val="005E7688"/>
    <w:rsid w:val="005F3D68"/>
    <w:rsid w:val="005F6EF6"/>
    <w:rsid w:val="006105B0"/>
    <w:rsid w:val="0061113B"/>
    <w:rsid w:val="0061120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0E8B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3587A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27053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673EF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17A86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462DE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227"/>
    <w:rsid w:val="00AA4CB4"/>
    <w:rsid w:val="00AA4CC9"/>
    <w:rsid w:val="00AA6369"/>
    <w:rsid w:val="00AB4AF8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25FDE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1D26"/>
    <w:rsid w:val="00E13FF7"/>
    <w:rsid w:val="00E14A28"/>
    <w:rsid w:val="00E23286"/>
    <w:rsid w:val="00E337C6"/>
    <w:rsid w:val="00E34E9C"/>
    <w:rsid w:val="00E3529C"/>
    <w:rsid w:val="00E35365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B6B87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3</Pages>
  <Words>827</Words>
  <Characters>4962</Characters>
  <Application>Microsoft Office Word</Application>
  <DocSecurity>8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832</cp:revision>
  <cp:lastPrinted>2019-04-30T11:10:00Z</cp:lastPrinted>
  <dcterms:created xsi:type="dcterms:W3CDTF">2022-08-12T10:48:00Z</dcterms:created>
  <dcterms:modified xsi:type="dcterms:W3CDTF">2026-07-16T08:41:00Z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