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32D82B17" w:rsidR="006C629D" w:rsidRDefault="006C629D" w:rsidP="006C629D">
            <w:pPr>
              <w:jc w:val="center"/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F559E8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8A6E3BE" w14:textId="77777777" w:rsidR="00900461" w:rsidRDefault="00900461">
      <w:pPr>
        <w:spacing w:line="100" w:lineRule="atLeast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bookmarkStart w:id="0" w:name="_Hlk235426207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Kiedy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mobbing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, a kiedy obowiązek służbowy? - wydawanie poleceń, stawianie wymagań,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przeciwdziałanie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mobbingowi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, dyskryminacji i naruszaniu dóbr osobistych –</w:t>
      </w:r>
    </w:p>
    <w:p w14:paraId="657BEC8D" w14:textId="77777777" w:rsidR="00900461" w:rsidRDefault="00900461" w:rsidP="00900461">
      <w:pPr>
        <w:spacing w:line="100" w:lineRule="atLeast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szkolenie dedykowane dla wszystkich pracowników. 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843756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843756">
        <w:tc>
          <w:tcPr>
            <w:tcW w:w="1060" w:type="pct"/>
          </w:tcPr>
          <w:p w14:paraId="16531E3E" w14:textId="00F9ABC8" w:rsidR="006C629D" w:rsidRPr="006E3C44" w:rsidRDefault="00CC30AE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C61191">
              <w:rPr>
                <w:rFonts w:ascii="Times New Roman" w:hAnsi="Times New Roman" w:cs="Times New Roman"/>
                <w:b/>
              </w:rPr>
              <w:t>1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 w:rsidR="004A28AA"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4BE1217F" w:rsidR="006C629D" w:rsidRPr="006E3C44" w:rsidRDefault="00C61191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9.00-11.00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ED43AC8" w14:textId="062CC384" w:rsidR="006C629D" w:rsidRPr="006E3C44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843756">
        <w:tc>
          <w:tcPr>
            <w:tcW w:w="1060" w:type="pct"/>
          </w:tcPr>
          <w:p w14:paraId="098AE4A5" w14:textId="1FC1890B" w:rsidR="006C629D" w:rsidRPr="006E3C44" w:rsidRDefault="00C61191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073307">
              <w:rPr>
                <w:rFonts w:ascii="Times New Roman" w:hAnsi="Times New Roman" w:cs="Times New Roman"/>
                <w:b/>
              </w:rPr>
              <w:t>09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707A9055" w:rsidR="006C629D" w:rsidRPr="006E3C44" w:rsidRDefault="00C61191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9.00-11.00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7083EEE" w14:textId="6BB86C8A" w:rsidR="006C629D" w:rsidRPr="006E3C44" w:rsidRDefault="00365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843756" w:rsidRPr="006C629D" w14:paraId="605F10C4" w14:textId="77777777" w:rsidTr="00843756">
        <w:tc>
          <w:tcPr>
            <w:tcW w:w="1060" w:type="pct"/>
          </w:tcPr>
          <w:p w14:paraId="29CA4905" w14:textId="16E6DEBD" w:rsidR="00843756" w:rsidRDefault="00C5002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="00233057">
              <w:rPr>
                <w:rFonts w:ascii="Times New Roman" w:hAnsi="Times New Roman" w:cs="Times New Roman"/>
                <w:b/>
              </w:rPr>
              <w:t xml:space="preserve">.10.2026 </w:t>
            </w:r>
          </w:p>
        </w:tc>
        <w:tc>
          <w:tcPr>
            <w:tcW w:w="195" w:type="pct"/>
          </w:tcPr>
          <w:p w14:paraId="505FFEF6" w14:textId="77777777" w:rsidR="00843756" w:rsidRPr="006E3C44" w:rsidRDefault="0084375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678858781" w:edGrp="everyone"/>
            <w:permEnd w:id="1678858781"/>
          </w:p>
        </w:tc>
        <w:tc>
          <w:tcPr>
            <w:tcW w:w="1052" w:type="pct"/>
          </w:tcPr>
          <w:p w14:paraId="0DC4FB69" w14:textId="28FFFFBF" w:rsidR="00843756" w:rsidRPr="006E3C44" w:rsidRDefault="00D57307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50028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.00-1</w:t>
            </w:r>
            <w:r w:rsidR="00C50028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58EDAF07" w14:textId="5E2AACE0" w:rsidR="00843756" w:rsidRPr="006E3C44" w:rsidRDefault="008D702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31608F1D" w14:textId="5571BA2A" w:rsidR="00843756" w:rsidRDefault="008D702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843756" w:rsidRPr="006C629D" w14:paraId="17114426" w14:textId="77777777" w:rsidTr="00843756">
        <w:tc>
          <w:tcPr>
            <w:tcW w:w="1060" w:type="pct"/>
          </w:tcPr>
          <w:p w14:paraId="3A13291D" w14:textId="651FE776" w:rsidR="00843756" w:rsidRDefault="00CE544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</w:t>
            </w:r>
            <w:r w:rsidR="008D7025">
              <w:rPr>
                <w:rFonts w:ascii="Times New Roman" w:hAnsi="Times New Roman" w:cs="Times New Roman"/>
                <w:b/>
              </w:rPr>
              <w:t>.1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8D702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C1D0552" w14:textId="77777777" w:rsidR="00843756" w:rsidRPr="006E3C44" w:rsidRDefault="0084375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271134846" w:edGrp="everyone"/>
            <w:permEnd w:id="271134846"/>
          </w:p>
        </w:tc>
        <w:tc>
          <w:tcPr>
            <w:tcW w:w="1052" w:type="pct"/>
          </w:tcPr>
          <w:p w14:paraId="5061CEB7" w14:textId="521EAD7E" w:rsidR="00843756" w:rsidRPr="006E3C44" w:rsidRDefault="008D7025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E544F">
              <w:rPr>
                <w:rFonts w:ascii="Times New Roman" w:hAnsi="Times New Roman" w:cs="Times New Roman"/>
                <w:b/>
              </w:rPr>
              <w:t>1</w:t>
            </w:r>
            <w:r w:rsidRPr="006E3C44">
              <w:rPr>
                <w:rFonts w:ascii="Times New Roman" w:hAnsi="Times New Roman" w:cs="Times New Roman"/>
                <w:b/>
              </w:rPr>
              <w:t>.00-1</w:t>
            </w:r>
            <w:r w:rsidR="00CE544F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 w:rsidR="00CE544F">
              <w:rPr>
                <w:rFonts w:ascii="Times New Roman" w:hAnsi="Times New Roman" w:cs="Times New Roman"/>
                <w:b/>
              </w:rPr>
              <w:t>0</w:t>
            </w:r>
            <w:r w:rsidRPr="006E3C4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53441799" w14:textId="2636F9E0" w:rsidR="00843756" w:rsidRPr="006E3C44" w:rsidRDefault="008D702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764A2F9B" w14:textId="06FFAE7C" w:rsidR="00843756" w:rsidRDefault="008D702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C50028" w:rsidRPr="006C629D" w14:paraId="663EC70C" w14:textId="77777777" w:rsidTr="00843756">
        <w:tc>
          <w:tcPr>
            <w:tcW w:w="1060" w:type="pct"/>
          </w:tcPr>
          <w:p w14:paraId="615F9BB3" w14:textId="7DF2895F" w:rsidR="00C50028" w:rsidRDefault="00C5002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25.11.202</w:t>
            </w:r>
            <w:r w:rsidR="00CE544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95" w:type="pct"/>
          </w:tcPr>
          <w:p w14:paraId="2BE4FC18" w14:textId="77777777" w:rsidR="00C50028" w:rsidRPr="006E3C44" w:rsidRDefault="00C5002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918715715" w:edGrp="everyone"/>
            <w:permEnd w:id="918715715"/>
          </w:p>
        </w:tc>
        <w:tc>
          <w:tcPr>
            <w:tcW w:w="1052" w:type="pct"/>
          </w:tcPr>
          <w:p w14:paraId="0AA7E4F0" w14:textId="00030766" w:rsidR="00C50028" w:rsidRDefault="00CE544F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9.00-11.00</w:t>
            </w:r>
          </w:p>
        </w:tc>
        <w:tc>
          <w:tcPr>
            <w:tcW w:w="1251" w:type="pct"/>
          </w:tcPr>
          <w:p w14:paraId="660671D9" w14:textId="566D4571" w:rsidR="00C50028" w:rsidRPr="006E3C44" w:rsidRDefault="0093543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04A878C" w14:textId="08293AE5" w:rsidR="00C50028" w:rsidRDefault="0093543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493AAB" w:rsidRPr="006C629D" w14:paraId="377B1E40" w14:textId="77777777" w:rsidTr="00843756">
        <w:tc>
          <w:tcPr>
            <w:tcW w:w="1060" w:type="pct"/>
          </w:tcPr>
          <w:p w14:paraId="70CE9844" w14:textId="0982B3CE" w:rsidR="00493AAB" w:rsidRDefault="00973E9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08.12.2026</w:t>
            </w:r>
          </w:p>
        </w:tc>
        <w:tc>
          <w:tcPr>
            <w:tcW w:w="195" w:type="pct"/>
          </w:tcPr>
          <w:p w14:paraId="40B452CD" w14:textId="77777777" w:rsidR="00493AAB" w:rsidRPr="006E3C44" w:rsidRDefault="00493AA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601003718" w:edGrp="everyone"/>
            <w:permEnd w:id="1601003718"/>
          </w:p>
        </w:tc>
        <w:tc>
          <w:tcPr>
            <w:tcW w:w="1052" w:type="pct"/>
          </w:tcPr>
          <w:p w14:paraId="60D9641A" w14:textId="54F00B31" w:rsidR="00493AAB" w:rsidRDefault="00973E92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9.00-11.00</w:t>
            </w:r>
          </w:p>
        </w:tc>
        <w:tc>
          <w:tcPr>
            <w:tcW w:w="1251" w:type="pct"/>
          </w:tcPr>
          <w:p w14:paraId="0EE22D4A" w14:textId="797D5D85" w:rsidR="00493AAB" w:rsidRPr="006E3C44" w:rsidRDefault="00973E9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15F01C51" w14:textId="1ED82760" w:rsidR="00493AAB" w:rsidRDefault="00973E9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786E6182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="00523DBF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="005F7367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9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3DE5E366" w14:textId="77777777" w:rsidR="00493AAB" w:rsidRDefault="00900461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br/>
      </w:r>
      <w:r w:rsidR="00493AAB">
        <w:rPr>
          <w:rFonts w:ascii="Times New Roman" w:hAnsi="Times New Roman" w:cs="Times New Roman"/>
          <w:b/>
          <w:color w:val="FF0000"/>
        </w:rPr>
        <w:br/>
      </w:r>
    </w:p>
    <w:p w14:paraId="428D22DC" w14:textId="37519DCA" w:rsidR="00DA79CD" w:rsidRDefault="00EF1667" w:rsidP="00DA7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A79CD" w:rsidRPr="008855E9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Aleksander Kuźniar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– prawnik, audytor, doradca i trener z ponad 20-letnim doświadczeniem. Były Inspektor Pracy Państwowej Inspekcji Pracy, specjalista w zakresie prawa pracy, czasu pracy, RODO, mobbingu i odpowiedzialności kadry kierowniczej. Autor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>: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komentarzy do Kodeksu pracy 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(publikacja co roku od 2009 r., ) wielu artykułów prawnych, 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licznych opinii prawnych, poradników i audytów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 w firmach i instytucjach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. Ceniony wykładowca i praktyk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br/>
        <w:t xml:space="preserve">                 </w:t>
      </w:r>
    </w:p>
    <w:p w14:paraId="488BDF39" w14:textId="5D51FBFA" w:rsidR="00870A68" w:rsidRPr="006C629D" w:rsidRDefault="00DA79CD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b/>
          <w:kern w:val="36"/>
          <w:sz w:val="25"/>
          <w:szCs w:val="25"/>
          <w:lang w:eastAsia="pl-PL"/>
        </w:rPr>
        <w:t xml:space="preserve">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7EF1F313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lastRenderedPageBreak/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4D392E07" w14:textId="77777777" w:rsidR="00873334" w:rsidRDefault="00873334" w:rsidP="00D87722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1BBD412F" w14:textId="7BE64D8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CCEFDAB" w14:textId="77777777" w:rsidR="00873334" w:rsidRDefault="00873334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7C1FED" w14:textId="610EB8A8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26540020" w14:textId="77777777" w:rsidR="00873334" w:rsidRDefault="00873334" w:rsidP="00D87722">
            <w:pPr>
              <w:jc w:val="center"/>
            </w:pPr>
          </w:p>
          <w:p w14:paraId="47E18A9C" w14:textId="3C16D478" w:rsidR="00D87722" w:rsidRPr="005516B5" w:rsidRDefault="00873334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871A4A">
                <w:rPr>
                  <w:rStyle w:val="Hipercze"/>
                  <w:rFonts w:ascii="Times New Roman" w:hAnsi="Times New Roman"/>
                  <w:b/>
                  <w:bCs/>
                  <w:sz w:val="18"/>
                  <w:szCs w:val="18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F85206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2DAEAAB0" w14:textId="77777777" w:rsidR="00900461" w:rsidRDefault="00900461" w:rsidP="00900461">
      <w:pPr>
        <w:spacing w:line="100" w:lineRule="atLeast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Kiedy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mobbing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, a kiedy obowiązek służbowy? - wydawanie poleceń, stawianie wymagań,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przeciwdziałanie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mobbingowi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, dyskryminacji i naruszaniu dóbr osobistych –</w:t>
      </w:r>
    </w:p>
    <w:p w14:paraId="20D6FBA1" w14:textId="77777777" w:rsidR="00900461" w:rsidRDefault="00900461" w:rsidP="00900461">
      <w:pPr>
        <w:spacing w:line="100" w:lineRule="atLeast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szkolenie dedykowane dla wszystkich pracowników. </w:t>
      </w:r>
    </w:p>
    <w:p w14:paraId="436570B5" w14:textId="50EA42A5" w:rsidR="00900461" w:rsidRDefault="00900461" w:rsidP="00900461">
      <w:pPr>
        <w:spacing w:line="100" w:lineRule="atLeast"/>
        <w:jc w:val="center"/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</w:rPr>
        <w:t xml:space="preserve">Szkolenie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</w:rPr>
        <w:t>mobbingowe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</w:rPr>
        <w:t xml:space="preserve"> - obowiązkowy elementem przeciwdziałania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</w:rPr>
        <w:t>mobbingow</w:t>
      </w:r>
      <w:r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</w:rPr>
        <w:t>i</w:t>
      </w:r>
      <w:proofErr w:type="spellEnd"/>
    </w:p>
    <w:p w14:paraId="387F1A35" w14:textId="77777777" w:rsidR="00900461" w:rsidRDefault="00900461" w:rsidP="00900461">
      <w:pPr>
        <w:spacing w:line="100" w:lineRule="atLeast"/>
        <w:jc w:val="center"/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1E1CC625" w14:textId="77777777" w:rsidR="00900461" w:rsidRDefault="00900461" w:rsidP="00900461">
      <w:pPr>
        <w:spacing w:line="100" w:lineRule="atLeast"/>
        <w:jc w:val="center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p w14:paraId="25A1B103" w14:textId="77777777" w:rsidR="00900461" w:rsidRDefault="00900461" w:rsidP="00900461">
      <w:pPr>
        <w:widowControl/>
        <w:suppressAutoHyphens w:val="0"/>
        <w:spacing w:before="28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Szkolenie przeznaczone dla wszystkich pracowników zakładu stanowiące realizację obowiązku pracodawcy, polegającego na przeciwdziałaniu w zakładzie pracy zjawiskom i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zachowaniom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 charakterze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mobbingowym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wynikającego z art. 94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§ 1 Kodeksu pracy. Pracodawca ma przeciwdziałać a nie czekać na zgłoszenie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mobbingu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wówczas jest już za późno. </w:t>
      </w:r>
    </w:p>
    <w:p w14:paraId="47109116" w14:textId="77777777" w:rsidR="00900461" w:rsidRDefault="00900461" w:rsidP="00900461">
      <w:pPr>
        <w:widowControl/>
        <w:suppressAutoHyphens w:val="0"/>
        <w:spacing w:before="28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Szkolenie ma uświadomić pracownikom z jednej strony czym jest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mobbing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 jakie zachowania są zabronione na terenie zakładu pracy, a z drugiej uzmysłowić, że stosunek pracy to stosunek podporządkowania, w którym pracownicy są zobowiązani wykonywać władcze polecenia przełożonych. </w:t>
      </w:r>
    </w:p>
    <w:p w14:paraId="619AE064" w14:textId="77777777" w:rsidR="00900461" w:rsidRDefault="00900461" w:rsidP="00900461">
      <w:pPr>
        <w:widowControl/>
        <w:suppressAutoHyphens w:val="0"/>
        <w:spacing w:before="28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Pracodawco nie czekaj na zgłoszenie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mobbingu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– masz obowiązek przeciwdziałać!!!</w:t>
      </w:r>
    </w:p>
    <w:p w14:paraId="0D9F4FA5" w14:textId="77777777" w:rsidR="00900461" w:rsidRDefault="00900461" w:rsidP="00900461">
      <w:pPr>
        <w:widowControl/>
        <w:suppressAutoHyphens w:val="0"/>
        <w:spacing w:before="28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Każdy pracownik powinien mieć w aktach osobowych zaświadczenie ze szkolenia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antymobbingowego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 antydyskryminacyjnego!  </w:t>
      </w:r>
    </w:p>
    <w:p w14:paraId="33BF3553" w14:textId="77777777" w:rsidR="00900461" w:rsidRDefault="00900461" w:rsidP="00900461">
      <w:pPr>
        <w:pStyle w:val="Akapitzlist"/>
        <w:numPr>
          <w:ilvl w:val="0"/>
          <w:numId w:val="49"/>
        </w:numPr>
        <w:suppressAutoHyphens w:val="0"/>
        <w:spacing w:before="280" w:after="0"/>
        <w:contextualSpacing/>
        <w:textAlignment w:val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Polecenie służbowe, podporządkowanie pracownika – to nie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mobbing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!</w:t>
      </w:r>
    </w:p>
    <w:p w14:paraId="496D7676" w14:textId="77777777" w:rsidR="00900461" w:rsidRDefault="00900461" w:rsidP="00900461">
      <w:pPr>
        <w:pStyle w:val="Akapitzlist"/>
        <w:suppressAutoHyphens w:val="0"/>
        <w:spacing w:before="280" w:after="0" w:line="240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14:paraId="07666762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Zatrudnienie na umowę o pracę to podporządkowanie pracodawcy i pracownik musi stosować się do jego poleceń ?</w:t>
      </w:r>
    </w:p>
    <w:p w14:paraId="7E98DE42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Umowa o pracę to nie umowa zlecenia – tu nie ma równości stron!</w:t>
      </w:r>
    </w:p>
    <w:p w14:paraId="49938B01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Kto kształtuje zakres czynności pracownika i czy pracownik ma na to jakiś wpływ?</w:t>
      </w:r>
    </w:p>
    <w:p w14:paraId="3C48771C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Zmiana zakresu czynności – czy wymaga zgody pracownika?</w:t>
      </w:r>
    </w:p>
    <w:p w14:paraId="430E4D88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Czy przełożony może dawać pracownikowi wiążące wytyczne w zakresie sposobu wykonywania przez niego pracy?</w:t>
      </w:r>
    </w:p>
    <w:p w14:paraId="16C12483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Czy można pracownika poinformować, że jeżeli nadal będzie wykonywał pracę niezgodnie z wytycznymi to zostanie zwolniony z pracy?</w:t>
      </w:r>
    </w:p>
    <w:p w14:paraId="0AA281B8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Polecenie wykorzystania zaległego urlopu w terminie wskazanym przez pracodawcę – czy to </w:t>
      </w:r>
      <w:proofErr w:type="spellStart"/>
      <w:r>
        <w:rPr>
          <w:rFonts w:ascii="Times New Roman" w:hAnsi="Times New Roman"/>
          <w:sz w:val="24"/>
          <w:szCs w:val="24"/>
        </w:rPr>
        <w:t>mobbing</w:t>
      </w:r>
      <w:proofErr w:type="spellEnd"/>
      <w:r>
        <w:rPr>
          <w:rFonts w:ascii="Times New Roman" w:hAnsi="Times New Roman"/>
          <w:sz w:val="24"/>
          <w:szCs w:val="24"/>
        </w:rPr>
        <w:t>?</w:t>
      </w:r>
    </w:p>
    <w:p w14:paraId="1757384D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Polecenie wykonania dodatkowych czynności, pracy w godzinach nadliczbowych – czy pracownik może odmówić?</w:t>
      </w:r>
    </w:p>
    <w:p w14:paraId="0817AE41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Czy pracodawca ma prawo krytykować, nadzorować, kontrolować pracę pracownika – czy to </w:t>
      </w:r>
      <w:proofErr w:type="spellStart"/>
      <w:r>
        <w:rPr>
          <w:rFonts w:ascii="Times New Roman" w:hAnsi="Times New Roman"/>
          <w:sz w:val="24"/>
          <w:szCs w:val="24"/>
        </w:rPr>
        <w:t>mobbing</w:t>
      </w:r>
      <w:proofErr w:type="spellEnd"/>
      <w:r>
        <w:rPr>
          <w:rFonts w:ascii="Times New Roman" w:hAnsi="Times New Roman"/>
          <w:sz w:val="24"/>
          <w:szCs w:val="24"/>
        </w:rPr>
        <w:t>?</w:t>
      </w:r>
    </w:p>
    <w:p w14:paraId="0F84A3A5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</w:p>
    <w:p w14:paraId="6E86B4F9" w14:textId="77777777" w:rsidR="00900461" w:rsidRDefault="00900461" w:rsidP="00900461">
      <w:pPr>
        <w:pStyle w:val="Akapitzlist"/>
        <w:numPr>
          <w:ilvl w:val="0"/>
          <w:numId w:val="49"/>
        </w:numPr>
        <w:suppressAutoHyphens w:val="0"/>
        <w:spacing w:before="280" w:after="0"/>
        <w:contextualSpacing/>
        <w:textAlignment w:val="auto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Mobbing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i dyskryminacja w miejscu pracy – czy prawidłowe różnicowanie?</w:t>
      </w:r>
      <w:r>
        <w:rPr>
          <w:rFonts w:ascii="Times New Roman" w:hAnsi="Times New Roman"/>
          <w:b/>
          <w:bCs/>
          <w:sz w:val="24"/>
          <w:szCs w:val="24"/>
        </w:rPr>
        <w:br/>
      </w:r>
    </w:p>
    <w:p w14:paraId="40D9B1F6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Jakich </w:t>
      </w:r>
      <w:proofErr w:type="spellStart"/>
      <w:r>
        <w:rPr>
          <w:rFonts w:ascii="Times New Roman" w:hAnsi="Times New Roman"/>
          <w:sz w:val="24"/>
          <w:szCs w:val="24"/>
        </w:rPr>
        <w:t>zachowań</w:t>
      </w:r>
      <w:proofErr w:type="spellEnd"/>
      <w:r>
        <w:rPr>
          <w:rFonts w:ascii="Times New Roman" w:hAnsi="Times New Roman"/>
          <w:sz w:val="24"/>
          <w:szCs w:val="24"/>
        </w:rPr>
        <w:t xml:space="preserve"> nie można stosować w zakładzie pracy by nie narazić się na odpowiedzialność z tytułu </w:t>
      </w:r>
      <w:proofErr w:type="spellStart"/>
      <w:r>
        <w:rPr>
          <w:rFonts w:ascii="Times New Roman" w:hAnsi="Times New Roman"/>
          <w:sz w:val="24"/>
          <w:szCs w:val="24"/>
        </w:rPr>
        <w:t>mobbingu</w:t>
      </w:r>
      <w:proofErr w:type="spellEnd"/>
      <w:r>
        <w:rPr>
          <w:rFonts w:ascii="Times New Roman" w:hAnsi="Times New Roman"/>
          <w:sz w:val="24"/>
          <w:szCs w:val="24"/>
        </w:rPr>
        <w:t>?</w:t>
      </w:r>
    </w:p>
    <w:p w14:paraId="7A8D0DCB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Kto może być </w:t>
      </w:r>
      <w:proofErr w:type="spellStart"/>
      <w:r>
        <w:rPr>
          <w:rFonts w:ascii="Times New Roman" w:hAnsi="Times New Roman"/>
          <w:sz w:val="24"/>
          <w:szCs w:val="24"/>
        </w:rPr>
        <w:t>mobberem</w:t>
      </w:r>
      <w:proofErr w:type="spellEnd"/>
      <w:r>
        <w:rPr>
          <w:rFonts w:ascii="Times New Roman" w:hAnsi="Times New Roman"/>
          <w:sz w:val="24"/>
          <w:szCs w:val="24"/>
        </w:rPr>
        <w:t>, czy tylko pracodawca lub kierownik?</w:t>
      </w:r>
    </w:p>
    <w:p w14:paraId="10572660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Czy pracownicy mogą mobbingować Kierownika lub Dyrektora w zakładzie pracy?</w:t>
      </w:r>
    </w:p>
    <w:p w14:paraId="7A67EDA3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Jak pracownik ma reagować na zachowania </w:t>
      </w:r>
      <w:proofErr w:type="spellStart"/>
      <w:r>
        <w:rPr>
          <w:rFonts w:ascii="Times New Roman" w:hAnsi="Times New Roman"/>
          <w:sz w:val="24"/>
          <w:szCs w:val="24"/>
        </w:rPr>
        <w:t>mobbingowe</w:t>
      </w:r>
      <w:proofErr w:type="spellEnd"/>
      <w:r>
        <w:rPr>
          <w:rFonts w:ascii="Times New Roman" w:hAnsi="Times New Roman"/>
          <w:sz w:val="24"/>
          <w:szCs w:val="24"/>
        </w:rPr>
        <w:t xml:space="preserve"> ze strony pracodawcy lub kierownika?</w:t>
      </w:r>
    </w:p>
    <w:p w14:paraId="00149256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Jakie konkretnie zachowania przełożonego lub innego pracownika można uznać za </w:t>
      </w:r>
      <w:proofErr w:type="spellStart"/>
      <w:r>
        <w:rPr>
          <w:rFonts w:ascii="Times New Roman" w:hAnsi="Times New Roman"/>
          <w:sz w:val="24"/>
          <w:szCs w:val="24"/>
        </w:rPr>
        <w:t>mobbing</w:t>
      </w:r>
      <w:proofErr w:type="spellEnd"/>
      <w:r>
        <w:rPr>
          <w:rFonts w:ascii="Times New Roman" w:hAnsi="Times New Roman"/>
          <w:sz w:val="24"/>
          <w:szCs w:val="24"/>
        </w:rPr>
        <w:t>?</w:t>
      </w:r>
    </w:p>
    <w:p w14:paraId="303E9422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Jak pracodawca ma przeciwdziałać </w:t>
      </w:r>
      <w:proofErr w:type="spellStart"/>
      <w:r>
        <w:rPr>
          <w:rFonts w:ascii="Times New Roman" w:hAnsi="Times New Roman"/>
          <w:sz w:val="24"/>
          <w:szCs w:val="24"/>
        </w:rPr>
        <w:t>mobbingowi</w:t>
      </w:r>
      <w:proofErr w:type="spellEnd"/>
      <w:r>
        <w:rPr>
          <w:rFonts w:ascii="Times New Roman" w:hAnsi="Times New Roman"/>
          <w:sz w:val="24"/>
          <w:szCs w:val="24"/>
        </w:rPr>
        <w:t xml:space="preserve"> – szkolenia pracowników, procedura </w:t>
      </w:r>
      <w:proofErr w:type="spellStart"/>
      <w:r>
        <w:rPr>
          <w:rFonts w:ascii="Times New Roman" w:hAnsi="Times New Roman"/>
          <w:sz w:val="24"/>
          <w:szCs w:val="24"/>
        </w:rPr>
        <w:t>antymobbingowa</w:t>
      </w:r>
      <w:proofErr w:type="spellEnd"/>
      <w:r>
        <w:rPr>
          <w:rFonts w:ascii="Times New Roman" w:hAnsi="Times New Roman"/>
          <w:sz w:val="24"/>
          <w:szCs w:val="24"/>
        </w:rPr>
        <w:t xml:space="preserve"> itp.?</w:t>
      </w:r>
    </w:p>
    <w:p w14:paraId="6BC59A3E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Konflikt pracowników częstą przyczyną </w:t>
      </w:r>
      <w:proofErr w:type="spellStart"/>
      <w:r>
        <w:rPr>
          <w:rFonts w:ascii="Times New Roman" w:hAnsi="Times New Roman"/>
          <w:sz w:val="24"/>
          <w:szCs w:val="24"/>
        </w:rPr>
        <w:t>mobbingu</w:t>
      </w:r>
      <w:proofErr w:type="spellEnd"/>
      <w:r>
        <w:rPr>
          <w:rFonts w:ascii="Times New Roman" w:hAnsi="Times New Roman"/>
          <w:sz w:val="24"/>
          <w:szCs w:val="24"/>
        </w:rPr>
        <w:t xml:space="preserve"> – co zrobić?</w:t>
      </w:r>
    </w:p>
    <w:p w14:paraId="16BB255A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Kara porządkowa, zwolnienie dyscyplinarne dla pracownika stosującego zachowania </w:t>
      </w:r>
      <w:proofErr w:type="spellStart"/>
      <w:r>
        <w:rPr>
          <w:rFonts w:ascii="Times New Roman" w:hAnsi="Times New Roman"/>
          <w:sz w:val="24"/>
          <w:szCs w:val="24"/>
        </w:rPr>
        <w:t>mobbingowe</w:t>
      </w:r>
      <w:proofErr w:type="spellEnd"/>
      <w:r>
        <w:rPr>
          <w:rFonts w:ascii="Times New Roman" w:hAnsi="Times New Roman"/>
          <w:sz w:val="24"/>
          <w:szCs w:val="24"/>
        </w:rPr>
        <w:t xml:space="preserve"> – kiedy jest podstawa?</w:t>
      </w:r>
    </w:p>
    <w:p w14:paraId="2494A5AB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Anonimowa ankieta </w:t>
      </w:r>
      <w:proofErr w:type="spellStart"/>
      <w:r>
        <w:rPr>
          <w:rFonts w:ascii="Times New Roman" w:hAnsi="Times New Roman"/>
          <w:sz w:val="24"/>
          <w:szCs w:val="24"/>
        </w:rPr>
        <w:t>mobbingowa</w:t>
      </w:r>
      <w:proofErr w:type="spellEnd"/>
      <w:r>
        <w:rPr>
          <w:rFonts w:ascii="Times New Roman" w:hAnsi="Times New Roman"/>
          <w:sz w:val="24"/>
          <w:szCs w:val="24"/>
        </w:rPr>
        <w:t xml:space="preserve"> przeprowadzana okresowo wśród pracowników – czy to dobry sposób przeciwdziałania </w:t>
      </w:r>
      <w:proofErr w:type="spellStart"/>
      <w:r>
        <w:rPr>
          <w:rFonts w:ascii="Times New Roman" w:hAnsi="Times New Roman"/>
          <w:sz w:val="24"/>
          <w:szCs w:val="24"/>
        </w:rPr>
        <w:t>mobbingowi</w:t>
      </w:r>
      <w:proofErr w:type="spellEnd"/>
      <w:r>
        <w:rPr>
          <w:rFonts w:ascii="Times New Roman" w:hAnsi="Times New Roman"/>
          <w:sz w:val="24"/>
          <w:szCs w:val="24"/>
        </w:rPr>
        <w:t>?</w:t>
      </w:r>
    </w:p>
    <w:p w14:paraId="75A45EE5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Kiedy pracownik może pozwać pracodawcę o </w:t>
      </w:r>
      <w:proofErr w:type="spellStart"/>
      <w:r>
        <w:rPr>
          <w:rFonts w:ascii="Times New Roman" w:hAnsi="Times New Roman"/>
          <w:sz w:val="24"/>
          <w:szCs w:val="24"/>
        </w:rPr>
        <w:t>mobbing</w:t>
      </w:r>
      <w:proofErr w:type="spellEnd"/>
      <w:r>
        <w:rPr>
          <w:rFonts w:ascii="Times New Roman" w:hAnsi="Times New Roman"/>
          <w:sz w:val="24"/>
          <w:szCs w:val="24"/>
        </w:rPr>
        <w:t xml:space="preserve"> i jakie są tego konsekwencje?</w:t>
      </w:r>
    </w:p>
    <w:p w14:paraId="3DD965DC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Jakie odszkodowanie przysługuje za </w:t>
      </w:r>
      <w:proofErr w:type="spellStart"/>
      <w:r>
        <w:rPr>
          <w:rFonts w:ascii="Times New Roman" w:hAnsi="Times New Roman"/>
          <w:sz w:val="24"/>
          <w:szCs w:val="24"/>
        </w:rPr>
        <w:t>mobbing</w:t>
      </w:r>
      <w:proofErr w:type="spellEnd"/>
      <w:r>
        <w:rPr>
          <w:rFonts w:ascii="Times New Roman" w:hAnsi="Times New Roman"/>
          <w:sz w:val="24"/>
          <w:szCs w:val="24"/>
        </w:rPr>
        <w:t xml:space="preserve"> i kto je będzie płacił?</w:t>
      </w:r>
    </w:p>
    <w:p w14:paraId="58258DB3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Czy pracodawca może pozwać </w:t>
      </w:r>
      <w:proofErr w:type="spellStart"/>
      <w:r>
        <w:rPr>
          <w:rFonts w:ascii="Times New Roman" w:hAnsi="Times New Roman"/>
          <w:sz w:val="24"/>
          <w:szCs w:val="24"/>
        </w:rPr>
        <w:t>mobbera</w:t>
      </w:r>
      <w:proofErr w:type="spellEnd"/>
      <w:r>
        <w:rPr>
          <w:rFonts w:ascii="Times New Roman" w:hAnsi="Times New Roman"/>
          <w:sz w:val="24"/>
          <w:szCs w:val="24"/>
        </w:rPr>
        <w:t xml:space="preserve"> o zwrot odszkodowania po przegranej sprawie </w:t>
      </w:r>
      <w:proofErr w:type="spellStart"/>
      <w:r>
        <w:rPr>
          <w:rFonts w:ascii="Times New Roman" w:hAnsi="Times New Roman"/>
          <w:sz w:val="24"/>
          <w:szCs w:val="24"/>
        </w:rPr>
        <w:t>mobbingowej</w:t>
      </w:r>
      <w:proofErr w:type="spellEnd"/>
      <w:r>
        <w:rPr>
          <w:rFonts w:ascii="Times New Roman" w:hAnsi="Times New Roman"/>
          <w:sz w:val="24"/>
          <w:szCs w:val="24"/>
        </w:rPr>
        <w:t xml:space="preserve"> przed sądem? </w:t>
      </w:r>
    </w:p>
    <w:p w14:paraId="33B9F1A2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Czy anonimowe zgłoszenia </w:t>
      </w:r>
      <w:proofErr w:type="spellStart"/>
      <w:r>
        <w:rPr>
          <w:rFonts w:ascii="Times New Roman" w:hAnsi="Times New Roman"/>
          <w:sz w:val="24"/>
          <w:szCs w:val="24"/>
        </w:rPr>
        <w:t>mobbingowe</w:t>
      </w:r>
      <w:proofErr w:type="spellEnd"/>
      <w:r>
        <w:rPr>
          <w:rFonts w:ascii="Times New Roman" w:hAnsi="Times New Roman"/>
          <w:sz w:val="24"/>
          <w:szCs w:val="24"/>
        </w:rPr>
        <w:t xml:space="preserve"> w zakładzie pracy są dopuszczalne?</w:t>
      </w:r>
    </w:p>
    <w:p w14:paraId="7F779303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Jakie uprawnienia ma pracownik w związku z działaniami </w:t>
      </w:r>
      <w:proofErr w:type="spellStart"/>
      <w:r>
        <w:rPr>
          <w:rFonts w:ascii="Times New Roman" w:hAnsi="Times New Roman"/>
          <w:sz w:val="24"/>
          <w:szCs w:val="24"/>
        </w:rPr>
        <w:t>mobbingowymi</w:t>
      </w:r>
      <w:proofErr w:type="spellEnd"/>
      <w:r>
        <w:rPr>
          <w:rFonts w:ascii="Times New Roman" w:hAnsi="Times New Roman"/>
          <w:sz w:val="24"/>
          <w:szCs w:val="24"/>
        </w:rPr>
        <w:t xml:space="preserve"> swojego przełożonego?</w:t>
      </w:r>
    </w:p>
    <w:p w14:paraId="294FDF04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Jakie warunki trzeba spełnić aby zarzucić pracodawcy dyskryminację?</w:t>
      </w:r>
    </w:p>
    <w:p w14:paraId="782B58EB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Jakie cechy dyskryminacyjne musi wykazać pracownik?</w:t>
      </w:r>
    </w:p>
    <w:p w14:paraId="31FF1F9D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Czy pracodawca ma prawo nierówno traktować pracowników?</w:t>
      </w:r>
    </w:p>
    <w:p w14:paraId="236CA7C6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Czy pracodawca może dać podwyżkę wynagrodzenia lub premię tylko niektórym pracownikom. </w:t>
      </w:r>
    </w:p>
    <w:p w14:paraId="1A6D1353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Czy pracodawca może udzielić urlopu, wyjścia prywatnego  jednemu pracownikowi, a drugiemu nie – czy to przejaw dyskryminacji?</w:t>
      </w:r>
    </w:p>
    <w:p w14:paraId="658B1A10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Nierówne traktowanie w zatrudnieniu a dyskryminacja – czy to samo?</w:t>
      </w:r>
    </w:p>
    <w:p w14:paraId="2473B985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Czy pracownicy na tych samych stanowiskach muszą tyle samo zarabiać?</w:t>
      </w:r>
    </w:p>
    <w:p w14:paraId="06A0F7C4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Jakie są podstawy różnicowania wynagrodzenia, nagród, premii dla pracowników bez dyskryminacji?</w:t>
      </w:r>
    </w:p>
    <w:p w14:paraId="684DC283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Molestowanie i molestowanie seksualne – jako przejaw dyskryminacji w miejscu pracy.</w:t>
      </w:r>
    </w:p>
    <w:p w14:paraId="0A2C1128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</w:p>
    <w:p w14:paraId="579ADEC8" w14:textId="77777777" w:rsidR="00900461" w:rsidRDefault="00900461" w:rsidP="00900461">
      <w:pPr>
        <w:pStyle w:val="Akapitzlist"/>
        <w:numPr>
          <w:ilvl w:val="0"/>
          <w:numId w:val="49"/>
        </w:numPr>
        <w:suppressAutoHyphens w:val="0"/>
        <w:spacing w:before="280" w:after="0"/>
        <w:contextualSpacing/>
        <w:textAlignment w:val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Dobra osobiste pracownika, kierownika, dyrektora i pracodawcy – czym są i jak mają być chronione?</w:t>
      </w:r>
    </w:p>
    <w:p w14:paraId="6B6181C9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</w:p>
    <w:p w14:paraId="16BCE1C6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Co to są dobra osobiste pracownika?</w:t>
      </w:r>
      <w:r>
        <w:rPr>
          <w:rFonts w:ascii="Times New Roman" w:hAnsi="Times New Roman"/>
          <w:sz w:val="24"/>
          <w:szCs w:val="24"/>
        </w:rPr>
        <w:br/>
        <w:t>- Pracownikiem jest też kierownik, dyrektor i pracodawca – ich dobra też podlegają ochronie!</w:t>
      </w:r>
    </w:p>
    <w:p w14:paraId="672E362E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Naruszenia godności pracownika.</w:t>
      </w:r>
    </w:p>
    <w:p w14:paraId="72E166F6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Naruszenie dobrego imienia pracownika.</w:t>
      </w:r>
    </w:p>
    <w:p w14:paraId="4C37ECEB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Naruszenie prywatności pracownika.</w:t>
      </w:r>
    </w:p>
    <w:p w14:paraId="1888CF76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Bezprawne rozpowszechnianie informacji o pracowniku.</w:t>
      </w:r>
    </w:p>
    <w:p w14:paraId="538B9E69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Monitoring pracowników a ochrona dóbr osobistych.</w:t>
      </w:r>
    </w:p>
    <w:p w14:paraId="2E48F2FE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Granice krytyki pracownika przez przełożonego.</w:t>
      </w:r>
    </w:p>
    <w:p w14:paraId="3F9ED3BD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Naruszenie przepisów o czasie pracy i bhp jako naruszenie dóbr osobistych?</w:t>
      </w:r>
    </w:p>
    <w:p w14:paraId="4B2DCEDA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Jakie są granice krytyki pracownika przez przełożonego?</w:t>
      </w:r>
    </w:p>
    <w:p w14:paraId="37656F31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Ubranie, kolczyki, tatuaże – czego może wymagać pracodawca, a gdzie swobodę ma sam pracownik?</w:t>
      </w:r>
    </w:p>
    <w:p w14:paraId="49677727" w14:textId="77777777" w:rsid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Nieładne, niewygodne – odzież i obuwie robocze zapewnia pracodawca – czy pracownik może się nie zgadzać z wyborem asortymentu dostarczanego pracownikom?</w:t>
      </w:r>
    </w:p>
    <w:p w14:paraId="519E262B" w14:textId="1991593A" w:rsidR="00900461" w:rsidRPr="00900461" w:rsidRDefault="00900461" w:rsidP="00900461">
      <w:pPr>
        <w:pStyle w:val="Akapitzlist"/>
        <w:suppressAutoHyphens w:val="0"/>
        <w:spacing w:before="280"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Fałszywe oskarżenie kierownika lub pracodawcy o </w:t>
      </w:r>
      <w:proofErr w:type="spellStart"/>
      <w:r>
        <w:rPr>
          <w:rFonts w:ascii="Times New Roman" w:hAnsi="Times New Roman"/>
          <w:sz w:val="24"/>
          <w:szCs w:val="24"/>
        </w:rPr>
        <w:t>mobbing</w:t>
      </w:r>
      <w:proofErr w:type="spellEnd"/>
      <w:r>
        <w:rPr>
          <w:rFonts w:ascii="Times New Roman" w:hAnsi="Times New Roman"/>
          <w:sz w:val="24"/>
          <w:szCs w:val="24"/>
        </w:rPr>
        <w:t xml:space="preserve"> to naruszanie jego dóbr osobistych.</w:t>
      </w:r>
    </w:p>
    <w:p w14:paraId="223A75FB" w14:textId="77777777" w:rsidR="00843756" w:rsidRPr="00843756" w:rsidRDefault="00843756" w:rsidP="00843756">
      <w:pPr>
        <w:textAlignment w:val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7CCE810" w14:textId="77777777" w:rsidR="00843756" w:rsidRPr="00843756" w:rsidRDefault="00843756" w:rsidP="00843756">
      <w:pPr>
        <w:textAlignment w:val="auto"/>
        <w:rPr>
          <w:rFonts w:ascii="Times New Roman" w:hAnsi="Times New Roman" w:cs="Times New Roman"/>
          <w:b/>
          <w:bCs/>
          <w:noProof/>
          <w:color w:val="EE0000"/>
          <w:sz w:val="20"/>
          <w:szCs w:val="20"/>
        </w:rPr>
      </w:pPr>
      <w:r w:rsidRPr="00843756">
        <w:rPr>
          <w:rFonts w:ascii="Times New Roman" w:hAnsi="Times New Roman" w:cs="Times New Roman"/>
          <w:b/>
          <w:bCs/>
          <w:noProof/>
          <w:color w:val="EE0000"/>
          <w:sz w:val="20"/>
          <w:szCs w:val="20"/>
        </w:rPr>
        <w:t>© Program autorski Aleksandra Kuźniara. Powielanie oraz wykorzystywanie do celów szkoleniowych bez zgody autora jest zabronione.</w:t>
      </w:r>
    </w:p>
    <w:p w14:paraId="76FFB265" w14:textId="77777777" w:rsidR="00002E61" w:rsidRDefault="00002E61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4453665" w14:textId="77777777" w:rsidR="00843756" w:rsidRDefault="00843756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898D4" w14:textId="7B90A465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F408EC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754CF51F" w14:textId="1BAE8670" w:rsidR="002F6D01" w:rsidRPr="006C629D" w:rsidRDefault="002F6D01" w:rsidP="00F85206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3EA5738"/>
    <w:multiLevelType w:val="multilevel"/>
    <w:tmpl w:val="AF56E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7906267"/>
    <w:multiLevelType w:val="multilevel"/>
    <w:tmpl w:val="CB3A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8571752"/>
    <w:multiLevelType w:val="multilevel"/>
    <w:tmpl w:val="A296D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8EE4BE2"/>
    <w:multiLevelType w:val="multilevel"/>
    <w:tmpl w:val="D6FE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20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10496F7E"/>
    <w:multiLevelType w:val="multilevel"/>
    <w:tmpl w:val="0428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2092249"/>
    <w:multiLevelType w:val="multilevel"/>
    <w:tmpl w:val="E60A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4303A9F"/>
    <w:multiLevelType w:val="hybridMultilevel"/>
    <w:tmpl w:val="DBEC76B4"/>
    <w:lvl w:ilvl="0" w:tplc="5882DA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57F4D8F"/>
    <w:multiLevelType w:val="multilevel"/>
    <w:tmpl w:val="534C1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E4E514A"/>
    <w:multiLevelType w:val="multilevel"/>
    <w:tmpl w:val="AACA9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19028C2"/>
    <w:multiLevelType w:val="multilevel"/>
    <w:tmpl w:val="9920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3544D5C"/>
    <w:multiLevelType w:val="multilevel"/>
    <w:tmpl w:val="1AE0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447F7F95"/>
    <w:multiLevelType w:val="multilevel"/>
    <w:tmpl w:val="887A2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9840F0C"/>
    <w:multiLevelType w:val="multilevel"/>
    <w:tmpl w:val="DC067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1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4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5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7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8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9" w15:restartNumberingAfterBreak="0">
    <w:nsid w:val="62790C26"/>
    <w:multiLevelType w:val="multilevel"/>
    <w:tmpl w:val="9F5A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4612965"/>
    <w:multiLevelType w:val="multilevel"/>
    <w:tmpl w:val="6D7ED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7EC0CC3"/>
    <w:multiLevelType w:val="multilevel"/>
    <w:tmpl w:val="9356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 w15:restartNumberingAfterBreak="0">
    <w:nsid w:val="69081669"/>
    <w:multiLevelType w:val="multilevel"/>
    <w:tmpl w:val="028C3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17C62A4"/>
    <w:multiLevelType w:val="multilevel"/>
    <w:tmpl w:val="029C8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7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8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9"/>
  </w:num>
  <w:num w:numId="2" w16cid:durableId="1678653740">
    <w:abstractNumId w:val="32"/>
  </w:num>
  <w:num w:numId="3" w16cid:durableId="261382043">
    <w:abstractNumId w:val="41"/>
  </w:num>
  <w:num w:numId="4" w16cid:durableId="1520777818">
    <w:abstractNumId w:val="34"/>
  </w:num>
  <w:num w:numId="5" w16cid:durableId="1095517474">
    <w:abstractNumId w:val="33"/>
  </w:num>
  <w:num w:numId="6" w16cid:durableId="503279571">
    <w:abstractNumId w:val="52"/>
  </w:num>
  <w:num w:numId="7" w16cid:durableId="943683199">
    <w:abstractNumId w:val="47"/>
  </w:num>
  <w:num w:numId="8" w16cid:durableId="1685938094">
    <w:abstractNumId w:val="58"/>
  </w:num>
  <w:num w:numId="9" w16cid:durableId="1711299630">
    <w:abstractNumId w:val="48"/>
  </w:num>
  <w:num w:numId="10" w16cid:durableId="608320993">
    <w:abstractNumId w:val="21"/>
  </w:num>
  <w:num w:numId="11" w16cid:durableId="1621255964">
    <w:abstractNumId w:val="13"/>
  </w:num>
  <w:num w:numId="12" w16cid:durableId="598179624">
    <w:abstractNumId w:val="20"/>
  </w:num>
  <w:num w:numId="13" w16cid:durableId="366687856">
    <w:abstractNumId w:val="56"/>
  </w:num>
  <w:num w:numId="14" w16cid:durableId="1121219971">
    <w:abstractNumId w:val="19"/>
  </w:num>
  <w:num w:numId="15" w16cid:durableId="1788354766">
    <w:abstractNumId w:val="15"/>
  </w:num>
  <w:num w:numId="16" w16cid:durableId="172575507">
    <w:abstractNumId w:val="46"/>
  </w:num>
  <w:num w:numId="17" w16cid:durableId="1045565260">
    <w:abstractNumId w:val="44"/>
  </w:num>
  <w:num w:numId="18" w16cid:durableId="134224124">
    <w:abstractNumId w:val="43"/>
  </w:num>
  <w:num w:numId="19" w16cid:durableId="1459493326">
    <w:abstractNumId w:val="57"/>
  </w:num>
  <w:num w:numId="20" w16cid:durableId="1829902598">
    <w:abstractNumId w:val="40"/>
  </w:num>
  <w:num w:numId="21" w16cid:durableId="1149709086">
    <w:abstractNumId w:val="36"/>
  </w:num>
  <w:num w:numId="22" w16cid:durableId="662661966">
    <w:abstractNumId w:val="37"/>
  </w:num>
  <w:num w:numId="23" w16cid:durableId="1399590505">
    <w:abstractNumId w:val="45"/>
  </w:num>
  <w:num w:numId="24" w16cid:durableId="2038696968">
    <w:abstractNumId w:val="24"/>
  </w:num>
  <w:num w:numId="25" w16cid:durableId="755516937">
    <w:abstractNumId w:val="42"/>
  </w:num>
  <w:num w:numId="26" w16cid:durableId="1818523141">
    <w:abstractNumId w:val="27"/>
  </w:num>
  <w:num w:numId="27" w16cid:durableId="638463559">
    <w:abstractNumId w:val="54"/>
  </w:num>
  <w:num w:numId="28" w16cid:durableId="1468863311">
    <w:abstractNumId w:val="28"/>
  </w:num>
  <w:num w:numId="29" w16cid:durableId="1758211933">
    <w:abstractNumId w:val="1"/>
  </w:num>
  <w:num w:numId="30" w16cid:durableId="1355037294">
    <w:abstractNumId w:val="0"/>
  </w:num>
  <w:num w:numId="31" w16cid:durableId="1278951321">
    <w:abstractNumId w:val="22"/>
  </w:num>
  <w:num w:numId="32" w16cid:durableId="175582515">
    <w:abstractNumId w:val="16"/>
  </w:num>
  <w:num w:numId="33" w16cid:durableId="690565557">
    <w:abstractNumId w:val="35"/>
  </w:num>
  <w:num w:numId="34" w16cid:durableId="765807444">
    <w:abstractNumId w:val="30"/>
  </w:num>
  <w:num w:numId="35" w16cid:durableId="902256726">
    <w:abstractNumId w:val="18"/>
  </w:num>
  <w:num w:numId="36" w16cid:durableId="1886717671">
    <w:abstractNumId w:val="31"/>
  </w:num>
  <w:num w:numId="37" w16cid:durableId="582109601">
    <w:abstractNumId w:val="17"/>
  </w:num>
  <w:num w:numId="38" w16cid:durableId="1997025406">
    <w:abstractNumId w:val="50"/>
  </w:num>
  <w:num w:numId="39" w16cid:durableId="599993536">
    <w:abstractNumId w:val="14"/>
  </w:num>
  <w:num w:numId="40" w16cid:durableId="308633723">
    <w:abstractNumId w:val="53"/>
  </w:num>
  <w:num w:numId="41" w16cid:durableId="1825854225">
    <w:abstractNumId w:val="29"/>
  </w:num>
  <w:num w:numId="42" w16cid:durableId="313490505">
    <w:abstractNumId w:val="51"/>
  </w:num>
  <w:num w:numId="43" w16cid:durableId="1923181211">
    <w:abstractNumId w:val="49"/>
  </w:num>
  <w:num w:numId="44" w16cid:durableId="1698770939">
    <w:abstractNumId w:val="26"/>
  </w:num>
  <w:num w:numId="45" w16cid:durableId="1782414833">
    <w:abstractNumId w:val="55"/>
  </w:num>
  <w:num w:numId="46" w16cid:durableId="152185355">
    <w:abstractNumId w:val="38"/>
  </w:num>
  <w:num w:numId="47" w16cid:durableId="9531307">
    <w:abstractNumId w:val="23"/>
  </w:num>
  <w:num w:numId="48" w16cid:durableId="2046904425">
    <w:abstractNumId w:val="25"/>
  </w:num>
  <w:num w:numId="49" w16cid:durableId="208787224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WWovOmXpe/7gy1C5sekeGFHSzTZ327cUb+q/utx/LeHg1n3UZRZZdImaXQQK1vrkVEvzCMYxvV1AqCo4OQJfvA==" w:salt="L4NhB6n//8KlFXJemry5N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2E61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5FB4"/>
    <w:rsid w:val="0004795D"/>
    <w:rsid w:val="000546B5"/>
    <w:rsid w:val="00054BEC"/>
    <w:rsid w:val="000558E3"/>
    <w:rsid w:val="0005642D"/>
    <w:rsid w:val="000622EE"/>
    <w:rsid w:val="00067FB4"/>
    <w:rsid w:val="00070266"/>
    <w:rsid w:val="00073307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76F5C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57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6481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0DDE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01683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0C8A"/>
    <w:rsid w:val="00342E37"/>
    <w:rsid w:val="00346232"/>
    <w:rsid w:val="00351BC7"/>
    <w:rsid w:val="00353D9C"/>
    <w:rsid w:val="0035408E"/>
    <w:rsid w:val="0036230F"/>
    <w:rsid w:val="00362D8D"/>
    <w:rsid w:val="0036590B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1DF1"/>
    <w:rsid w:val="00483374"/>
    <w:rsid w:val="004863C0"/>
    <w:rsid w:val="004875D7"/>
    <w:rsid w:val="00493AAB"/>
    <w:rsid w:val="0049403C"/>
    <w:rsid w:val="00494C13"/>
    <w:rsid w:val="00496090"/>
    <w:rsid w:val="004960EC"/>
    <w:rsid w:val="004978AD"/>
    <w:rsid w:val="004A1155"/>
    <w:rsid w:val="004A14E6"/>
    <w:rsid w:val="004A28AA"/>
    <w:rsid w:val="004A3031"/>
    <w:rsid w:val="004A5D58"/>
    <w:rsid w:val="004A6F90"/>
    <w:rsid w:val="004B36F5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3DBF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8DA"/>
    <w:rsid w:val="005F3D68"/>
    <w:rsid w:val="005F6EF6"/>
    <w:rsid w:val="005F7367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3DED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841EA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3756"/>
    <w:rsid w:val="0084650E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334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25"/>
    <w:rsid w:val="008D706F"/>
    <w:rsid w:val="008D7ACF"/>
    <w:rsid w:val="008E05D8"/>
    <w:rsid w:val="008E1D63"/>
    <w:rsid w:val="008E37F4"/>
    <w:rsid w:val="008E4438"/>
    <w:rsid w:val="008E4799"/>
    <w:rsid w:val="008E5745"/>
    <w:rsid w:val="008F04FC"/>
    <w:rsid w:val="008F63B0"/>
    <w:rsid w:val="008F76D1"/>
    <w:rsid w:val="008F7844"/>
    <w:rsid w:val="008F7C89"/>
    <w:rsid w:val="00900461"/>
    <w:rsid w:val="009069C4"/>
    <w:rsid w:val="00912482"/>
    <w:rsid w:val="00912C05"/>
    <w:rsid w:val="00917CCE"/>
    <w:rsid w:val="009201D4"/>
    <w:rsid w:val="00920CEE"/>
    <w:rsid w:val="00931F37"/>
    <w:rsid w:val="00934709"/>
    <w:rsid w:val="00935437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3E92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5FE6"/>
    <w:rsid w:val="00A23521"/>
    <w:rsid w:val="00A2478B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028"/>
    <w:rsid w:val="00C50289"/>
    <w:rsid w:val="00C50ADD"/>
    <w:rsid w:val="00C50C34"/>
    <w:rsid w:val="00C50EE2"/>
    <w:rsid w:val="00C50FF1"/>
    <w:rsid w:val="00C518F4"/>
    <w:rsid w:val="00C54A5D"/>
    <w:rsid w:val="00C56B33"/>
    <w:rsid w:val="00C606B4"/>
    <w:rsid w:val="00C61191"/>
    <w:rsid w:val="00C627E1"/>
    <w:rsid w:val="00C63035"/>
    <w:rsid w:val="00C637DF"/>
    <w:rsid w:val="00C63C42"/>
    <w:rsid w:val="00C65C8F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30AE"/>
    <w:rsid w:val="00CC5D76"/>
    <w:rsid w:val="00CD06E4"/>
    <w:rsid w:val="00CD2FEA"/>
    <w:rsid w:val="00CD4F2D"/>
    <w:rsid w:val="00CE0B84"/>
    <w:rsid w:val="00CE2DCC"/>
    <w:rsid w:val="00CE48F1"/>
    <w:rsid w:val="00CE544F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57307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9CD"/>
    <w:rsid w:val="00DA7D35"/>
    <w:rsid w:val="00DB2C2A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DF7217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764BE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559E8"/>
    <w:rsid w:val="00F63D44"/>
    <w:rsid w:val="00F7051D"/>
    <w:rsid w:val="00F712B4"/>
    <w:rsid w:val="00F73AEE"/>
    <w:rsid w:val="00F82CD4"/>
    <w:rsid w:val="00F84946"/>
    <w:rsid w:val="00F8520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2879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5</Pages>
  <Words>1338</Words>
  <Characters>8030</Characters>
  <Application>Microsoft Office Word</Application>
  <DocSecurity>8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898</cp:revision>
  <cp:lastPrinted>2019-04-30T11:10:00Z</cp:lastPrinted>
  <dcterms:created xsi:type="dcterms:W3CDTF">2022-08-12T10:48:00Z</dcterms:created>
  <dcterms:modified xsi:type="dcterms:W3CDTF">2026-07-23T12:15:00Z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