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a-Siatka"/>
        <w:tblpPr w:leftFromText="141" w:rightFromText="141" w:vertAnchor="text" w:horzAnchor="margin" w:tblpY="3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85"/>
        <w:gridCol w:w="3485"/>
        <w:gridCol w:w="3486"/>
      </w:tblGrid>
      <w:tr w:rsidR="00ED46FA" w14:paraId="309C047D" w14:textId="77777777" w:rsidTr="00ED46FA">
        <w:tc>
          <w:tcPr>
            <w:tcW w:w="3485" w:type="dxa"/>
          </w:tcPr>
          <w:p w14:paraId="4452A24E" w14:textId="43ED3483" w:rsidR="00ED46FA" w:rsidRDefault="00ED46FA" w:rsidP="00ED46FA">
            <w:pPr>
              <w:widowControl/>
              <w:tabs>
                <w:tab w:val="left" w:pos="0"/>
              </w:tabs>
              <w:autoSpaceDN/>
              <w:spacing w:after="0"/>
              <w:textAlignment w:val="auto"/>
              <w:rPr>
                <w:rFonts w:eastAsia="Andale Sans UI" w:cs="Calibri"/>
                <w:b/>
                <w:bCs/>
                <w:kern w:val="2"/>
                <w:sz w:val="44"/>
                <w:szCs w:val="44"/>
                <w:lang w:eastAsia="ar-SA"/>
              </w:rPr>
            </w:pPr>
            <w:r w:rsidRPr="001121AD">
              <w:rPr>
                <w:rFonts w:ascii="Times New Roman" w:hAnsi="Times New Roman"/>
                <w:noProof/>
              </w:rPr>
              <w:drawing>
                <wp:anchor distT="0" distB="0" distL="114300" distR="114300" simplePos="0" relativeHeight="251661312" behindDoc="0" locked="0" layoutInCell="1" allowOverlap="1" wp14:anchorId="720251DE" wp14:editId="4226EDFE">
                  <wp:simplePos x="0" y="0"/>
                  <wp:positionH relativeFrom="margin">
                    <wp:posOffset>149225</wp:posOffset>
                  </wp:positionH>
                  <wp:positionV relativeFrom="page">
                    <wp:posOffset>635</wp:posOffset>
                  </wp:positionV>
                  <wp:extent cx="1539240" cy="586740"/>
                  <wp:effectExtent l="0" t="0" r="3810" b="3810"/>
                  <wp:wrapSquare wrapText="bothSides"/>
                  <wp:docPr id="1" name="Picture 4" descr="Obraz zawierający tekst, Czcionka, logo, Grafika&#10;&#10;Zawartość wygenerowana przez AI może być niepoprawna."/>
                  <wp:cNvGraphicFramePr/>
                  <a:graphic xmlns:a="http://schemas.openxmlformats.org/drawingml/2006/main">
                    <a:graphicData uri="http://schemas.openxmlformats.org/drawingml/2006/picture">
                      <pic:pic xmlns:pic="http://schemas.openxmlformats.org/drawingml/2006/picture">
                        <pic:nvPicPr>
                          <pic:cNvPr id="1" name="Picture 4" descr="Obraz zawierający tekst, Czcionka, logo, Grafika&#10;&#10;Zawartość wygenerowana przez AI może być niepoprawna."/>
                          <pic:cNvPicPr/>
                        </pic:nvPicPr>
                        <pic:blipFill>
                          <a:blip r:embed="rId5">
                            <a:lum/>
                            <a:alphaModFix/>
                          </a:blip>
                          <a:srcRect/>
                          <a:stretch>
                            <a:fillRect/>
                          </a:stretch>
                        </pic:blipFill>
                        <pic:spPr>
                          <a:xfrm>
                            <a:off x="0" y="0"/>
                            <a:ext cx="1539240" cy="58674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tc>
        <w:tc>
          <w:tcPr>
            <w:tcW w:w="3485" w:type="dxa"/>
          </w:tcPr>
          <w:p w14:paraId="293745A3" w14:textId="77777777" w:rsidR="0025455C" w:rsidRDefault="0025455C" w:rsidP="00FC397E">
            <w:pPr>
              <w:widowControl/>
              <w:tabs>
                <w:tab w:val="left" w:pos="0"/>
              </w:tabs>
              <w:autoSpaceDN/>
              <w:spacing w:after="0"/>
              <w:textAlignment w:val="auto"/>
              <w:rPr>
                <w:rFonts w:eastAsia="Andale Sans UI" w:cs="Calibri"/>
                <w:b/>
                <w:bCs/>
                <w:color w:val="EE0000"/>
                <w:kern w:val="2"/>
                <w:sz w:val="52"/>
                <w:szCs w:val="52"/>
                <w:lang w:eastAsia="ar-SA"/>
              </w:rPr>
            </w:pPr>
          </w:p>
          <w:p w14:paraId="312961EE" w14:textId="07BAED89" w:rsidR="00ED46FA" w:rsidRPr="00ED46FA" w:rsidRDefault="00ED46FA" w:rsidP="00ED46FA">
            <w:pPr>
              <w:widowControl/>
              <w:tabs>
                <w:tab w:val="left" w:pos="0"/>
              </w:tabs>
              <w:autoSpaceDN/>
              <w:spacing w:after="0"/>
              <w:jc w:val="center"/>
              <w:textAlignment w:val="auto"/>
              <w:rPr>
                <w:rFonts w:eastAsia="Andale Sans UI" w:cs="Calibri"/>
                <w:b/>
                <w:bCs/>
                <w:kern w:val="2"/>
                <w:sz w:val="52"/>
                <w:szCs w:val="52"/>
                <w:lang w:eastAsia="ar-SA"/>
              </w:rPr>
            </w:pPr>
            <w:r w:rsidRPr="00FE534B">
              <w:rPr>
                <w:rFonts w:eastAsia="Andale Sans UI" w:cs="Calibri"/>
                <w:b/>
                <w:bCs/>
                <w:color w:val="EE0000"/>
                <w:kern w:val="2"/>
                <w:sz w:val="52"/>
                <w:szCs w:val="52"/>
                <w:lang w:eastAsia="ar-SA"/>
              </w:rPr>
              <w:t>ZAKOPANE</w:t>
            </w:r>
          </w:p>
        </w:tc>
        <w:tc>
          <w:tcPr>
            <w:tcW w:w="3486" w:type="dxa"/>
          </w:tcPr>
          <w:p w14:paraId="1B9EA7E7" w14:textId="5CFD10CA" w:rsidR="00ED46FA" w:rsidRDefault="00586070" w:rsidP="00ED46FA">
            <w:pPr>
              <w:widowControl/>
              <w:tabs>
                <w:tab w:val="left" w:pos="0"/>
              </w:tabs>
              <w:autoSpaceDN/>
              <w:spacing w:after="0"/>
              <w:textAlignment w:val="auto"/>
              <w:rPr>
                <w:rFonts w:eastAsia="Andale Sans UI" w:cs="Calibri"/>
                <w:b/>
                <w:bCs/>
                <w:kern w:val="2"/>
                <w:sz w:val="44"/>
                <w:szCs w:val="44"/>
                <w:lang w:eastAsia="ar-SA"/>
              </w:rPr>
            </w:pPr>
            <w:r>
              <w:rPr>
                <w:noProof/>
              </w:rPr>
              <w:drawing>
                <wp:anchor distT="0" distB="0" distL="114300" distR="114300" simplePos="0" relativeHeight="251674624" behindDoc="0" locked="0" layoutInCell="1" allowOverlap="1" wp14:anchorId="5A147AD9" wp14:editId="116CC4CE">
                  <wp:simplePos x="0" y="0"/>
                  <wp:positionH relativeFrom="column">
                    <wp:posOffset>610235</wp:posOffset>
                  </wp:positionH>
                  <wp:positionV relativeFrom="paragraph">
                    <wp:posOffset>14605</wp:posOffset>
                  </wp:positionV>
                  <wp:extent cx="1524635" cy="853440"/>
                  <wp:effectExtent l="0" t="0" r="0" b="3810"/>
                  <wp:wrapSquare wrapText="bothSides"/>
                  <wp:docPr id="6" name="Obraz 2" descr="Aries Hotel &amp; Spa Zakopane (@aries_zakopane_wed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ries Hotel &amp; Spa Zakopane (@aries_zakopane_wedding ..."/>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635" cy="8534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10E12F5F" wp14:editId="29E2F966">
                      <wp:extent cx="304800" cy="304800"/>
                      <wp:effectExtent l="0" t="0" r="0" b="0"/>
                      <wp:docPr id="901198070"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55148CD" id="AutoShap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00ED46FA">
              <w:rPr>
                <w:noProof/>
                <w:kern w:val="0"/>
              </w:rPr>
              <w:t xml:space="preserve">              </w:t>
            </w:r>
            <w:r w:rsidR="00ED46FA" w:rsidRPr="00006F77">
              <w:rPr>
                <w:noProof/>
                <w:kern w:val="0"/>
              </w:rPr>
              <w:t xml:space="preserve"> </w:t>
            </w:r>
          </w:p>
        </w:tc>
      </w:tr>
    </w:tbl>
    <w:p w14:paraId="03E23944" w14:textId="77777777" w:rsidR="0025455C" w:rsidRDefault="0025455C" w:rsidP="0025455C">
      <w:pPr>
        <w:widowControl/>
        <w:tabs>
          <w:tab w:val="left" w:pos="0"/>
        </w:tabs>
        <w:autoSpaceDN/>
        <w:spacing w:after="0"/>
        <w:textAlignment w:val="auto"/>
        <w:rPr>
          <w:b/>
          <w:sz w:val="48"/>
          <w:szCs w:val="48"/>
        </w:rPr>
      </w:pPr>
    </w:p>
    <w:p w14:paraId="38ACFB28" w14:textId="6BD480EE" w:rsidR="00451EB4" w:rsidRPr="00376075" w:rsidRDefault="00ED46FA" w:rsidP="00451EB4">
      <w:pPr>
        <w:pStyle w:val="Bezodstpw"/>
        <w:jc w:val="center"/>
        <w:rPr>
          <w:rFonts w:cs="Calibri"/>
          <w:b/>
          <w:color w:val="0070C0"/>
          <w:sz w:val="28"/>
          <w:szCs w:val="28"/>
        </w:rPr>
      </w:pPr>
      <w:r w:rsidRPr="00FE534B">
        <w:rPr>
          <w:b/>
          <w:color w:val="0070C0"/>
          <w:sz w:val="48"/>
          <w:szCs w:val="48"/>
        </w:rPr>
        <w:t>SZKOLENIE</w:t>
      </w:r>
      <w:r w:rsidRPr="00FE534B">
        <w:rPr>
          <w:b/>
          <w:color w:val="0070C0"/>
          <w:sz w:val="48"/>
        </w:rPr>
        <w:t xml:space="preserve"> WYJAZDOWE 2026</w:t>
      </w:r>
      <w:r>
        <w:rPr>
          <w:b/>
          <w:sz w:val="48"/>
        </w:rPr>
        <w:br/>
      </w:r>
      <w:r>
        <w:rPr>
          <w:sz w:val="28"/>
        </w:rPr>
        <w:br/>
      </w:r>
      <w:r w:rsidR="00376075" w:rsidRPr="00376075">
        <w:rPr>
          <w:rFonts w:cs="Calibri"/>
          <w:b/>
          <w:sz w:val="32"/>
          <w:szCs w:val="32"/>
        </w:rPr>
        <w:t>Prawo pracy na przełomie 2026/2027 - nowe wyzwania pracodawcy w zakresie komunikacji, równego traktowania i jawności wynagrodzeń</w:t>
      </w:r>
      <w:r w:rsidR="006D10BA">
        <w:rPr>
          <w:rFonts w:cs="Calibri"/>
          <w:b/>
          <w:sz w:val="32"/>
          <w:szCs w:val="32"/>
        </w:rPr>
        <w:t xml:space="preserve"> + wzory opisów stanowisk i wzór procedury antymobbingowej</w:t>
      </w:r>
    </w:p>
    <w:p w14:paraId="70E60A0C" w14:textId="2A9ED955" w:rsidR="0025455C" w:rsidRDefault="00A40A3D" w:rsidP="00451EB4">
      <w:pPr>
        <w:tabs>
          <w:tab w:val="left" w:pos="0"/>
        </w:tabs>
        <w:autoSpaceDN/>
        <w:spacing w:after="0"/>
        <w:jc w:val="center"/>
        <w:textAlignment w:val="auto"/>
        <w:rPr>
          <w:b/>
          <w:bCs/>
          <w:sz w:val="32"/>
          <w:szCs w:val="32"/>
        </w:rPr>
      </w:pPr>
      <w:r>
        <w:rPr>
          <w:b/>
          <w:bCs/>
          <w:sz w:val="32"/>
          <w:szCs w:val="32"/>
        </w:rPr>
        <w:t xml:space="preserve">                    </w:t>
      </w:r>
    </w:p>
    <w:p w14:paraId="520D57DC" w14:textId="77EEE96A" w:rsidR="00ED46FA" w:rsidRPr="00556FD4" w:rsidRDefault="00ED46FA" w:rsidP="00556FD4">
      <w:pPr>
        <w:tabs>
          <w:tab w:val="left" w:pos="0"/>
        </w:tabs>
        <w:autoSpaceDN/>
        <w:ind w:left="360"/>
        <w:jc w:val="center"/>
        <w:textAlignment w:val="auto"/>
        <w:rPr>
          <w:bCs/>
          <w:sz w:val="24"/>
        </w:rPr>
      </w:pPr>
      <w:r>
        <w:rPr>
          <w:sz w:val="28"/>
        </w:rPr>
        <w:br/>
      </w:r>
      <w:r>
        <w:rPr>
          <w:rFonts w:ascii="Segoe UI Emoji" w:hAnsi="Segoe UI Emoji" w:cs="Segoe UI Emoji"/>
          <w:b/>
          <w:sz w:val="26"/>
        </w:rPr>
        <w:t>🏔️</w:t>
      </w:r>
      <w:r>
        <w:rPr>
          <w:b/>
          <w:sz w:val="26"/>
        </w:rPr>
        <w:t xml:space="preserve"> </w:t>
      </w:r>
      <w:r w:rsidRPr="00546441">
        <w:rPr>
          <w:b/>
          <w:sz w:val="36"/>
          <w:szCs w:val="36"/>
        </w:rPr>
        <w:t xml:space="preserve">TATRY – ZAKOPANE | Hotel </w:t>
      </w:r>
      <w:r w:rsidR="006D10BA">
        <w:rPr>
          <w:b/>
          <w:sz w:val="36"/>
          <w:szCs w:val="36"/>
        </w:rPr>
        <w:t>Aries</w:t>
      </w:r>
      <w:r w:rsidRPr="00546441">
        <w:rPr>
          <w:b/>
          <w:sz w:val="36"/>
          <w:szCs w:val="36"/>
        </w:rPr>
        <w:t xml:space="preserve"> **</w:t>
      </w:r>
      <w:r w:rsidR="006D10BA">
        <w:rPr>
          <w:b/>
          <w:sz w:val="36"/>
          <w:szCs w:val="36"/>
        </w:rPr>
        <w:t>*</w:t>
      </w:r>
      <w:r w:rsidRPr="00546441">
        <w:rPr>
          <w:b/>
          <w:sz w:val="36"/>
          <w:szCs w:val="36"/>
        </w:rPr>
        <w:t>**</w:t>
      </w:r>
      <w:r w:rsidRPr="00546441">
        <w:rPr>
          <w:b/>
          <w:sz w:val="36"/>
          <w:szCs w:val="36"/>
        </w:rPr>
        <w:br/>
      </w:r>
      <w:r w:rsidRPr="00546441">
        <w:rPr>
          <w:rFonts w:ascii="Segoe UI Emoji" w:hAnsi="Segoe UI Emoji" w:cs="Segoe UI Emoji"/>
          <w:b/>
          <w:sz w:val="36"/>
          <w:szCs w:val="36"/>
        </w:rPr>
        <w:t>📅</w:t>
      </w:r>
      <w:r w:rsidRPr="00546441">
        <w:rPr>
          <w:b/>
          <w:sz w:val="36"/>
          <w:szCs w:val="36"/>
        </w:rPr>
        <w:t xml:space="preserve"> </w:t>
      </w:r>
      <w:r w:rsidR="00162A20">
        <w:rPr>
          <w:b/>
          <w:sz w:val="36"/>
          <w:szCs w:val="36"/>
        </w:rPr>
        <w:t>2</w:t>
      </w:r>
      <w:r w:rsidR="00180A6D">
        <w:rPr>
          <w:b/>
          <w:sz w:val="36"/>
          <w:szCs w:val="36"/>
        </w:rPr>
        <w:t xml:space="preserve"> </w:t>
      </w:r>
      <w:r w:rsidRPr="00546441">
        <w:rPr>
          <w:b/>
          <w:sz w:val="36"/>
          <w:szCs w:val="36"/>
        </w:rPr>
        <w:t>–</w:t>
      </w:r>
      <w:r w:rsidR="00180A6D">
        <w:rPr>
          <w:b/>
          <w:sz w:val="36"/>
          <w:szCs w:val="36"/>
        </w:rPr>
        <w:t xml:space="preserve"> </w:t>
      </w:r>
      <w:r w:rsidR="00162A20">
        <w:rPr>
          <w:b/>
          <w:sz w:val="36"/>
          <w:szCs w:val="36"/>
        </w:rPr>
        <w:t>4</w:t>
      </w:r>
      <w:r w:rsidRPr="00546441">
        <w:rPr>
          <w:b/>
          <w:sz w:val="36"/>
          <w:szCs w:val="36"/>
        </w:rPr>
        <w:t xml:space="preserve"> </w:t>
      </w:r>
      <w:r w:rsidR="00162A20">
        <w:rPr>
          <w:b/>
          <w:sz w:val="36"/>
          <w:szCs w:val="36"/>
        </w:rPr>
        <w:t>grudnia</w:t>
      </w:r>
      <w:r w:rsidRPr="00546441">
        <w:rPr>
          <w:b/>
          <w:sz w:val="36"/>
          <w:szCs w:val="36"/>
        </w:rPr>
        <w:t xml:space="preserve"> 2026 r.</w:t>
      </w:r>
      <w:r w:rsidRPr="00546441">
        <w:rPr>
          <w:b/>
          <w:sz w:val="36"/>
          <w:szCs w:val="36"/>
        </w:rPr>
        <w:br/>
      </w:r>
      <w:r>
        <w:rPr>
          <w:b/>
          <w:sz w:val="26"/>
        </w:rPr>
        <w:br/>
      </w:r>
      <w:r w:rsidRPr="00436D9F">
        <w:rPr>
          <w:b/>
          <w:bCs/>
          <w:sz w:val="24"/>
        </w:rPr>
        <w:t>Szkolenie dla:</w:t>
      </w:r>
      <w:r w:rsidRPr="00436D9F">
        <w:rPr>
          <w:b/>
          <w:bCs/>
          <w:sz w:val="24"/>
        </w:rPr>
        <w:br/>
      </w:r>
      <w:r>
        <w:rPr>
          <w:rFonts w:ascii="Segoe UI Symbol" w:hAnsi="Segoe UI Symbol" w:cs="Segoe UI Symbol"/>
          <w:sz w:val="24"/>
        </w:rPr>
        <w:t>✔</w:t>
      </w:r>
      <w:r>
        <w:rPr>
          <w:sz w:val="24"/>
        </w:rPr>
        <w:t xml:space="preserve"> </w:t>
      </w:r>
      <w:r w:rsidR="00286BDB" w:rsidRPr="0091714E">
        <w:rPr>
          <w:b/>
          <w:sz w:val="24"/>
        </w:rPr>
        <w:t>pracowników</w:t>
      </w:r>
      <w:r w:rsidR="00286BDB" w:rsidRPr="00286BDB">
        <w:rPr>
          <w:bCs/>
          <w:sz w:val="24"/>
        </w:rPr>
        <w:t xml:space="preserve"> </w:t>
      </w:r>
      <w:r w:rsidR="00286BDB" w:rsidRPr="00286BDB">
        <w:rPr>
          <w:b/>
          <w:bCs/>
          <w:sz w:val="24"/>
        </w:rPr>
        <w:t>działów kadr i płac oraz HR</w:t>
      </w:r>
      <w:r w:rsidR="006D10BA">
        <w:rPr>
          <w:bCs/>
          <w:sz w:val="24"/>
        </w:rPr>
        <w:t xml:space="preserve"> </w:t>
      </w:r>
      <w:r>
        <w:rPr>
          <w:sz w:val="24"/>
        </w:rPr>
        <w:t xml:space="preserve">✔ </w:t>
      </w:r>
      <w:r w:rsidR="006D10BA" w:rsidRPr="006D10BA">
        <w:rPr>
          <w:b/>
          <w:bCs/>
          <w:sz w:val="24"/>
        </w:rPr>
        <w:t>pracodawców,</w:t>
      </w:r>
      <w:r w:rsidR="006D10BA">
        <w:rPr>
          <w:sz w:val="24"/>
        </w:rPr>
        <w:t xml:space="preserve"> </w:t>
      </w:r>
      <w:r w:rsidR="00286BDB" w:rsidRPr="00B23C3F">
        <w:rPr>
          <w:rFonts w:cs="Calibri"/>
          <w:b/>
          <w:bCs/>
          <w:sz w:val="24"/>
          <w:szCs w:val="24"/>
        </w:rPr>
        <w:t>kadry kierowniczej i menedżerów</w:t>
      </w:r>
      <w:r>
        <w:rPr>
          <w:sz w:val="24"/>
        </w:rPr>
        <w:br/>
        <w:t xml:space="preserve">✔ </w:t>
      </w:r>
      <w:r w:rsidR="0091714E" w:rsidRPr="00B23C3F">
        <w:rPr>
          <w:rFonts w:cs="Calibri"/>
          <w:b/>
          <w:bCs/>
          <w:sz w:val="24"/>
          <w:szCs w:val="24"/>
        </w:rPr>
        <w:t>uczestników komisji antymobbingowych</w:t>
      </w:r>
      <w:r>
        <w:rPr>
          <w:sz w:val="24"/>
        </w:rPr>
        <w:br/>
      </w:r>
      <w:r>
        <w:rPr>
          <w:sz w:val="24"/>
        </w:rPr>
        <w:br/>
      </w:r>
      <w:r w:rsidRPr="00436D9F">
        <w:rPr>
          <w:b/>
          <w:bCs/>
          <w:sz w:val="24"/>
        </w:rPr>
        <w:t>•</w:t>
      </w:r>
      <w:r>
        <w:rPr>
          <w:b/>
          <w:bCs/>
          <w:sz w:val="24"/>
        </w:rPr>
        <w:t xml:space="preserve"> W</w:t>
      </w:r>
      <w:r w:rsidRPr="00436D9F">
        <w:rPr>
          <w:b/>
          <w:bCs/>
          <w:sz w:val="24"/>
        </w:rPr>
        <w:t>ykłady i konsultacje z cenionym wykładowc</w:t>
      </w:r>
      <w:r w:rsidR="006D10BA">
        <w:rPr>
          <w:b/>
          <w:bCs/>
          <w:sz w:val="24"/>
        </w:rPr>
        <w:t>ą</w:t>
      </w:r>
      <w:r w:rsidRPr="00436D9F">
        <w:rPr>
          <w:b/>
          <w:bCs/>
          <w:sz w:val="24"/>
        </w:rPr>
        <w:t xml:space="preserve"> z</w:t>
      </w:r>
      <w:r w:rsidR="006D10BA">
        <w:rPr>
          <w:b/>
          <w:bCs/>
          <w:sz w:val="24"/>
        </w:rPr>
        <w:t xml:space="preserve"> </w:t>
      </w:r>
      <w:r w:rsidRPr="00436D9F">
        <w:rPr>
          <w:b/>
          <w:bCs/>
          <w:sz w:val="24"/>
        </w:rPr>
        <w:t xml:space="preserve">Aleksandrem Kuźniarem </w:t>
      </w:r>
    </w:p>
    <w:p w14:paraId="4BBCAFF0" w14:textId="27AB3682" w:rsidR="00655879" w:rsidRPr="00655879" w:rsidRDefault="00787C80" w:rsidP="00655879">
      <w:pPr>
        <w:pStyle w:val="NormalnyWeb"/>
        <w:rPr>
          <w:kern w:val="0"/>
        </w:rPr>
      </w:pPr>
      <w:r w:rsidRPr="00C63922">
        <w:rPr>
          <w:noProof/>
          <w:kern w:val="0"/>
        </w:rPr>
        <w:drawing>
          <wp:anchor distT="0" distB="0" distL="114300" distR="114300" simplePos="0" relativeHeight="251677696" behindDoc="0" locked="0" layoutInCell="1" allowOverlap="1" wp14:anchorId="2B83B76A" wp14:editId="46FE0D4D">
            <wp:simplePos x="0" y="0"/>
            <wp:positionH relativeFrom="column">
              <wp:posOffset>-314325</wp:posOffset>
            </wp:positionH>
            <wp:positionV relativeFrom="paragraph">
              <wp:posOffset>245745</wp:posOffset>
            </wp:positionV>
            <wp:extent cx="3352800" cy="3086100"/>
            <wp:effectExtent l="0" t="0" r="0" b="0"/>
            <wp:wrapSquare wrapText="bothSides"/>
            <wp:docPr id="2111747079" name="Obraz 2111747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52800" cy="3086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036A79" w14:textId="401B832C" w:rsidR="00655879" w:rsidRPr="00655879" w:rsidRDefault="00787C80" w:rsidP="00655879">
      <w:pPr>
        <w:pStyle w:val="NormalnyWeb"/>
        <w:rPr>
          <w:kern w:val="0"/>
        </w:rPr>
      </w:pPr>
      <w:r w:rsidRPr="00787C80">
        <w:rPr>
          <w:noProof/>
          <w:kern w:val="0"/>
        </w:rPr>
        <w:drawing>
          <wp:inline distT="0" distB="0" distL="0" distR="0" wp14:anchorId="7A83FD48" wp14:editId="7654AD72">
            <wp:extent cx="3475990" cy="3028950"/>
            <wp:effectExtent l="0" t="0" r="0" b="0"/>
            <wp:docPr id="1913669385"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84318" cy="3036207"/>
                    </a:xfrm>
                    <a:prstGeom prst="rect">
                      <a:avLst/>
                    </a:prstGeom>
                    <a:noFill/>
                    <a:ln>
                      <a:noFill/>
                    </a:ln>
                  </pic:spPr>
                </pic:pic>
              </a:graphicData>
            </a:graphic>
          </wp:inline>
        </w:drawing>
      </w:r>
    </w:p>
    <w:p w14:paraId="39CC867C" w14:textId="3EF1661B" w:rsidR="00C63922" w:rsidRPr="00C63922" w:rsidRDefault="00C63922" w:rsidP="00C63922">
      <w:pPr>
        <w:pStyle w:val="NormalnyWeb"/>
        <w:rPr>
          <w:kern w:val="0"/>
        </w:rPr>
      </w:pPr>
    </w:p>
    <w:p w14:paraId="74722EC1" w14:textId="7D97CB31" w:rsidR="008065BE" w:rsidRDefault="008065BE" w:rsidP="00787C80">
      <w:pPr>
        <w:pStyle w:val="Bezodstpw"/>
        <w:rPr>
          <w:rFonts w:cs="Calibri"/>
          <w:b/>
          <w:i/>
          <w:iCs/>
          <w:sz w:val="28"/>
          <w:szCs w:val="28"/>
        </w:rPr>
      </w:pPr>
    </w:p>
    <w:p w14:paraId="3F288177" w14:textId="77777777" w:rsidR="008065BE" w:rsidRDefault="008065BE" w:rsidP="00ED46FA">
      <w:pPr>
        <w:pStyle w:val="Bezodstpw"/>
        <w:jc w:val="center"/>
        <w:rPr>
          <w:rFonts w:cs="Calibri"/>
          <w:b/>
          <w:i/>
          <w:iCs/>
          <w:sz w:val="28"/>
          <w:szCs w:val="28"/>
        </w:rPr>
      </w:pPr>
    </w:p>
    <w:p w14:paraId="05B8FB8F" w14:textId="77777777" w:rsidR="006E62E5" w:rsidRDefault="006E62E5" w:rsidP="00ED46FA">
      <w:pPr>
        <w:pStyle w:val="Bezodstpw"/>
        <w:jc w:val="center"/>
        <w:rPr>
          <w:rFonts w:cs="Calibri"/>
          <w:b/>
          <w:i/>
          <w:iCs/>
          <w:sz w:val="28"/>
          <w:szCs w:val="28"/>
        </w:rPr>
      </w:pPr>
    </w:p>
    <w:p w14:paraId="576CA719" w14:textId="77777777" w:rsidR="006D10BA" w:rsidRDefault="006D10BA" w:rsidP="00556FD4">
      <w:pPr>
        <w:pStyle w:val="Bezodstpw"/>
        <w:rPr>
          <w:rFonts w:cs="Calibri"/>
          <w:b/>
          <w:i/>
          <w:iCs/>
          <w:sz w:val="28"/>
          <w:szCs w:val="28"/>
        </w:rPr>
      </w:pPr>
    </w:p>
    <w:p w14:paraId="5C729A1E" w14:textId="77777777" w:rsidR="006D10BA" w:rsidRDefault="006D10BA" w:rsidP="00ED46FA">
      <w:pPr>
        <w:pStyle w:val="Bezodstpw"/>
        <w:jc w:val="center"/>
        <w:rPr>
          <w:rFonts w:cs="Calibri"/>
          <w:b/>
          <w:i/>
          <w:iCs/>
          <w:sz w:val="28"/>
          <w:szCs w:val="28"/>
        </w:rPr>
      </w:pPr>
    </w:p>
    <w:p w14:paraId="7881847A" w14:textId="666D0C91" w:rsidR="00ED46FA" w:rsidRPr="008F0A3E" w:rsidRDefault="00ED46FA" w:rsidP="00ED46FA">
      <w:pPr>
        <w:pStyle w:val="Bezodstpw"/>
        <w:jc w:val="center"/>
        <w:rPr>
          <w:rFonts w:cs="Calibri"/>
          <w:b/>
          <w:i/>
          <w:iCs/>
          <w:sz w:val="28"/>
          <w:szCs w:val="28"/>
        </w:rPr>
      </w:pPr>
      <w:r>
        <w:rPr>
          <w:rFonts w:cs="Calibri"/>
          <w:b/>
          <w:i/>
          <w:iCs/>
          <w:sz w:val="28"/>
          <w:szCs w:val="28"/>
        </w:rPr>
        <w:t xml:space="preserve">HARMONOGRAM szkolenia </w:t>
      </w:r>
      <w:r w:rsidR="00B060CE">
        <w:rPr>
          <w:rFonts w:cs="Calibri"/>
          <w:b/>
          <w:i/>
          <w:iCs/>
          <w:sz w:val="28"/>
          <w:szCs w:val="28"/>
        </w:rPr>
        <w:t>wyjazdowego</w:t>
      </w:r>
    </w:p>
    <w:tbl>
      <w:tblPr>
        <w:tblStyle w:val="Tabela-Siatka"/>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05"/>
        <w:gridCol w:w="6"/>
        <w:gridCol w:w="222"/>
      </w:tblGrid>
      <w:tr w:rsidR="00ED46FA" w:rsidRPr="00006F77" w14:paraId="75DC476A" w14:textId="77777777" w:rsidTr="009F66B2">
        <w:tc>
          <w:tcPr>
            <w:tcW w:w="5529" w:type="dxa"/>
            <w:gridSpan w:val="2"/>
          </w:tcPr>
          <w:p w14:paraId="1BC42D77" w14:textId="77777777" w:rsidR="00ED46FA" w:rsidRDefault="00ED46FA" w:rsidP="00ED46FA">
            <w:pPr>
              <w:pStyle w:val="Tekstpodstawowy"/>
              <w:rPr>
                <w:rFonts w:ascii="Calibri" w:hAnsi="Calibri"/>
                <w:b/>
                <w:color w:val="FF0000"/>
                <w:sz w:val="24"/>
                <w:szCs w:val="24"/>
                <w:u w:val="single"/>
              </w:rPr>
            </w:pPr>
          </w:p>
          <w:tbl>
            <w:tblPr>
              <w:tblStyle w:val="Tabela-Siatka"/>
              <w:tblW w:w="105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76"/>
              <w:gridCol w:w="5240"/>
            </w:tblGrid>
            <w:tr w:rsidR="00ED46FA" w14:paraId="0C858B9B" w14:textId="77777777" w:rsidTr="00ED46FA">
              <w:trPr>
                <w:trHeight w:val="1232"/>
              </w:trPr>
              <w:tc>
                <w:tcPr>
                  <w:tcW w:w="5276" w:type="dxa"/>
                </w:tcPr>
                <w:p w14:paraId="5010EC7F" w14:textId="77777777" w:rsidR="00ED46FA" w:rsidRPr="00006F77" w:rsidRDefault="00ED46FA" w:rsidP="00ED46FA">
                  <w:pPr>
                    <w:pStyle w:val="Tekstpodstawowy"/>
                    <w:rPr>
                      <w:rFonts w:ascii="Calibri" w:hAnsi="Calibri"/>
                      <w:b/>
                      <w:color w:val="FF0000"/>
                      <w:sz w:val="24"/>
                      <w:szCs w:val="24"/>
                      <w:u w:val="single"/>
                    </w:rPr>
                  </w:pPr>
                  <w:r>
                    <w:rPr>
                      <w:rFonts w:ascii="Calibri" w:hAnsi="Calibri"/>
                      <w:b/>
                      <w:color w:val="FF0000"/>
                      <w:sz w:val="24"/>
                      <w:szCs w:val="24"/>
                      <w:u w:val="single"/>
                    </w:rPr>
                    <w:t xml:space="preserve">  </w:t>
                  </w:r>
                  <w:r w:rsidRPr="00006F77">
                    <w:rPr>
                      <w:rFonts w:ascii="Calibri" w:hAnsi="Calibri"/>
                      <w:b/>
                      <w:color w:val="FF0000"/>
                      <w:sz w:val="24"/>
                      <w:szCs w:val="24"/>
                      <w:u w:val="single"/>
                    </w:rPr>
                    <w:t>I Dzień :</w:t>
                  </w:r>
                </w:p>
                <w:p w14:paraId="205EF53F" w14:textId="42143F57" w:rsidR="0025455C" w:rsidRPr="00546441" w:rsidRDefault="00ED46FA" w:rsidP="00ED46FA">
                  <w:pPr>
                    <w:pStyle w:val="Tekstpodstawowy"/>
                    <w:rPr>
                      <w:rFonts w:ascii="Calibri" w:hAnsi="Calibri"/>
                      <w:b/>
                      <w:sz w:val="24"/>
                      <w:szCs w:val="24"/>
                    </w:rPr>
                  </w:pPr>
                  <w:r>
                    <w:rPr>
                      <w:rFonts w:ascii="Calibri" w:hAnsi="Calibri"/>
                      <w:b/>
                      <w:sz w:val="24"/>
                      <w:szCs w:val="24"/>
                    </w:rPr>
                    <w:t xml:space="preserve">  </w:t>
                  </w:r>
                  <w:r w:rsidRPr="00006F77">
                    <w:rPr>
                      <w:rFonts w:ascii="Calibri" w:hAnsi="Calibri"/>
                      <w:b/>
                      <w:sz w:val="24"/>
                      <w:szCs w:val="24"/>
                    </w:rPr>
                    <w:t xml:space="preserve">przyjazd </w:t>
                  </w:r>
                  <w:r w:rsidRPr="00006F77">
                    <w:rPr>
                      <w:rFonts w:ascii="Calibri" w:hAnsi="Calibri"/>
                      <w:b/>
                      <w:sz w:val="24"/>
                      <w:szCs w:val="24"/>
                    </w:rPr>
                    <w:br/>
                  </w:r>
                  <w:r>
                    <w:rPr>
                      <w:rFonts w:ascii="Calibri" w:hAnsi="Calibri"/>
                      <w:b/>
                      <w:sz w:val="24"/>
                      <w:szCs w:val="24"/>
                    </w:rPr>
                    <w:t xml:space="preserve">  </w:t>
                  </w:r>
                  <w:r w:rsidRPr="00006F77">
                    <w:rPr>
                      <w:rFonts w:ascii="Calibri" w:hAnsi="Calibri"/>
                      <w:b/>
                      <w:sz w:val="24"/>
                      <w:szCs w:val="24"/>
                    </w:rPr>
                    <w:t>zakwaterowanie</w:t>
                  </w:r>
                  <w:r w:rsidR="006D10BA">
                    <w:rPr>
                      <w:rFonts w:ascii="Calibri" w:hAnsi="Calibri"/>
                      <w:b/>
                      <w:sz w:val="24"/>
                      <w:szCs w:val="24"/>
                    </w:rPr>
                    <w:br/>
                    <w:t xml:space="preserve">  kolacja </w:t>
                  </w:r>
                </w:p>
              </w:tc>
              <w:tc>
                <w:tcPr>
                  <w:tcW w:w="5240" w:type="dxa"/>
                </w:tcPr>
                <w:p w14:paraId="75F32955" w14:textId="77777777" w:rsidR="00ED46FA" w:rsidRDefault="00ED46FA" w:rsidP="00ED46FA">
                  <w:pPr>
                    <w:pStyle w:val="Tekstpodstawowy"/>
                    <w:rPr>
                      <w:rFonts w:ascii="Calibri" w:hAnsi="Calibri"/>
                      <w:b/>
                      <w:color w:val="FF0000"/>
                      <w:sz w:val="24"/>
                      <w:szCs w:val="24"/>
                      <w:u w:val="single"/>
                    </w:rPr>
                  </w:pPr>
                </w:p>
              </w:tc>
            </w:tr>
            <w:tr w:rsidR="00ED46FA" w14:paraId="48C42A63" w14:textId="77777777" w:rsidTr="00ED46FA">
              <w:trPr>
                <w:trHeight w:val="4341"/>
              </w:trPr>
              <w:tc>
                <w:tcPr>
                  <w:tcW w:w="5276" w:type="dxa"/>
                </w:tcPr>
                <w:p w14:paraId="7F8CAB76" w14:textId="77777777" w:rsidR="006D10BA" w:rsidRDefault="00ED46FA" w:rsidP="00ED46FA">
                  <w:pPr>
                    <w:pStyle w:val="Tekstpodstawowy"/>
                    <w:rPr>
                      <w:rFonts w:ascii="Calibri" w:hAnsi="Calibri"/>
                      <w:b/>
                      <w:sz w:val="24"/>
                      <w:szCs w:val="24"/>
                    </w:rPr>
                  </w:pPr>
                  <w:r w:rsidRPr="00006F77">
                    <w:rPr>
                      <w:rFonts w:ascii="Calibri" w:hAnsi="Calibri"/>
                      <w:b/>
                      <w:color w:val="FF0000"/>
                      <w:sz w:val="24"/>
                      <w:szCs w:val="24"/>
                      <w:u w:val="single"/>
                    </w:rPr>
                    <w:t>II Dzień :</w:t>
                  </w:r>
                  <w:r w:rsidRPr="00006F77">
                    <w:rPr>
                      <w:rFonts w:ascii="Calibri" w:hAnsi="Calibri"/>
                      <w:b/>
                      <w:sz w:val="24"/>
                      <w:szCs w:val="24"/>
                    </w:rPr>
                    <w:t xml:space="preserve"> </w:t>
                  </w:r>
                  <w:r>
                    <w:rPr>
                      <w:rFonts w:ascii="Calibri" w:hAnsi="Calibri"/>
                      <w:b/>
                      <w:sz w:val="24"/>
                      <w:szCs w:val="24"/>
                    </w:rPr>
                    <w:br/>
                    <w:t xml:space="preserve">   </w:t>
                  </w:r>
                  <w:r w:rsidRPr="00006F77">
                    <w:rPr>
                      <w:rFonts w:ascii="Calibri" w:hAnsi="Calibri"/>
                      <w:b/>
                      <w:sz w:val="24"/>
                      <w:szCs w:val="24"/>
                    </w:rPr>
                    <w:t xml:space="preserve">8.00 -  9.00  - </w:t>
                  </w:r>
                  <w:r w:rsidRPr="00006F77">
                    <w:rPr>
                      <w:rFonts w:ascii="Calibri" w:hAnsi="Calibri"/>
                      <w:b/>
                      <w:i/>
                      <w:iCs/>
                      <w:sz w:val="24"/>
                      <w:szCs w:val="24"/>
                    </w:rPr>
                    <w:t xml:space="preserve"> </w:t>
                  </w:r>
                  <w:r w:rsidRPr="00006F77">
                    <w:rPr>
                      <w:rFonts w:ascii="Calibri" w:hAnsi="Calibri"/>
                      <w:bCs/>
                      <w:i/>
                      <w:iCs/>
                      <w:sz w:val="24"/>
                      <w:szCs w:val="24"/>
                    </w:rPr>
                    <w:t>Śniadanie</w:t>
                  </w:r>
                  <w:r w:rsidRPr="00006F77">
                    <w:rPr>
                      <w:rFonts w:ascii="Calibri" w:hAnsi="Calibri"/>
                      <w:bCs/>
                      <w:sz w:val="24"/>
                      <w:szCs w:val="24"/>
                    </w:rPr>
                    <w:t xml:space="preserve"> </w:t>
                  </w:r>
                  <w:r w:rsidRPr="00006F77">
                    <w:rPr>
                      <w:rFonts w:ascii="Calibri" w:hAnsi="Calibri"/>
                      <w:b/>
                      <w:sz w:val="24"/>
                      <w:szCs w:val="24"/>
                    </w:rPr>
                    <w:br/>
                    <w:t xml:space="preserve"> </w:t>
                  </w:r>
                  <w:r>
                    <w:rPr>
                      <w:rFonts w:ascii="Calibri" w:hAnsi="Calibri"/>
                      <w:b/>
                      <w:sz w:val="24"/>
                      <w:szCs w:val="24"/>
                    </w:rPr>
                    <w:t xml:space="preserve">  </w:t>
                  </w:r>
                  <w:r w:rsidRPr="00006F77">
                    <w:rPr>
                      <w:rFonts w:ascii="Calibri" w:hAnsi="Calibri"/>
                      <w:b/>
                      <w:sz w:val="24"/>
                      <w:szCs w:val="24"/>
                    </w:rPr>
                    <w:t xml:space="preserve">9.30 - 11.00 -  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11.00 - 11.10 -  </w:t>
                  </w:r>
                  <w:r w:rsidRPr="00006F77">
                    <w:rPr>
                      <w:rFonts w:ascii="Calibri" w:hAnsi="Calibri"/>
                      <w:bCs/>
                      <w:i/>
                      <w:iCs/>
                      <w:sz w:val="24"/>
                      <w:szCs w:val="24"/>
                    </w:rPr>
                    <w:t>Przerwa kawowa</w:t>
                  </w:r>
                  <w:r w:rsidRPr="00006F77">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 </w:t>
                  </w:r>
                  <w:r w:rsidRPr="00006F77">
                    <w:rPr>
                      <w:rFonts w:ascii="Calibri" w:hAnsi="Calibri"/>
                      <w:b/>
                      <w:sz w:val="24"/>
                      <w:szCs w:val="24"/>
                    </w:rPr>
                    <w:t xml:space="preserve">11.10 - 12.30 -  II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12.30 - 13.00 -  </w:t>
                  </w:r>
                  <w:r w:rsidRPr="00006F77">
                    <w:rPr>
                      <w:rFonts w:ascii="Calibri" w:hAnsi="Calibri"/>
                      <w:bCs/>
                      <w:i/>
                      <w:iCs/>
                      <w:sz w:val="24"/>
                      <w:szCs w:val="24"/>
                    </w:rPr>
                    <w:t>Obiad</w:t>
                  </w:r>
                  <w:r w:rsidRPr="00006F77">
                    <w:rPr>
                      <w:rFonts w:ascii="Calibri" w:hAnsi="Calibri"/>
                      <w:b/>
                      <w:sz w:val="24"/>
                      <w:szCs w:val="24"/>
                    </w:rPr>
                    <w:br/>
                  </w:r>
                  <w:r w:rsidR="00FE534B">
                    <w:rPr>
                      <w:rFonts w:ascii="Calibri" w:hAnsi="Calibri"/>
                      <w:b/>
                      <w:sz w:val="24"/>
                      <w:szCs w:val="24"/>
                    </w:rPr>
                    <w:t xml:space="preserve"> </w:t>
                  </w:r>
                  <w:r>
                    <w:rPr>
                      <w:rFonts w:ascii="Calibri" w:hAnsi="Calibri"/>
                      <w:b/>
                      <w:sz w:val="24"/>
                      <w:szCs w:val="24"/>
                    </w:rPr>
                    <w:t xml:space="preserve"> </w:t>
                  </w:r>
                  <w:r w:rsidRPr="00006F77">
                    <w:rPr>
                      <w:rFonts w:ascii="Calibri" w:hAnsi="Calibri"/>
                      <w:b/>
                      <w:sz w:val="24"/>
                      <w:szCs w:val="24"/>
                    </w:rPr>
                    <w:t>13.00</w:t>
                  </w:r>
                  <w:r>
                    <w:rPr>
                      <w:rFonts w:ascii="Calibri" w:hAnsi="Calibri"/>
                      <w:b/>
                      <w:sz w:val="24"/>
                      <w:szCs w:val="24"/>
                    </w:rPr>
                    <w:t xml:space="preserve"> </w:t>
                  </w:r>
                  <w:r w:rsidRPr="00006F77">
                    <w:rPr>
                      <w:rFonts w:ascii="Calibri" w:hAnsi="Calibri"/>
                      <w:b/>
                      <w:sz w:val="24"/>
                      <w:szCs w:val="24"/>
                    </w:rPr>
                    <w:t>- 1</w:t>
                  </w:r>
                  <w:r w:rsidR="006D10BA">
                    <w:rPr>
                      <w:rFonts w:ascii="Calibri" w:hAnsi="Calibri"/>
                      <w:b/>
                      <w:sz w:val="24"/>
                      <w:szCs w:val="24"/>
                    </w:rPr>
                    <w:t>5</w:t>
                  </w:r>
                  <w:r w:rsidRPr="00006F77">
                    <w:rPr>
                      <w:rFonts w:ascii="Calibri" w:hAnsi="Calibri"/>
                      <w:b/>
                      <w:sz w:val="24"/>
                      <w:szCs w:val="24"/>
                    </w:rPr>
                    <w:t xml:space="preserve">.00  -  III część szkolenia  </w:t>
                  </w:r>
                </w:p>
                <w:p w14:paraId="0D307E79" w14:textId="06E04FAF" w:rsidR="006D10BA" w:rsidRPr="00CA3813" w:rsidRDefault="006D10BA" w:rsidP="00ED46FA">
                  <w:pPr>
                    <w:pStyle w:val="Tekstpodstawowy"/>
                    <w:rPr>
                      <w:rFonts w:ascii="Calibri" w:hAnsi="Calibri"/>
                      <w:b/>
                      <w:sz w:val="24"/>
                      <w:szCs w:val="24"/>
                    </w:rPr>
                  </w:pPr>
                  <w:r>
                    <w:rPr>
                      <w:rFonts w:ascii="Calibri" w:hAnsi="Calibri"/>
                      <w:bCs/>
                      <w:i/>
                      <w:iCs/>
                      <w:sz w:val="24"/>
                      <w:szCs w:val="24"/>
                    </w:rPr>
                    <w:t xml:space="preserve">  </w:t>
                  </w:r>
                  <w:r w:rsidRPr="00006F77">
                    <w:rPr>
                      <w:rFonts w:ascii="Calibri" w:hAnsi="Calibri"/>
                      <w:b/>
                      <w:sz w:val="24"/>
                      <w:szCs w:val="24"/>
                    </w:rPr>
                    <w:t>1</w:t>
                  </w:r>
                  <w:r>
                    <w:rPr>
                      <w:rFonts w:ascii="Calibri" w:hAnsi="Calibri"/>
                      <w:b/>
                      <w:sz w:val="24"/>
                      <w:szCs w:val="24"/>
                    </w:rPr>
                    <w:t>5</w:t>
                  </w:r>
                  <w:r w:rsidRPr="00006F77">
                    <w:rPr>
                      <w:rFonts w:ascii="Calibri" w:hAnsi="Calibri"/>
                      <w:b/>
                      <w:sz w:val="24"/>
                      <w:szCs w:val="24"/>
                    </w:rPr>
                    <w:t>.00</w:t>
                  </w:r>
                  <w:r>
                    <w:rPr>
                      <w:rFonts w:ascii="Calibri" w:hAnsi="Calibri"/>
                      <w:b/>
                      <w:sz w:val="24"/>
                      <w:szCs w:val="24"/>
                    </w:rPr>
                    <w:t xml:space="preserve"> </w:t>
                  </w:r>
                  <w:r w:rsidRPr="00006F77">
                    <w:rPr>
                      <w:rFonts w:ascii="Calibri" w:hAnsi="Calibri"/>
                      <w:b/>
                      <w:sz w:val="24"/>
                      <w:szCs w:val="24"/>
                    </w:rPr>
                    <w:t>- 1</w:t>
                  </w:r>
                  <w:r>
                    <w:rPr>
                      <w:rFonts w:ascii="Calibri" w:hAnsi="Calibri"/>
                      <w:b/>
                      <w:sz w:val="24"/>
                      <w:szCs w:val="24"/>
                    </w:rPr>
                    <w:t>5</w:t>
                  </w:r>
                  <w:r w:rsidRPr="00006F77">
                    <w:rPr>
                      <w:rFonts w:ascii="Calibri" w:hAnsi="Calibri"/>
                      <w:b/>
                      <w:sz w:val="24"/>
                      <w:szCs w:val="24"/>
                    </w:rPr>
                    <w:t>.</w:t>
                  </w:r>
                  <w:r>
                    <w:rPr>
                      <w:rFonts w:ascii="Calibri" w:hAnsi="Calibri"/>
                      <w:b/>
                      <w:sz w:val="24"/>
                      <w:szCs w:val="24"/>
                    </w:rPr>
                    <w:t>30 -</w:t>
                  </w:r>
                  <w:r w:rsidRPr="00006F77">
                    <w:rPr>
                      <w:rFonts w:ascii="Calibri" w:hAnsi="Calibri"/>
                      <w:b/>
                      <w:sz w:val="24"/>
                      <w:szCs w:val="24"/>
                    </w:rPr>
                    <w:t xml:space="preserve">  </w:t>
                  </w:r>
                  <w:r>
                    <w:rPr>
                      <w:rFonts w:ascii="Calibri" w:hAnsi="Calibri"/>
                      <w:bCs/>
                      <w:i/>
                      <w:iCs/>
                      <w:sz w:val="24"/>
                      <w:szCs w:val="24"/>
                    </w:rPr>
                    <w:t xml:space="preserve"> </w:t>
                  </w:r>
                  <w:r w:rsidRPr="00006F77">
                    <w:rPr>
                      <w:rFonts w:ascii="Calibri" w:hAnsi="Calibri"/>
                      <w:bCs/>
                      <w:i/>
                      <w:iCs/>
                      <w:sz w:val="24"/>
                      <w:szCs w:val="24"/>
                    </w:rPr>
                    <w:t xml:space="preserve">Przerwa </w:t>
                  </w:r>
                  <w:r w:rsidR="00ED46FA">
                    <w:rPr>
                      <w:rFonts w:ascii="Calibri" w:hAnsi="Calibri"/>
                      <w:b/>
                      <w:sz w:val="24"/>
                      <w:szCs w:val="24"/>
                    </w:rPr>
                    <w:br/>
                  </w:r>
                  <w:r>
                    <w:rPr>
                      <w:rFonts w:ascii="Calibri" w:hAnsi="Calibri"/>
                      <w:b/>
                      <w:sz w:val="24"/>
                      <w:szCs w:val="24"/>
                    </w:rPr>
                    <w:t xml:space="preserve">  15.30  - </w:t>
                  </w:r>
                  <w:r w:rsidR="00CA3813">
                    <w:rPr>
                      <w:rFonts w:ascii="Calibri" w:hAnsi="Calibri"/>
                      <w:b/>
                      <w:sz w:val="24"/>
                      <w:szCs w:val="24"/>
                    </w:rPr>
                    <w:t>1</w:t>
                  </w:r>
                  <w:r w:rsidR="007E5428">
                    <w:rPr>
                      <w:rFonts w:ascii="Calibri" w:hAnsi="Calibri"/>
                      <w:b/>
                      <w:sz w:val="24"/>
                      <w:szCs w:val="24"/>
                    </w:rPr>
                    <w:t>8.00</w:t>
                  </w:r>
                  <w:r w:rsidR="00CA3813">
                    <w:rPr>
                      <w:rFonts w:ascii="Calibri" w:hAnsi="Calibri"/>
                      <w:b/>
                      <w:sz w:val="24"/>
                      <w:szCs w:val="24"/>
                    </w:rPr>
                    <w:t xml:space="preserve"> - </w:t>
                  </w:r>
                  <w:r>
                    <w:rPr>
                      <w:rFonts w:ascii="Calibri" w:hAnsi="Calibri"/>
                      <w:b/>
                      <w:sz w:val="24"/>
                      <w:szCs w:val="24"/>
                    </w:rPr>
                    <w:t xml:space="preserve">warsztaty w terenie – </w:t>
                  </w:r>
                  <w:r w:rsidR="00CA3813">
                    <w:rPr>
                      <w:rFonts w:ascii="Calibri" w:hAnsi="Calibri"/>
                      <w:b/>
                      <w:sz w:val="24"/>
                      <w:szCs w:val="24"/>
                    </w:rPr>
                    <w:t>„</w:t>
                  </w:r>
                  <w:r>
                    <w:rPr>
                      <w:rFonts w:ascii="Calibri" w:hAnsi="Calibri"/>
                      <w:b/>
                      <w:sz w:val="24"/>
                      <w:szCs w:val="24"/>
                    </w:rPr>
                    <w:t>komunikacja w zespole</w:t>
                  </w:r>
                  <w:r w:rsidR="00CA3813">
                    <w:rPr>
                      <w:rFonts w:ascii="Calibri" w:hAnsi="Calibri"/>
                      <w:b/>
                      <w:sz w:val="24"/>
                      <w:szCs w:val="24"/>
                    </w:rPr>
                    <w:t xml:space="preserve">”. </w:t>
                  </w:r>
                  <w:r>
                    <w:rPr>
                      <w:rFonts w:ascii="Calibri" w:hAnsi="Calibri"/>
                      <w:b/>
                      <w:sz w:val="24"/>
                      <w:szCs w:val="24"/>
                    </w:rPr>
                    <w:t xml:space="preserve"> </w:t>
                  </w:r>
                </w:p>
                <w:p w14:paraId="2199C22A" w14:textId="4C6D8C5A" w:rsidR="000D7AB2" w:rsidRPr="00546441" w:rsidRDefault="00FE534B" w:rsidP="00CA3813">
                  <w:pPr>
                    <w:pStyle w:val="Tekstpodstawowy"/>
                    <w:rPr>
                      <w:rFonts w:ascii="Calibri" w:hAnsi="Calibri"/>
                      <w:b/>
                      <w:sz w:val="24"/>
                      <w:szCs w:val="24"/>
                    </w:rPr>
                  </w:pPr>
                  <w:r>
                    <w:rPr>
                      <w:rFonts w:ascii="Calibri" w:hAnsi="Calibri"/>
                      <w:b/>
                      <w:i/>
                      <w:iCs/>
                      <w:sz w:val="24"/>
                      <w:szCs w:val="24"/>
                    </w:rPr>
                    <w:t xml:space="preserve">  </w:t>
                  </w:r>
                  <w:r w:rsidR="00ED46FA">
                    <w:rPr>
                      <w:rFonts w:ascii="Calibri" w:hAnsi="Calibri"/>
                      <w:b/>
                      <w:i/>
                      <w:iCs/>
                      <w:sz w:val="24"/>
                      <w:szCs w:val="24"/>
                    </w:rPr>
                    <w:t>czas wolny</w:t>
                  </w:r>
                  <w:r w:rsidR="00ED46FA">
                    <w:rPr>
                      <w:rFonts w:ascii="Calibri" w:hAnsi="Calibri"/>
                      <w:b/>
                      <w:i/>
                      <w:iCs/>
                      <w:sz w:val="24"/>
                      <w:szCs w:val="24"/>
                    </w:rPr>
                    <w:br/>
                  </w:r>
                  <w:r>
                    <w:rPr>
                      <w:rFonts w:ascii="Calibri" w:hAnsi="Calibri"/>
                      <w:b/>
                      <w:sz w:val="24"/>
                      <w:szCs w:val="24"/>
                    </w:rPr>
                    <w:t xml:space="preserve"> </w:t>
                  </w:r>
                  <w:r w:rsidR="00ED46FA" w:rsidRPr="00006F77">
                    <w:rPr>
                      <w:rFonts w:ascii="Calibri" w:hAnsi="Calibri"/>
                      <w:b/>
                      <w:sz w:val="24"/>
                      <w:szCs w:val="24"/>
                    </w:rPr>
                    <w:t xml:space="preserve"> 19.30 -</w:t>
                  </w:r>
                  <w:r w:rsidR="00ED46FA" w:rsidRPr="00006F77">
                    <w:rPr>
                      <w:rFonts w:ascii="Calibri" w:hAnsi="Calibri"/>
                      <w:bCs/>
                      <w:i/>
                      <w:iCs/>
                      <w:sz w:val="24"/>
                      <w:szCs w:val="24"/>
                    </w:rPr>
                    <w:t xml:space="preserve"> Kolacja</w:t>
                  </w:r>
                  <w:r w:rsidR="00ED46FA" w:rsidRPr="00006F77">
                    <w:rPr>
                      <w:rFonts w:ascii="Calibri" w:hAnsi="Calibri"/>
                      <w:b/>
                      <w:sz w:val="24"/>
                      <w:szCs w:val="24"/>
                    </w:rPr>
                    <w:t xml:space="preserve"> </w:t>
                  </w:r>
                  <w:r w:rsidR="00ED46FA">
                    <w:rPr>
                      <w:rFonts w:ascii="Calibri" w:hAnsi="Calibri"/>
                      <w:b/>
                      <w:sz w:val="24"/>
                      <w:szCs w:val="24"/>
                    </w:rPr>
                    <w:br/>
                  </w:r>
                </w:p>
              </w:tc>
              <w:tc>
                <w:tcPr>
                  <w:tcW w:w="5240" w:type="dxa"/>
                </w:tcPr>
                <w:p w14:paraId="1AAF0E4C" w14:textId="3C424C30" w:rsidR="00ED46FA" w:rsidRPr="00CA3813" w:rsidRDefault="00ED46FA" w:rsidP="00ED46FA">
                  <w:pPr>
                    <w:pStyle w:val="Tekstpodstawowy"/>
                    <w:rPr>
                      <w:rFonts w:ascii="Calibri" w:hAnsi="Calibri"/>
                      <w:b/>
                      <w:sz w:val="24"/>
                      <w:szCs w:val="24"/>
                    </w:rPr>
                  </w:pPr>
                  <w:r w:rsidRPr="00006F77">
                    <w:rPr>
                      <w:rFonts w:ascii="Calibri" w:hAnsi="Calibri"/>
                      <w:b/>
                      <w:color w:val="FF0000"/>
                      <w:sz w:val="24"/>
                      <w:szCs w:val="24"/>
                      <w:u w:val="single"/>
                    </w:rPr>
                    <w:t xml:space="preserve">III Dzień: </w:t>
                  </w:r>
                  <w:r>
                    <w:rPr>
                      <w:rFonts w:ascii="Calibri" w:hAnsi="Calibri"/>
                      <w:b/>
                      <w:sz w:val="24"/>
                      <w:szCs w:val="24"/>
                    </w:rPr>
                    <w:br/>
                    <w:t xml:space="preserve">   </w:t>
                  </w:r>
                  <w:r w:rsidRPr="00006F77">
                    <w:rPr>
                      <w:rFonts w:ascii="Calibri" w:hAnsi="Calibri"/>
                      <w:b/>
                      <w:sz w:val="24"/>
                      <w:szCs w:val="24"/>
                    </w:rPr>
                    <w:t xml:space="preserve">8.00 -  9.00  - </w:t>
                  </w:r>
                  <w:r w:rsidRPr="00006F77">
                    <w:rPr>
                      <w:rFonts w:ascii="Calibri" w:hAnsi="Calibri"/>
                      <w:b/>
                      <w:i/>
                      <w:iCs/>
                      <w:sz w:val="24"/>
                      <w:szCs w:val="24"/>
                    </w:rPr>
                    <w:t xml:space="preserve"> </w:t>
                  </w:r>
                  <w:r w:rsidRPr="00006F77">
                    <w:rPr>
                      <w:rFonts w:ascii="Calibri" w:hAnsi="Calibri"/>
                      <w:bCs/>
                      <w:i/>
                      <w:iCs/>
                      <w:sz w:val="24"/>
                      <w:szCs w:val="24"/>
                    </w:rPr>
                    <w:t>Śniadanie</w:t>
                  </w:r>
                  <w:r w:rsidRPr="00006F77">
                    <w:rPr>
                      <w:rFonts w:ascii="Calibri" w:hAnsi="Calibri"/>
                      <w:bCs/>
                      <w:sz w:val="24"/>
                      <w:szCs w:val="24"/>
                    </w:rPr>
                    <w:t xml:space="preserve"> </w:t>
                  </w:r>
                  <w:r w:rsidRPr="00006F77">
                    <w:rPr>
                      <w:rFonts w:ascii="Calibri" w:hAnsi="Calibri"/>
                      <w:b/>
                      <w:sz w:val="24"/>
                      <w:szCs w:val="24"/>
                    </w:rPr>
                    <w:br/>
                    <w:t xml:space="preserve">  </w:t>
                  </w:r>
                  <w:r>
                    <w:rPr>
                      <w:rFonts w:ascii="Calibri" w:hAnsi="Calibri"/>
                      <w:b/>
                      <w:sz w:val="24"/>
                      <w:szCs w:val="24"/>
                    </w:rPr>
                    <w:t xml:space="preserve"> </w:t>
                  </w:r>
                  <w:r w:rsidRPr="00006F77">
                    <w:rPr>
                      <w:rFonts w:ascii="Calibri" w:hAnsi="Calibri"/>
                      <w:b/>
                      <w:sz w:val="24"/>
                      <w:szCs w:val="24"/>
                    </w:rPr>
                    <w:t xml:space="preserve">9.30 - 11.00 -  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11.00 - 11.10 -  </w:t>
                  </w:r>
                  <w:r w:rsidRPr="00006F77">
                    <w:rPr>
                      <w:rFonts w:ascii="Calibri" w:hAnsi="Calibri"/>
                      <w:bCs/>
                      <w:i/>
                      <w:iCs/>
                      <w:sz w:val="24"/>
                      <w:szCs w:val="24"/>
                    </w:rPr>
                    <w:t>Przerwa kawowa</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 xml:space="preserve">11.10 </w:t>
                  </w:r>
                  <w:r w:rsidR="00CA3813">
                    <w:rPr>
                      <w:rFonts w:ascii="Calibri" w:hAnsi="Calibri"/>
                      <w:b/>
                      <w:sz w:val="24"/>
                      <w:szCs w:val="24"/>
                    </w:rPr>
                    <w:t>–</w:t>
                  </w:r>
                  <w:r w:rsidRPr="00006F77">
                    <w:rPr>
                      <w:rFonts w:ascii="Calibri" w:hAnsi="Calibri"/>
                      <w:b/>
                      <w:sz w:val="24"/>
                      <w:szCs w:val="24"/>
                    </w:rPr>
                    <w:t xml:space="preserve"> 1</w:t>
                  </w:r>
                  <w:r w:rsidR="00CA3813">
                    <w:rPr>
                      <w:rFonts w:ascii="Calibri" w:hAnsi="Calibri"/>
                      <w:b/>
                      <w:sz w:val="24"/>
                      <w:szCs w:val="24"/>
                    </w:rPr>
                    <w:t>3.0</w:t>
                  </w:r>
                  <w:r w:rsidRPr="00006F77">
                    <w:rPr>
                      <w:rFonts w:ascii="Calibri" w:hAnsi="Calibri"/>
                      <w:b/>
                      <w:sz w:val="24"/>
                      <w:szCs w:val="24"/>
                    </w:rPr>
                    <w:t xml:space="preserve">0 -  II część szkolenia </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1</w:t>
                  </w:r>
                  <w:r w:rsidR="00CA3813">
                    <w:rPr>
                      <w:rFonts w:ascii="Calibri" w:hAnsi="Calibri"/>
                      <w:b/>
                      <w:sz w:val="24"/>
                      <w:szCs w:val="24"/>
                    </w:rPr>
                    <w:t>3</w:t>
                  </w:r>
                  <w:r w:rsidRPr="00006F77">
                    <w:rPr>
                      <w:rFonts w:ascii="Calibri" w:hAnsi="Calibri"/>
                      <w:b/>
                      <w:sz w:val="24"/>
                      <w:szCs w:val="24"/>
                    </w:rPr>
                    <w:t>.</w:t>
                  </w:r>
                  <w:r w:rsidR="00CA3813">
                    <w:rPr>
                      <w:rFonts w:ascii="Calibri" w:hAnsi="Calibri"/>
                      <w:b/>
                      <w:sz w:val="24"/>
                      <w:szCs w:val="24"/>
                    </w:rPr>
                    <w:t>0</w:t>
                  </w:r>
                  <w:r w:rsidRPr="00006F77">
                    <w:rPr>
                      <w:rFonts w:ascii="Calibri" w:hAnsi="Calibri"/>
                      <w:b/>
                      <w:sz w:val="24"/>
                      <w:szCs w:val="24"/>
                    </w:rPr>
                    <w:t>0 - 13.</w:t>
                  </w:r>
                  <w:r w:rsidR="00CA3813">
                    <w:rPr>
                      <w:rFonts w:ascii="Calibri" w:hAnsi="Calibri"/>
                      <w:b/>
                      <w:sz w:val="24"/>
                      <w:szCs w:val="24"/>
                    </w:rPr>
                    <w:t>3</w:t>
                  </w:r>
                  <w:r w:rsidRPr="00006F77">
                    <w:rPr>
                      <w:rFonts w:ascii="Calibri" w:hAnsi="Calibri"/>
                      <w:b/>
                      <w:sz w:val="24"/>
                      <w:szCs w:val="24"/>
                    </w:rPr>
                    <w:t xml:space="preserve">0 -  </w:t>
                  </w:r>
                  <w:r w:rsidRPr="00006F77">
                    <w:rPr>
                      <w:rFonts w:ascii="Calibri" w:hAnsi="Calibri"/>
                      <w:bCs/>
                      <w:i/>
                      <w:iCs/>
                      <w:sz w:val="24"/>
                      <w:szCs w:val="24"/>
                    </w:rPr>
                    <w:t>Obiad</w:t>
                  </w:r>
                  <w:r w:rsidRPr="00006F77">
                    <w:rPr>
                      <w:rFonts w:ascii="Calibri" w:hAnsi="Calibri"/>
                      <w:b/>
                      <w:sz w:val="24"/>
                      <w:szCs w:val="24"/>
                    </w:rPr>
                    <w:br/>
                  </w:r>
                  <w:r>
                    <w:rPr>
                      <w:rFonts w:ascii="Calibri" w:hAnsi="Calibri"/>
                      <w:b/>
                      <w:sz w:val="24"/>
                      <w:szCs w:val="24"/>
                    </w:rPr>
                    <w:t xml:space="preserve"> </w:t>
                  </w:r>
                  <w:r w:rsidR="00FE534B">
                    <w:rPr>
                      <w:rFonts w:ascii="Calibri" w:hAnsi="Calibri"/>
                      <w:b/>
                      <w:sz w:val="24"/>
                      <w:szCs w:val="24"/>
                    </w:rPr>
                    <w:t xml:space="preserve"> </w:t>
                  </w:r>
                  <w:r w:rsidRPr="00006F77">
                    <w:rPr>
                      <w:rFonts w:ascii="Calibri" w:hAnsi="Calibri"/>
                      <w:b/>
                      <w:sz w:val="24"/>
                      <w:szCs w:val="24"/>
                    </w:rPr>
                    <w:t>13.</w:t>
                  </w:r>
                  <w:r w:rsidR="00CA3813">
                    <w:rPr>
                      <w:rFonts w:ascii="Calibri" w:hAnsi="Calibri"/>
                      <w:b/>
                      <w:sz w:val="24"/>
                      <w:szCs w:val="24"/>
                    </w:rPr>
                    <w:t>3</w:t>
                  </w:r>
                  <w:r w:rsidRPr="00006F77">
                    <w:rPr>
                      <w:rFonts w:ascii="Calibri" w:hAnsi="Calibri"/>
                      <w:b/>
                      <w:sz w:val="24"/>
                      <w:szCs w:val="24"/>
                    </w:rPr>
                    <w:t>0</w:t>
                  </w:r>
                  <w:r>
                    <w:rPr>
                      <w:rFonts w:ascii="Calibri" w:hAnsi="Calibri"/>
                      <w:b/>
                      <w:sz w:val="24"/>
                      <w:szCs w:val="24"/>
                    </w:rPr>
                    <w:t xml:space="preserve"> </w:t>
                  </w:r>
                  <w:r w:rsidRPr="00006F77">
                    <w:rPr>
                      <w:rFonts w:ascii="Calibri" w:hAnsi="Calibri"/>
                      <w:b/>
                      <w:sz w:val="24"/>
                      <w:szCs w:val="24"/>
                    </w:rPr>
                    <w:t>- 1</w:t>
                  </w:r>
                  <w:r w:rsidR="00CA3813">
                    <w:rPr>
                      <w:rFonts w:ascii="Calibri" w:hAnsi="Calibri"/>
                      <w:b/>
                      <w:sz w:val="24"/>
                      <w:szCs w:val="24"/>
                    </w:rPr>
                    <w:t>5</w:t>
                  </w:r>
                  <w:r w:rsidRPr="00006F77">
                    <w:rPr>
                      <w:rFonts w:ascii="Calibri" w:hAnsi="Calibri"/>
                      <w:b/>
                      <w:sz w:val="24"/>
                      <w:szCs w:val="24"/>
                    </w:rPr>
                    <w:t xml:space="preserve">.00  -  </w:t>
                  </w:r>
                  <w:r w:rsidR="00CA3813" w:rsidRPr="00E02280">
                    <w:rPr>
                      <w:rFonts w:ascii="Calibri" w:hAnsi="Calibri"/>
                      <w:b/>
                      <w:sz w:val="24"/>
                      <w:szCs w:val="24"/>
                    </w:rPr>
                    <w:t>panel dyskusyjny</w:t>
                  </w:r>
                  <w:r>
                    <w:rPr>
                      <w:rFonts w:ascii="Calibri" w:hAnsi="Calibri"/>
                      <w:b/>
                      <w:sz w:val="24"/>
                      <w:szCs w:val="24"/>
                    </w:rPr>
                    <w:br/>
                  </w:r>
                  <w:r w:rsidR="00FE534B">
                    <w:rPr>
                      <w:rFonts w:ascii="Calibri" w:hAnsi="Calibri"/>
                      <w:b/>
                      <w:sz w:val="24"/>
                      <w:szCs w:val="24"/>
                    </w:rPr>
                    <w:t xml:space="preserve"> </w:t>
                  </w:r>
                  <w:r w:rsidR="00CA3813">
                    <w:rPr>
                      <w:rFonts w:ascii="Calibri" w:hAnsi="Calibri"/>
                      <w:b/>
                      <w:sz w:val="24"/>
                      <w:szCs w:val="24"/>
                    </w:rPr>
                    <w:t xml:space="preserve"> </w:t>
                  </w:r>
                  <w:r w:rsidRPr="00ED46FA">
                    <w:rPr>
                      <w:rFonts w:ascii="Calibri" w:hAnsi="Calibri"/>
                      <w:b/>
                      <w:sz w:val="24"/>
                      <w:szCs w:val="24"/>
                    </w:rPr>
                    <w:t xml:space="preserve">15.00 zakończenie </w:t>
                  </w:r>
                </w:p>
              </w:tc>
            </w:tr>
          </w:tbl>
          <w:p w14:paraId="58A871BD" w14:textId="7DEE95F1" w:rsidR="00ED46FA" w:rsidRPr="00BF6D72" w:rsidRDefault="00ED46FA" w:rsidP="0025455C">
            <w:pPr>
              <w:jc w:val="both"/>
              <w:rPr>
                <w:rFonts w:ascii="Times New Roman" w:hAnsi="Times New Roman" w:cs="Times New Roman"/>
                <w:b/>
                <w:color w:val="FF0000"/>
                <w:sz w:val="24"/>
                <w:szCs w:val="24"/>
              </w:rPr>
            </w:pPr>
            <w:r w:rsidRPr="00BF6D72">
              <w:rPr>
                <w:rFonts w:ascii="Times New Roman" w:hAnsi="Times New Roman" w:cs="Times New Roman"/>
                <w:b/>
                <w:sz w:val="24"/>
                <w:szCs w:val="24"/>
              </w:rPr>
              <w:t xml:space="preserve">Prowadzący:  </w:t>
            </w:r>
            <w:r w:rsidR="0025455C" w:rsidRPr="00BF6D72">
              <w:rPr>
                <w:rFonts w:ascii="Times New Roman" w:hAnsi="Times New Roman" w:cs="Times New Roman"/>
                <w:b/>
                <w:sz w:val="24"/>
                <w:szCs w:val="24"/>
              </w:rPr>
              <w:t>Aleksander Kuźniar</w:t>
            </w:r>
            <w:r w:rsidRPr="00BF6D72">
              <w:rPr>
                <w:rFonts w:ascii="Times New Roman" w:hAnsi="Times New Roman" w:cs="Times New Roman"/>
                <w:b/>
                <w:sz w:val="24"/>
                <w:szCs w:val="24"/>
              </w:rPr>
              <w:t xml:space="preserve"> -</w:t>
            </w:r>
            <w:r w:rsidRPr="00BF6D72">
              <w:rPr>
                <w:rFonts w:ascii="Times New Roman" w:hAnsi="Times New Roman" w:cs="Times New Roman"/>
                <w:bCs/>
                <w:sz w:val="24"/>
                <w:szCs w:val="24"/>
              </w:rPr>
              <w:t xml:space="preserve"> </w:t>
            </w:r>
            <w:r w:rsidRPr="00BF6D72">
              <w:rPr>
                <w:rFonts w:ascii="Times New Roman" w:eastAsia="Calibri" w:hAnsi="Times New Roman" w:cs="Times New Roman"/>
                <w:bCs/>
                <w:sz w:val="24"/>
                <w:szCs w:val="24"/>
              </w:rPr>
              <w:t xml:space="preserve"> </w:t>
            </w:r>
            <w:bookmarkStart w:id="0" w:name="_Hlk2931212"/>
            <w:r w:rsidR="0025455C" w:rsidRPr="00BF6D72">
              <w:rPr>
                <w:rFonts w:ascii="Times New Roman" w:hAnsi="Times New Roman" w:cs="Times New Roman"/>
                <w:sz w:val="24"/>
                <w:szCs w:val="24"/>
              </w:rPr>
              <w:t>Prawnik, specjalista z zakresu praktycznego stosowania prawa pracy oraz ochrony danych, wieloletnie doświadczenie Inspektora Pracy PIP, wieloletni wykładowca, autor ponad 200 publikacji z zakresu prawa pracy ukazujących się na łamach takich tytułów jak: Rzeczpospolita, Monitor Prawa Pracy i Ubezpieczeń Społecznych, Monitor Księgowego, Sposób Na Płace. Autor komentarza praktycznego do Kodeksu pracy Infor od 2009 do 2025 oraz komentarzy do innych ustaw z zakresu prawa pracy</w:t>
            </w:r>
            <w:bookmarkEnd w:id="0"/>
            <w:r w:rsidR="0025455C" w:rsidRPr="00BF6D72">
              <w:rPr>
                <w:rFonts w:ascii="Times New Roman" w:hAnsi="Times New Roman" w:cs="Times New Roman"/>
                <w:sz w:val="24"/>
                <w:szCs w:val="24"/>
              </w:rPr>
              <w:t>.</w:t>
            </w:r>
          </w:p>
        </w:tc>
        <w:tc>
          <w:tcPr>
            <w:tcW w:w="5504" w:type="dxa"/>
          </w:tcPr>
          <w:p w14:paraId="512049D5" w14:textId="77777777" w:rsidR="00ED46FA" w:rsidRDefault="00ED46FA" w:rsidP="00ED46FA">
            <w:pPr>
              <w:suppressAutoHyphens w:val="0"/>
              <w:spacing w:before="100" w:beforeAutospacing="1" w:after="100" w:afterAutospacing="1"/>
              <w:rPr>
                <w:rFonts w:cs="Calibri"/>
                <w:noProof/>
              </w:rPr>
            </w:pPr>
          </w:p>
          <w:p w14:paraId="5EBD58FA" w14:textId="77777777" w:rsidR="00ED46FA" w:rsidRDefault="00ED46FA" w:rsidP="00ED46FA">
            <w:pPr>
              <w:suppressAutoHyphens w:val="0"/>
              <w:spacing w:before="100" w:beforeAutospacing="1" w:after="100" w:afterAutospacing="1"/>
              <w:rPr>
                <w:rFonts w:cs="Calibri"/>
                <w:noProof/>
              </w:rPr>
            </w:pPr>
          </w:p>
          <w:p w14:paraId="210B5E8A" w14:textId="77777777" w:rsidR="00ED46FA" w:rsidRDefault="00ED46FA" w:rsidP="00ED46FA">
            <w:pPr>
              <w:suppressAutoHyphens w:val="0"/>
              <w:spacing w:before="100" w:beforeAutospacing="1" w:after="100" w:afterAutospacing="1"/>
              <w:rPr>
                <w:rFonts w:cs="Calibri"/>
                <w:noProof/>
              </w:rPr>
            </w:pPr>
          </w:p>
          <w:p w14:paraId="4C36A74E" w14:textId="77777777" w:rsidR="00ED46FA" w:rsidRPr="00006F77" w:rsidRDefault="00ED46FA" w:rsidP="00ED46FA">
            <w:pPr>
              <w:suppressAutoHyphens w:val="0"/>
              <w:spacing w:before="100" w:beforeAutospacing="1" w:after="100" w:afterAutospacing="1"/>
              <w:rPr>
                <w:rFonts w:eastAsia="Times New Roman" w:cs="Calibri"/>
                <w:sz w:val="24"/>
                <w:szCs w:val="24"/>
              </w:rPr>
            </w:pPr>
          </w:p>
          <w:p w14:paraId="67BD26A3" w14:textId="77777777" w:rsidR="00ED46FA" w:rsidRPr="00FE0DBC" w:rsidRDefault="00ED46FA" w:rsidP="00ED46FA">
            <w:pPr>
              <w:suppressAutoHyphens w:val="0"/>
              <w:spacing w:before="100" w:beforeAutospacing="1" w:after="100" w:afterAutospacing="1"/>
              <w:rPr>
                <w:rFonts w:cs="Calibri"/>
                <w:i/>
                <w:iCs/>
                <w:color w:val="00B050"/>
                <w:sz w:val="22"/>
                <w:szCs w:val="22"/>
              </w:rPr>
            </w:pPr>
            <w:r w:rsidRPr="00006F77">
              <w:rPr>
                <w:rFonts w:cs="Calibri"/>
                <w:i/>
                <w:iCs/>
                <w:color w:val="00B050"/>
                <w:sz w:val="22"/>
                <w:szCs w:val="22"/>
              </w:rPr>
              <w:t xml:space="preserve"> </w:t>
            </w:r>
          </w:p>
          <w:p w14:paraId="5E802A1B" w14:textId="77777777" w:rsidR="00ED46FA" w:rsidRPr="00006F77" w:rsidRDefault="00ED46FA" w:rsidP="00ED46FA">
            <w:pPr>
              <w:suppressAutoHyphens w:val="0"/>
              <w:spacing w:before="100" w:beforeAutospacing="1" w:after="100" w:afterAutospacing="1"/>
              <w:rPr>
                <w:rFonts w:cs="Calibri"/>
                <w:b/>
                <w:bCs/>
                <w:color w:val="00B050"/>
                <w:sz w:val="24"/>
                <w:szCs w:val="24"/>
                <w:shd w:val="clear" w:color="auto" w:fill="FFFFFF"/>
              </w:rPr>
            </w:pPr>
          </w:p>
        </w:tc>
      </w:tr>
      <w:tr w:rsidR="00556FD4" w:rsidRPr="00EB0138" w14:paraId="0EB0478F" w14:textId="77777777" w:rsidTr="009F66B2">
        <w:tc>
          <w:tcPr>
            <w:tcW w:w="4197" w:type="dxa"/>
          </w:tcPr>
          <w:p w14:paraId="2A527A63" w14:textId="73A3C7D1" w:rsidR="00FE534B" w:rsidRDefault="00FE534B" w:rsidP="004E3994">
            <w:pPr>
              <w:pStyle w:val="Bezodstpw"/>
              <w:rPr>
                <w:rFonts w:ascii="Times New Roman" w:hAnsi="Times New Roman"/>
                <w:b/>
                <w:sz w:val="32"/>
                <w:szCs w:val="32"/>
              </w:rPr>
            </w:pPr>
          </w:p>
          <w:p w14:paraId="34C030BE" w14:textId="15ADFD94" w:rsidR="00FE534B" w:rsidRDefault="00787C80" w:rsidP="00546441">
            <w:pPr>
              <w:pStyle w:val="Bezodstpw"/>
              <w:jc w:val="center"/>
              <w:rPr>
                <w:rFonts w:ascii="Times New Roman" w:hAnsi="Times New Roman"/>
                <w:b/>
                <w:sz w:val="32"/>
                <w:szCs w:val="32"/>
              </w:rPr>
            </w:pPr>
            <w:r w:rsidRPr="00787C80">
              <w:rPr>
                <w:rFonts w:ascii="Times New Roman" w:eastAsia="Times New Roman" w:hAnsi="Times New Roman"/>
                <w:noProof/>
                <w:kern w:val="0"/>
                <w:sz w:val="24"/>
                <w:szCs w:val="24"/>
              </w:rPr>
              <w:drawing>
                <wp:inline distT="0" distB="0" distL="0" distR="0" wp14:anchorId="4EE5DB79" wp14:editId="7A865B42">
                  <wp:extent cx="6704165" cy="2647315"/>
                  <wp:effectExtent l="0" t="0" r="1905" b="635"/>
                  <wp:docPr id="58221300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48676" cy="2664891"/>
                          </a:xfrm>
                          <a:prstGeom prst="rect">
                            <a:avLst/>
                          </a:prstGeom>
                          <a:noFill/>
                          <a:ln>
                            <a:noFill/>
                          </a:ln>
                        </pic:spPr>
                      </pic:pic>
                    </a:graphicData>
                  </a:graphic>
                </wp:inline>
              </w:drawing>
            </w:r>
          </w:p>
          <w:p w14:paraId="1B8F5E0F" w14:textId="012A10B0" w:rsidR="00787C80" w:rsidRPr="00787C80" w:rsidRDefault="00787C80" w:rsidP="00787C80">
            <w:pPr>
              <w:widowControl/>
              <w:suppressAutoHyphens w:val="0"/>
              <w:autoSpaceDN/>
              <w:spacing w:before="100" w:beforeAutospacing="1" w:after="100" w:afterAutospacing="1" w:line="240" w:lineRule="auto"/>
              <w:textAlignment w:val="auto"/>
              <w:rPr>
                <w:rFonts w:ascii="Times New Roman" w:eastAsia="Times New Roman" w:hAnsi="Times New Roman" w:cs="Times New Roman"/>
                <w:kern w:val="0"/>
                <w:sz w:val="24"/>
                <w:szCs w:val="24"/>
              </w:rPr>
            </w:pPr>
          </w:p>
          <w:p w14:paraId="544B8CD7" w14:textId="296ADADE" w:rsidR="0025455C" w:rsidRPr="00556FD4" w:rsidRDefault="00556FD4" w:rsidP="00556FD4">
            <w:pPr>
              <w:pStyle w:val="NormalnyWeb"/>
              <w:rPr>
                <w:kern w:val="0"/>
              </w:rPr>
            </w:pPr>
            <w:r w:rsidRPr="00556FD4">
              <w:rPr>
                <w:noProof/>
                <w:kern w:val="0"/>
              </w:rPr>
              <w:lastRenderedPageBreak/>
              <w:drawing>
                <wp:anchor distT="0" distB="0" distL="114300" distR="114300" simplePos="0" relativeHeight="251678720" behindDoc="0" locked="0" layoutInCell="1" allowOverlap="1" wp14:anchorId="5FD23943" wp14:editId="5F34AAB7">
                  <wp:simplePos x="0" y="0"/>
                  <wp:positionH relativeFrom="column">
                    <wp:posOffset>3459479</wp:posOffset>
                  </wp:positionH>
                  <wp:positionV relativeFrom="paragraph">
                    <wp:posOffset>85725</wp:posOffset>
                  </wp:positionV>
                  <wp:extent cx="3324225" cy="2409825"/>
                  <wp:effectExtent l="0" t="0" r="9525" b="9525"/>
                  <wp:wrapSquare wrapText="bothSides"/>
                  <wp:docPr id="5"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24225" cy="2409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56FD4">
              <w:rPr>
                <w:noProof/>
                <w:kern w:val="0"/>
              </w:rPr>
              <w:drawing>
                <wp:anchor distT="0" distB="0" distL="114300" distR="114300" simplePos="0" relativeHeight="251679744" behindDoc="0" locked="0" layoutInCell="1" allowOverlap="1" wp14:anchorId="23477B6F" wp14:editId="035B4362">
                  <wp:simplePos x="0" y="0"/>
                  <wp:positionH relativeFrom="column">
                    <wp:posOffset>-68580</wp:posOffset>
                  </wp:positionH>
                  <wp:positionV relativeFrom="paragraph">
                    <wp:posOffset>85725</wp:posOffset>
                  </wp:positionV>
                  <wp:extent cx="3444240" cy="2457450"/>
                  <wp:effectExtent l="0" t="0" r="3810" b="0"/>
                  <wp:wrapSquare wrapText="bothSides"/>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44240" cy="2457450"/>
                          </a:xfrm>
                          <a:prstGeom prst="rect">
                            <a:avLst/>
                          </a:prstGeom>
                          <a:noFill/>
                          <a:ln>
                            <a:noFill/>
                          </a:ln>
                        </pic:spPr>
                      </pic:pic>
                    </a:graphicData>
                  </a:graphic>
                  <wp14:sizeRelV relativeFrom="margin">
                    <wp14:pctHeight>0</wp14:pctHeight>
                  </wp14:sizeRelV>
                </wp:anchor>
              </w:drawing>
            </w:r>
          </w:p>
          <w:p w14:paraId="78A73D02" w14:textId="77777777" w:rsidR="0025455C" w:rsidRDefault="0025455C" w:rsidP="008C28FF">
            <w:pPr>
              <w:pStyle w:val="Bezodstpw"/>
              <w:rPr>
                <w:rFonts w:ascii="Times New Roman" w:hAnsi="Times New Roman"/>
                <w:b/>
                <w:sz w:val="32"/>
                <w:szCs w:val="32"/>
              </w:rPr>
            </w:pPr>
          </w:p>
          <w:p w14:paraId="15BE8F9B" w14:textId="77777777" w:rsidR="00FC397E" w:rsidRDefault="00FC397E" w:rsidP="00546441">
            <w:pPr>
              <w:pStyle w:val="Bezodstpw"/>
              <w:jc w:val="center"/>
              <w:rPr>
                <w:rFonts w:ascii="Times New Roman" w:hAnsi="Times New Roman"/>
                <w:b/>
                <w:sz w:val="32"/>
                <w:szCs w:val="32"/>
              </w:rPr>
            </w:pPr>
          </w:p>
          <w:p w14:paraId="09BF3807" w14:textId="77777777" w:rsidR="004E3994" w:rsidRDefault="004E3994" w:rsidP="00556FD4">
            <w:pPr>
              <w:pStyle w:val="Bezodstpw"/>
              <w:rPr>
                <w:rFonts w:ascii="Times New Roman" w:hAnsi="Times New Roman"/>
                <w:b/>
                <w:sz w:val="32"/>
                <w:szCs w:val="32"/>
              </w:rPr>
            </w:pPr>
          </w:p>
          <w:p w14:paraId="14C52C77" w14:textId="77777777" w:rsidR="004E3994" w:rsidRDefault="004E3994" w:rsidP="00546441">
            <w:pPr>
              <w:pStyle w:val="Bezodstpw"/>
              <w:jc w:val="center"/>
              <w:rPr>
                <w:rFonts w:ascii="Times New Roman" w:hAnsi="Times New Roman"/>
                <w:b/>
                <w:sz w:val="32"/>
                <w:szCs w:val="32"/>
              </w:rPr>
            </w:pPr>
          </w:p>
          <w:p w14:paraId="13AA0352" w14:textId="07D5164D" w:rsidR="00546441" w:rsidRPr="00EB0138" w:rsidRDefault="00546441" w:rsidP="00546441">
            <w:pPr>
              <w:pStyle w:val="Bezodstpw"/>
              <w:jc w:val="center"/>
              <w:rPr>
                <w:rFonts w:ascii="Times New Roman" w:hAnsi="Times New Roman"/>
                <w:b/>
                <w:sz w:val="32"/>
                <w:szCs w:val="32"/>
              </w:rPr>
            </w:pPr>
            <w:r w:rsidRPr="00EB0138">
              <w:rPr>
                <w:rFonts w:ascii="Times New Roman" w:hAnsi="Times New Roman"/>
                <w:b/>
                <w:sz w:val="32"/>
                <w:szCs w:val="32"/>
              </w:rPr>
              <w:t>Formularz ZGŁOSZENIA na szkolenie</w:t>
            </w:r>
            <w:r w:rsidR="00EB0138">
              <w:rPr>
                <w:rFonts w:ascii="Times New Roman" w:hAnsi="Times New Roman"/>
                <w:b/>
                <w:sz w:val="32"/>
                <w:szCs w:val="32"/>
              </w:rPr>
              <w:t xml:space="preserve"> wyjazdowe</w:t>
            </w:r>
          </w:p>
          <w:p w14:paraId="11FC481E" w14:textId="2795015D" w:rsidR="00546441" w:rsidRPr="00EB0138" w:rsidRDefault="00546441" w:rsidP="00546441">
            <w:pPr>
              <w:pStyle w:val="Bezodstpw"/>
              <w:jc w:val="center"/>
              <w:rPr>
                <w:rFonts w:ascii="Times New Roman" w:hAnsi="Times New Roman"/>
                <w:b/>
                <w:sz w:val="28"/>
                <w:szCs w:val="28"/>
              </w:rPr>
            </w:pPr>
          </w:p>
          <w:p w14:paraId="327FBAA8" w14:textId="77777777" w:rsidR="004E3994" w:rsidRPr="004E3994" w:rsidRDefault="00546441" w:rsidP="004E3994">
            <w:pPr>
              <w:pStyle w:val="Bezodstpw"/>
              <w:jc w:val="center"/>
              <w:rPr>
                <w:rFonts w:ascii="Times New Roman" w:hAnsi="Times New Roman"/>
                <w:bCs/>
                <w:color w:val="0070C0"/>
                <w:sz w:val="28"/>
                <w:szCs w:val="28"/>
              </w:rPr>
            </w:pPr>
            <w:r w:rsidRPr="00EB0138">
              <w:rPr>
                <w:rFonts w:ascii="Times New Roman" w:hAnsi="Times New Roman"/>
                <w:b/>
                <w:bCs/>
                <w:sz w:val="28"/>
                <w:szCs w:val="28"/>
              </w:rPr>
              <w:t>TEMAT:</w:t>
            </w:r>
            <w:r w:rsidRPr="00EB0138">
              <w:rPr>
                <w:rFonts w:ascii="Times New Roman" w:hAnsi="Times New Roman"/>
                <w:sz w:val="28"/>
                <w:szCs w:val="28"/>
              </w:rPr>
              <w:t xml:space="preserve"> </w:t>
            </w:r>
            <w:r w:rsidR="00376075">
              <w:rPr>
                <w:rFonts w:ascii="Times New Roman" w:hAnsi="Times New Roman"/>
                <w:sz w:val="28"/>
                <w:szCs w:val="28"/>
              </w:rPr>
              <w:t xml:space="preserve"> </w:t>
            </w:r>
            <w:r w:rsidR="00376075" w:rsidRPr="004E3994">
              <w:rPr>
                <w:rFonts w:ascii="Times New Roman" w:hAnsi="Times New Roman"/>
                <w:bCs/>
                <w:sz w:val="28"/>
                <w:szCs w:val="28"/>
              </w:rPr>
              <w:t>Prawo pracy na przełomie 2026/2027 - nowe wyzwania pracodawcy w zakresie komunikacji, równego traktowania i jawności wynagrodzeń</w:t>
            </w:r>
            <w:r w:rsidR="004E3994" w:rsidRPr="004E3994">
              <w:rPr>
                <w:rFonts w:ascii="Times New Roman" w:hAnsi="Times New Roman"/>
                <w:bCs/>
                <w:sz w:val="28"/>
                <w:szCs w:val="28"/>
              </w:rPr>
              <w:t xml:space="preserve"> + wzory opisów stanowisk i wzór procedury antymobbingowej</w:t>
            </w:r>
          </w:p>
          <w:p w14:paraId="10CD697D" w14:textId="69289712" w:rsidR="00376075" w:rsidRDefault="00376075" w:rsidP="00546441">
            <w:pPr>
              <w:pStyle w:val="Bezodstpw"/>
              <w:rPr>
                <w:rFonts w:ascii="Times New Roman" w:hAnsi="Times New Roman"/>
                <w:bCs/>
                <w:sz w:val="28"/>
                <w:szCs w:val="28"/>
              </w:rPr>
            </w:pPr>
          </w:p>
          <w:p w14:paraId="764C1CFC" w14:textId="2542DAB7" w:rsidR="00FC397E" w:rsidRDefault="0025455C" w:rsidP="00546441">
            <w:pPr>
              <w:pStyle w:val="Bezodstpw"/>
              <w:rPr>
                <w:rFonts w:ascii="Times New Roman" w:hAnsi="Times New Roman"/>
                <w:b/>
                <w:bCs/>
                <w:sz w:val="28"/>
                <w:szCs w:val="28"/>
              </w:rPr>
            </w:pPr>
            <w:r>
              <w:rPr>
                <w:rFonts w:ascii="Times New Roman" w:hAnsi="Times New Roman"/>
                <w:b/>
                <w:bCs/>
                <w:sz w:val="28"/>
                <w:szCs w:val="28"/>
              </w:rPr>
              <w:t xml:space="preserve">   </w:t>
            </w:r>
          </w:p>
          <w:p w14:paraId="15566E4F" w14:textId="2547C2B5" w:rsidR="00546441" w:rsidRPr="00EB0138" w:rsidRDefault="00546441" w:rsidP="00546441">
            <w:pPr>
              <w:pStyle w:val="Bezodstpw"/>
              <w:rPr>
                <w:rFonts w:ascii="Times New Roman" w:hAnsi="Times New Roman"/>
                <w:b/>
                <w:sz w:val="28"/>
                <w:szCs w:val="28"/>
              </w:rPr>
            </w:pPr>
            <w:r w:rsidRPr="00EB0138">
              <w:rPr>
                <w:rFonts w:ascii="Times New Roman" w:hAnsi="Times New Roman"/>
                <w:b/>
                <w:bCs/>
                <w:sz w:val="28"/>
                <w:szCs w:val="28"/>
              </w:rPr>
              <w:t>Miejsce:</w:t>
            </w:r>
            <w:r w:rsidRPr="00EB0138">
              <w:rPr>
                <w:rFonts w:ascii="Times New Roman" w:hAnsi="Times New Roman"/>
                <w:sz w:val="28"/>
                <w:szCs w:val="28"/>
              </w:rPr>
              <w:t xml:space="preserve">  ZAKOPANE | Hotel </w:t>
            </w:r>
            <w:r w:rsidR="004E3994">
              <w:rPr>
                <w:rFonts w:ascii="Times New Roman" w:hAnsi="Times New Roman"/>
                <w:sz w:val="28"/>
                <w:szCs w:val="28"/>
              </w:rPr>
              <w:t>Aries</w:t>
            </w:r>
            <w:r w:rsidRPr="00EB0138">
              <w:rPr>
                <w:rFonts w:ascii="Times New Roman" w:hAnsi="Times New Roman"/>
                <w:sz w:val="28"/>
                <w:szCs w:val="28"/>
              </w:rPr>
              <w:t xml:space="preserve"> ****</w:t>
            </w:r>
            <w:r w:rsidR="004E3994">
              <w:rPr>
                <w:rFonts w:ascii="Times New Roman" w:hAnsi="Times New Roman"/>
                <w:sz w:val="28"/>
                <w:szCs w:val="28"/>
              </w:rPr>
              <w:t>*</w:t>
            </w:r>
            <w:r w:rsidRPr="00EB0138">
              <w:rPr>
                <w:rFonts w:ascii="Times New Roman" w:hAnsi="Times New Roman"/>
                <w:sz w:val="28"/>
                <w:szCs w:val="28"/>
              </w:rPr>
              <w:br/>
            </w:r>
            <w:r w:rsidRPr="00EB0138">
              <w:rPr>
                <w:rFonts w:ascii="Times New Roman" w:hAnsi="Times New Roman"/>
                <w:b/>
                <w:bCs/>
                <w:sz w:val="28"/>
                <w:szCs w:val="28"/>
              </w:rPr>
              <w:t>Termin:</w:t>
            </w:r>
            <w:r w:rsidRPr="00EB0138">
              <w:rPr>
                <w:rFonts w:ascii="Times New Roman" w:hAnsi="Times New Roman"/>
                <w:sz w:val="28"/>
                <w:szCs w:val="28"/>
              </w:rPr>
              <w:t xml:space="preserve"> </w:t>
            </w:r>
            <w:r w:rsidR="00180A6D">
              <w:rPr>
                <w:rFonts w:ascii="Times New Roman" w:hAnsi="Times New Roman"/>
                <w:sz w:val="28"/>
                <w:szCs w:val="28"/>
              </w:rPr>
              <w:t xml:space="preserve">2 - 4 grudnia </w:t>
            </w:r>
            <w:r w:rsidRPr="00EB0138">
              <w:rPr>
                <w:rFonts w:ascii="Times New Roman" w:hAnsi="Times New Roman"/>
                <w:sz w:val="28"/>
                <w:szCs w:val="28"/>
              </w:rPr>
              <w:t>2026 r.</w:t>
            </w:r>
          </w:p>
          <w:p w14:paraId="3C0A334F" w14:textId="77777777" w:rsidR="00546441" w:rsidRPr="00EB0138" w:rsidRDefault="00546441" w:rsidP="00546441">
            <w:pPr>
              <w:pStyle w:val="Bezodstpw"/>
              <w:jc w:val="center"/>
              <w:rPr>
                <w:rFonts w:ascii="Times New Roman" w:hAnsi="Times New Roman"/>
                <w:b/>
                <w:sz w:val="28"/>
                <w:szCs w:val="28"/>
              </w:rPr>
            </w:pPr>
          </w:p>
          <w:tbl>
            <w:tblPr>
              <w:tblW w:w="106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5"/>
              <w:gridCol w:w="3969"/>
              <w:gridCol w:w="1843"/>
            </w:tblGrid>
            <w:tr w:rsidR="00546441" w:rsidRPr="00EB0138" w14:paraId="6EE8F550" w14:textId="77777777" w:rsidTr="00EB0138">
              <w:trPr>
                <w:trHeight w:val="336"/>
              </w:trPr>
              <w:tc>
                <w:tcPr>
                  <w:tcW w:w="4815" w:type="dxa"/>
                  <w:tcBorders>
                    <w:bottom w:val="single" w:sz="4" w:space="0" w:color="auto"/>
                  </w:tcBorders>
                </w:tcPr>
                <w:p w14:paraId="7C4E1011" w14:textId="77777777" w:rsidR="00546441" w:rsidRPr="00EB0138" w:rsidRDefault="00546441" w:rsidP="00546441">
                  <w:pPr>
                    <w:tabs>
                      <w:tab w:val="left" w:pos="2589"/>
                    </w:tabs>
                    <w:spacing w:after="0" w:line="240" w:lineRule="auto"/>
                    <w:rPr>
                      <w:rFonts w:ascii="Times New Roman" w:hAnsi="Times New Roman" w:cs="Times New Roman"/>
                      <w:b/>
                    </w:rPr>
                  </w:pPr>
                  <w:r w:rsidRPr="00EB0138">
                    <w:rPr>
                      <w:rFonts w:ascii="Times New Roman" w:hAnsi="Times New Roman" w:cs="Times New Roman"/>
                      <w:b/>
                    </w:rPr>
                    <w:t>Imię i Nazwisko</w:t>
                  </w:r>
                </w:p>
              </w:tc>
              <w:tc>
                <w:tcPr>
                  <w:tcW w:w="3969" w:type="dxa"/>
                  <w:tcBorders>
                    <w:bottom w:val="single" w:sz="4" w:space="0" w:color="auto"/>
                  </w:tcBorders>
                </w:tcPr>
                <w:p w14:paraId="59CB4D9E" w14:textId="77777777" w:rsidR="00546441" w:rsidRPr="00EB0138" w:rsidRDefault="00546441" w:rsidP="00546441">
                  <w:pPr>
                    <w:tabs>
                      <w:tab w:val="left" w:pos="2589"/>
                    </w:tabs>
                    <w:spacing w:after="0" w:line="240" w:lineRule="auto"/>
                    <w:rPr>
                      <w:rFonts w:ascii="Times New Roman" w:hAnsi="Times New Roman" w:cs="Times New Roman"/>
                      <w:b/>
                      <w:sz w:val="20"/>
                      <w:szCs w:val="20"/>
                    </w:rPr>
                  </w:pPr>
                  <w:r w:rsidRPr="00EB0138">
                    <w:rPr>
                      <w:rFonts w:ascii="Times New Roman" w:hAnsi="Times New Roman" w:cs="Times New Roman"/>
                      <w:b/>
                      <w:sz w:val="20"/>
                      <w:szCs w:val="20"/>
                    </w:rPr>
                    <w:t xml:space="preserve">Adres e-mail </w:t>
                  </w:r>
                </w:p>
              </w:tc>
              <w:tc>
                <w:tcPr>
                  <w:tcW w:w="1843" w:type="dxa"/>
                  <w:tcBorders>
                    <w:bottom w:val="single" w:sz="4" w:space="0" w:color="auto"/>
                  </w:tcBorders>
                </w:tcPr>
                <w:p w14:paraId="676D8089" w14:textId="77777777" w:rsidR="00546441" w:rsidRPr="00EB0138" w:rsidRDefault="00546441" w:rsidP="00546441">
                  <w:pPr>
                    <w:tabs>
                      <w:tab w:val="left" w:pos="2589"/>
                    </w:tabs>
                    <w:spacing w:after="0" w:line="240" w:lineRule="auto"/>
                    <w:rPr>
                      <w:rFonts w:ascii="Times New Roman" w:hAnsi="Times New Roman" w:cs="Times New Roman"/>
                      <w:b/>
                      <w:sz w:val="20"/>
                      <w:szCs w:val="20"/>
                    </w:rPr>
                  </w:pPr>
                  <w:r w:rsidRPr="00EB0138">
                    <w:rPr>
                      <w:rFonts w:ascii="Times New Roman" w:hAnsi="Times New Roman" w:cs="Times New Roman"/>
                      <w:b/>
                      <w:sz w:val="20"/>
                      <w:szCs w:val="20"/>
                    </w:rPr>
                    <w:t>tel. kontaktowy</w:t>
                  </w:r>
                </w:p>
              </w:tc>
            </w:tr>
            <w:tr w:rsidR="00546441" w:rsidRPr="00EB0138" w14:paraId="574CEFEA" w14:textId="77777777" w:rsidTr="00EB0138">
              <w:trPr>
                <w:trHeight w:val="322"/>
              </w:trPr>
              <w:tc>
                <w:tcPr>
                  <w:tcW w:w="4815" w:type="dxa"/>
                  <w:tcBorders>
                    <w:top w:val="single" w:sz="4" w:space="0" w:color="auto"/>
                    <w:left w:val="single" w:sz="4" w:space="0" w:color="auto"/>
                    <w:bottom w:val="single" w:sz="4" w:space="0" w:color="auto"/>
                    <w:right w:val="single" w:sz="4" w:space="0" w:color="auto"/>
                  </w:tcBorders>
                </w:tcPr>
                <w:p w14:paraId="7A17ED54" w14:textId="77777777" w:rsidR="00546441" w:rsidRPr="00EB0138" w:rsidRDefault="00546441" w:rsidP="00546441">
                  <w:pPr>
                    <w:tabs>
                      <w:tab w:val="left" w:pos="2589"/>
                    </w:tabs>
                    <w:spacing w:after="0" w:line="240" w:lineRule="auto"/>
                    <w:rPr>
                      <w:rFonts w:ascii="Times New Roman" w:hAnsi="Times New Roman" w:cs="Times New Roman"/>
                    </w:rPr>
                  </w:pPr>
                </w:p>
                <w:p w14:paraId="02F8A5AE" w14:textId="77777777" w:rsidR="00546441" w:rsidRPr="00EB0138" w:rsidRDefault="00546441" w:rsidP="00546441">
                  <w:pPr>
                    <w:tabs>
                      <w:tab w:val="left" w:pos="2589"/>
                    </w:tabs>
                    <w:spacing w:after="0" w:line="240" w:lineRule="auto"/>
                    <w:rPr>
                      <w:rFonts w:ascii="Times New Roman" w:hAnsi="Times New Roman" w:cs="Times New Roman"/>
                    </w:rPr>
                  </w:pPr>
                  <w:permStart w:id="1781945031" w:edGrp="everyone"/>
                  <w:permEnd w:id="1781945031"/>
                </w:p>
              </w:tc>
              <w:tc>
                <w:tcPr>
                  <w:tcW w:w="3969" w:type="dxa"/>
                  <w:tcBorders>
                    <w:top w:val="single" w:sz="4" w:space="0" w:color="auto"/>
                    <w:left w:val="single" w:sz="4" w:space="0" w:color="auto"/>
                    <w:bottom w:val="single" w:sz="4" w:space="0" w:color="auto"/>
                    <w:right w:val="single" w:sz="4" w:space="0" w:color="auto"/>
                  </w:tcBorders>
                </w:tcPr>
                <w:p w14:paraId="17F8C8EC" w14:textId="77777777" w:rsidR="00546441" w:rsidRPr="00EB0138" w:rsidRDefault="00546441" w:rsidP="00546441">
                  <w:pPr>
                    <w:tabs>
                      <w:tab w:val="left" w:pos="2589"/>
                    </w:tabs>
                    <w:spacing w:after="0" w:line="240" w:lineRule="auto"/>
                    <w:rPr>
                      <w:rFonts w:ascii="Times New Roman" w:hAnsi="Times New Roman" w:cs="Times New Roman"/>
                    </w:rPr>
                  </w:pPr>
                  <w:permStart w:id="1581869769" w:edGrp="everyone"/>
                  <w:permEnd w:id="1581869769"/>
                </w:p>
              </w:tc>
              <w:tc>
                <w:tcPr>
                  <w:tcW w:w="1843" w:type="dxa"/>
                  <w:tcBorders>
                    <w:top w:val="single" w:sz="4" w:space="0" w:color="auto"/>
                    <w:left w:val="single" w:sz="4" w:space="0" w:color="auto"/>
                    <w:bottom w:val="single" w:sz="4" w:space="0" w:color="auto"/>
                    <w:right w:val="single" w:sz="4" w:space="0" w:color="auto"/>
                  </w:tcBorders>
                </w:tcPr>
                <w:p w14:paraId="3E40CEDE" w14:textId="77777777" w:rsidR="00546441" w:rsidRPr="00EB0138" w:rsidRDefault="00546441" w:rsidP="00546441">
                  <w:pPr>
                    <w:tabs>
                      <w:tab w:val="left" w:pos="2589"/>
                    </w:tabs>
                    <w:spacing w:after="0" w:line="240" w:lineRule="auto"/>
                    <w:rPr>
                      <w:rFonts w:ascii="Times New Roman" w:hAnsi="Times New Roman" w:cs="Times New Roman"/>
                    </w:rPr>
                  </w:pPr>
                  <w:permStart w:id="902648701" w:edGrp="everyone"/>
                  <w:permEnd w:id="902648701"/>
                </w:p>
              </w:tc>
            </w:tr>
            <w:tr w:rsidR="00546441" w:rsidRPr="00EB0138" w14:paraId="5CBE276F" w14:textId="77777777" w:rsidTr="00EB0138">
              <w:trPr>
                <w:trHeight w:val="317"/>
              </w:trPr>
              <w:tc>
                <w:tcPr>
                  <w:tcW w:w="4815" w:type="dxa"/>
                  <w:tcBorders>
                    <w:top w:val="single" w:sz="4" w:space="0" w:color="auto"/>
                    <w:left w:val="single" w:sz="4" w:space="0" w:color="auto"/>
                    <w:bottom w:val="single" w:sz="4" w:space="0" w:color="auto"/>
                    <w:right w:val="single" w:sz="4" w:space="0" w:color="auto"/>
                  </w:tcBorders>
                </w:tcPr>
                <w:p w14:paraId="3D9CD8F9" w14:textId="77777777" w:rsidR="00546441" w:rsidRPr="00EB0138" w:rsidRDefault="00546441" w:rsidP="00546441">
                  <w:pPr>
                    <w:tabs>
                      <w:tab w:val="left" w:pos="2589"/>
                    </w:tabs>
                    <w:spacing w:after="0" w:line="240" w:lineRule="auto"/>
                    <w:rPr>
                      <w:rFonts w:ascii="Times New Roman" w:hAnsi="Times New Roman" w:cs="Times New Roman"/>
                    </w:rPr>
                  </w:pPr>
                </w:p>
                <w:p w14:paraId="453C90B0" w14:textId="77777777" w:rsidR="00546441" w:rsidRPr="00EB0138" w:rsidRDefault="00546441" w:rsidP="00546441">
                  <w:pPr>
                    <w:tabs>
                      <w:tab w:val="left" w:pos="2589"/>
                    </w:tabs>
                    <w:spacing w:after="0" w:line="240" w:lineRule="auto"/>
                    <w:rPr>
                      <w:rFonts w:ascii="Times New Roman" w:hAnsi="Times New Roman" w:cs="Times New Roman"/>
                    </w:rPr>
                  </w:pPr>
                  <w:permStart w:id="1888694708" w:edGrp="everyone"/>
                  <w:permEnd w:id="1888694708"/>
                </w:p>
              </w:tc>
              <w:tc>
                <w:tcPr>
                  <w:tcW w:w="3969" w:type="dxa"/>
                  <w:tcBorders>
                    <w:top w:val="single" w:sz="4" w:space="0" w:color="auto"/>
                    <w:left w:val="single" w:sz="4" w:space="0" w:color="auto"/>
                    <w:bottom w:val="single" w:sz="4" w:space="0" w:color="auto"/>
                    <w:right w:val="single" w:sz="4" w:space="0" w:color="auto"/>
                  </w:tcBorders>
                </w:tcPr>
                <w:p w14:paraId="3F878DAC" w14:textId="77777777" w:rsidR="00546441" w:rsidRPr="00EB0138" w:rsidRDefault="00546441" w:rsidP="00546441">
                  <w:pPr>
                    <w:tabs>
                      <w:tab w:val="left" w:pos="2589"/>
                    </w:tabs>
                    <w:spacing w:after="0" w:line="240" w:lineRule="auto"/>
                    <w:rPr>
                      <w:rFonts w:ascii="Times New Roman" w:hAnsi="Times New Roman" w:cs="Times New Roman"/>
                    </w:rPr>
                  </w:pPr>
                  <w:permStart w:id="1774024881" w:edGrp="everyone"/>
                  <w:permEnd w:id="1774024881"/>
                </w:p>
              </w:tc>
              <w:tc>
                <w:tcPr>
                  <w:tcW w:w="1843" w:type="dxa"/>
                  <w:tcBorders>
                    <w:top w:val="single" w:sz="4" w:space="0" w:color="auto"/>
                    <w:left w:val="single" w:sz="4" w:space="0" w:color="auto"/>
                    <w:bottom w:val="single" w:sz="4" w:space="0" w:color="auto"/>
                    <w:right w:val="single" w:sz="4" w:space="0" w:color="auto"/>
                  </w:tcBorders>
                </w:tcPr>
                <w:p w14:paraId="4E52E23D" w14:textId="77777777" w:rsidR="00546441" w:rsidRPr="00EB0138" w:rsidRDefault="00546441" w:rsidP="00546441">
                  <w:pPr>
                    <w:tabs>
                      <w:tab w:val="left" w:pos="2589"/>
                    </w:tabs>
                    <w:spacing w:after="0" w:line="240" w:lineRule="auto"/>
                    <w:rPr>
                      <w:rFonts w:ascii="Times New Roman" w:hAnsi="Times New Roman" w:cs="Times New Roman"/>
                    </w:rPr>
                  </w:pPr>
                  <w:permStart w:id="2013811376" w:edGrp="everyone"/>
                  <w:permEnd w:id="2013811376"/>
                </w:p>
              </w:tc>
            </w:tr>
            <w:tr w:rsidR="00546441" w:rsidRPr="00EB0138" w14:paraId="654203BB" w14:textId="77777777" w:rsidTr="00EB0138">
              <w:trPr>
                <w:trHeight w:val="317"/>
              </w:trPr>
              <w:tc>
                <w:tcPr>
                  <w:tcW w:w="4815" w:type="dxa"/>
                  <w:tcBorders>
                    <w:top w:val="single" w:sz="4" w:space="0" w:color="auto"/>
                    <w:left w:val="single" w:sz="4" w:space="0" w:color="auto"/>
                    <w:bottom w:val="single" w:sz="4" w:space="0" w:color="auto"/>
                    <w:right w:val="single" w:sz="4" w:space="0" w:color="auto"/>
                  </w:tcBorders>
                </w:tcPr>
                <w:p w14:paraId="05FBAF09" w14:textId="77777777" w:rsidR="00546441" w:rsidRPr="00EB0138" w:rsidRDefault="00546441" w:rsidP="00546441">
                  <w:pPr>
                    <w:tabs>
                      <w:tab w:val="left" w:pos="2589"/>
                    </w:tabs>
                    <w:spacing w:after="0" w:line="240" w:lineRule="auto"/>
                    <w:rPr>
                      <w:rFonts w:ascii="Times New Roman" w:hAnsi="Times New Roman" w:cs="Times New Roman"/>
                    </w:rPr>
                  </w:pPr>
                </w:p>
                <w:p w14:paraId="23769A5A" w14:textId="77777777" w:rsidR="00546441" w:rsidRPr="00EB0138" w:rsidRDefault="00546441" w:rsidP="00546441">
                  <w:pPr>
                    <w:tabs>
                      <w:tab w:val="left" w:pos="2589"/>
                    </w:tabs>
                    <w:spacing w:after="0" w:line="240" w:lineRule="auto"/>
                    <w:rPr>
                      <w:rFonts w:ascii="Times New Roman" w:hAnsi="Times New Roman" w:cs="Times New Roman"/>
                    </w:rPr>
                  </w:pPr>
                  <w:permStart w:id="864750329" w:edGrp="everyone"/>
                  <w:permEnd w:id="864750329"/>
                </w:p>
              </w:tc>
              <w:tc>
                <w:tcPr>
                  <w:tcW w:w="3969" w:type="dxa"/>
                  <w:tcBorders>
                    <w:top w:val="single" w:sz="4" w:space="0" w:color="auto"/>
                    <w:left w:val="single" w:sz="4" w:space="0" w:color="auto"/>
                    <w:bottom w:val="single" w:sz="4" w:space="0" w:color="auto"/>
                    <w:right w:val="single" w:sz="4" w:space="0" w:color="auto"/>
                  </w:tcBorders>
                </w:tcPr>
                <w:p w14:paraId="180C3D5F" w14:textId="77777777" w:rsidR="00546441" w:rsidRPr="00EB0138" w:rsidRDefault="00546441" w:rsidP="00546441">
                  <w:pPr>
                    <w:tabs>
                      <w:tab w:val="left" w:pos="2589"/>
                    </w:tabs>
                    <w:spacing w:after="0" w:line="240" w:lineRule="auto"/>
                    <w:rPr>
                      <w:rFonts w:ascii="Times New Roman" w:hAnsi="Times New Roman" w:cs="Times New Roman"/>
                    </w:rPr>
                  </w:pPr>
                  <w:permStart w:id="50864516" w:edGrp="everyone"/>
                  <w:permEnd w:id="50864516"/>
                </w:p>
              </w:tc>
              <w:tc>
                <w:tcPr>
                  <w:tcW w:w="1843" w:type="dxa"/>
                  <w:tcBorders>
                    <w:top w:val="single" w:sz="4" w:space="0" w:color="auto"/>
                    <w:left w:val="single" w:sz="4" w:space="0" w:color="auto"/>
                    <w:bottom w:val="single" w:sz="4" w:space="0" w:color="auto"/>
                    <w:right w:val="single" w:sz="4" w:space="0" w:color="auto"/>
                  </w:tcBorders>
                </w:tcPr>
                <w:p w14:paraId="289B34B6" w14:textId="77777777" w:rsidR="00546441" w:rsidRPr="00EB0138" w:rsidRDefault="00546441" w:rsidP="00546441">
                  <w:pPr>
                    <w:tabs>
                      <w:tab w:val="left" w:pos="2589"/>
                    </w:tabs>
                    <w:spacing w:after="0" w:line="240" w:lineRule="auto"/>
                    <w:rPr>
                      <w:rFonts w:ascii="Times New Roman" w:hAnsi="Times New Roman" w:cs="Times New Roman"/>
                    </w:rPr>
                  </w:pPr>
                  <w:permStart w:id="1864632809" w:edGrp="everyone"/>
                  <w:permEnd w:id="1864632809"/>
                </w:p>
              </w:tc>
            </w:tr>
          </w:tbl>
          <w:p w14:paraId="1EACA625" w14:textId="0F80945C" w:rsidR="00ED46FA" w:rsidRPr="00EB0138" w:rsidRDefault="00ED46FA" w:rsidP="009F66B2">
            <w:pPr>
              <w:pStyle w:val="Tekstpodstawowy"/>
              <w:rPr>
                <w:rFonts w:ascii="Times New Roman" w:hAnsi="Times New Roman" w:cs="Times New Roman"/>
                <w:b/>
                <w:color w:val="FF0000"/>
                <w:sz w:val="24"/>
                <w:szCs w:val="24"/>
                <w:u w:val="single"/>
              </w:rPr>
            </w:pPr>
          </w:p>
        </w:tc>
        <w:tc>
          <w:tcPr>
            <w:tcW w:w="6836" w:type="dxa"/>
            <w:gridSpan w:val="2"/>
          </w:tcPr>
          <w:p w14:paraId="606E9E00" w14:textId="77777777" w:rsidR="00ED46FA" w:rsidRPr="00EB0138" w:rsidRDefault="00ED46FA" w:rsidP="009F66B2">
            <w:pPr>
              <w:suppressAutoHyphens w:val="0"/>
              <w:spacing w:before="100" w:beforeAutospacing="1" w:after="100" w:afterAutospacing="1"/>
              <w:rPr>
                <w:rFonts w:ascii="Times New Roman" w:eastAsia="Times New Roman" w:hAnsi="Times New Roman" w:cs="Times New Roman"/>
                <w:noProof/>
                <w:sz w:val="24"/>
                <w:szCs w:val="24"/>
              </w:rPr>
            </w:pPr>
          </w:p>
        </w:tc>
      </w:tr>
    </w:tbl>
    <w:p w14:paraId="40FE953B" w14:textId="23D9655C" w:rsidR="00ED46FA" w:rsidRPr="00EB0138" w:rsidRDefault="00EB0138" w:rsidP="00546441">
      <w:pPr>
        <w:pStyle w:val="Tekstpodstawowy"/>
        <w:rPr>
          <w:rFonts w:ascii="Times New Roman" w:hAnsi="Times New Roman" w:cs="Times New Roman"/>
          <w:bCs/>
          <w:szCs w:val="20"/>
        </w:rPr>
      </w:pPr>
      <w:r w:rsidRPr="00EB0138">
        <w:rPr>
          <w:rFonts w:ascii="Times New Roman" w:hAnsi="Times New Roman" w:cs="Times New Roman"/>
          <w:b/>
          <w:sz w:val="24"/>
          <w:szCs w:val="24"/>
        </w:rPr>
        <w:br/>
      </w:r>
      <w:r w:rsidR="00ED46FA" w:rsidRPr="00EB0138">
        <w:rPr>
          <w:rFonts w:ascii="Times New Roman" w:hAnsi="Times New Roman" w:cs="Times New Roman"/>
          <w:b/>
          <w:sz w:val="24"/>
          <w:szCs w:val="24"/>
        </w:rPr>
        <w:t>Cena</w:t>
      </w:r>
      <w:r w:rsidR="00546441" w:rsidRPr="00EB0138">
        <w:rPr>
          <w:rFonts w:ascii="Times New Roman" w:hAnsi="Times New Roman" w:cs="Times New Roman"/>
          <w:b/>
          <w:sz w:val="24"/>
          <w:szCs w:val="24"/>
        </w:rPr>
        <w:t xml:space="preserve"> za szkolenie/1 os</w:t>
      </w:r>
      <w:r w:rsidRPr="00EB0138">
        <w:rPr>
          <w:rFonts w:ascii="Times New Roman" w:hAnsi="Times New Roman" w:cs="Times New Roman"/>
          <w:b/>
          <w:sz w:val="24"/>
          <w:szCs w:val="24"/>
        </w:rPr>
        <w:t>.</w:t>
      </w:r>
      <w:r w:rsidR="00546441" w:rsidRPr="00EB0138">
        <w:rPr>
          <w:rFonts w:ascii="Times New Roman" w:hAnsi="Times New Roman" w:cs="Times New Roman"/>
          <w:b/>
          <w:sz w:val="24"/>
          <w:szCs w:val="24"/>
        </w:rPr>
        <w:t xml:space="preserve"> </w:t>
      </w:r>
      <w:r w:rsidR="00ED46FA" w:rsidRPr="00EB0138">
        <w:rPr>
          <w:rFonts w:ascii="Times New Roman" w:hAnsi="Times New Roman" w:cs="Times New Roman"/>
          <w:b/>
          <w:sz w:val="24"/>
          <w:szCs w:val="24"/>
        </w:rPr>
        <w:t xml:space="preserve"> </w:t>
      </w:r>
      <w:r w:rsidR="004E3994">
        <w:rPr>
          <w:rFonts w:ascii="Times New Roman" w:hAnsi="Times New Roman" w:cs="Times New Roman"/>
          <w:b/>
          <w:sz w:val="24"/>
          <w:szCs w:val="24"/>
        </w:rPr>
        <w:t>3</w:t>
      </w:r>
      <w:r w:rsidR="00ED46FA" w:rsidRPr="00EB0138">
        <w:rPr>
          <w:rFonts w:ascii="Times New Roman" w:hAnsi="Times New Roman" w:cs="Times New Roman"/>
          <w:b/>
          <w:sz w:val="24"/>
          <w:szCs w:val="24"/>
        </w:rPr>
        <w:t xml:space="preserve"> </w:t>
      </w:r>
      <w:r w:rsidR="004E3994">
        <w:rPr>
          <w:rFonts w:ascii="Times New Roman" w:hAnsi="Times New Roman" w:cs="Times New Roman"/>
          <w:b/>
          <w:sz w:val="24"/>
          <w:szCs w:val="24"/>
        </w:rPr>
        <w:t>2</w:t>
      </w:r>
      <w:r w:rsidR="00ED46FA" w:rsidRPr="00EB0138">
        <w:rPr>
          <w:rFonts w:ascii="Times New Roman" w:hAnsi="Times New Roman" w:cs="Times New Roman"/>
          <w:b/>
          <w:sz w:val="24"/>
          <w:szCs w:val="24"/>
        </w:rPr>
        <w:t xml:space="preserve">00 zł netto </w:t>
      </w:r>
      <w:r w:rsidR="00546441" w:rsidRPr="004E3994">
        <w:rPr>
          <w:rFonts w:ascii="Times New Roman" w:hAnsi="Times New Roman" w:cs="Times New Roman"/>
          <w:b/>
          <w:szCs w:val="20"/>
        </w:rPr>
        <w:t>+ 23% VAT</w:t>
      </w:r>
      <w:r w:rsidRPr="00EB0138">
        <w:rPr>
          <w:rFonts w:ascii="Times New Roman" w:hAnsi="Times New Roman" w:cs="Times New Roman"/>
          <w:b/>
          <w:sz w:val="24"/>
          <w:szCs w:val="24"/>
        </w:rPr>
        <w:t xml:space="preserve"> </w:t>
      </w:r>
      <w:r w:rsidR="00ED46FA" w:rsidRPr="00EB0138">
        <w:rPr>
          <w:rFonts w:ascii="Times New Roman" w:hAnsi="Times New Roman" w:cs="Times New Roman"/>
          <w:bCs/>
          <w:i/>
          <w:iCs/>
          <w:szCs w:val="20"/>
        </w:rPr>
        <w:t>(stawka Vat zw</w:t>
      </w:r>
      <w:r w:rsidR="00FE534B">
        <w:rPr>
          <w:rFonts w:ascii="Times New Roman" w:hAnsi="Times New Roman" w:cs="Times New Roman"/>
          <w:bCs/>
          <w:i/>
          <w:iCs/>
          <w:szCs w:val="20"/>
        </w:rPr>
        <w:t>.</w:t>
      </w:r>
      <w:r w:rsidR="00ED46FA" w:rsidRPr="00EB0138">
        <w:rPr>
          <w:rFonts w:ascii="Times New Roman" w:hAnsi="Times New Roman" w:cs="Times New Roman"/>
          <w:bCs/>
          <w:i/>
          <w:iCs/>
          <w:szCs w:val="20"/>
        </w:rPr>
        <w:t xml:space="preserve"> dla szkoleń finansowanych ze środków publicznych</w:t>
      </w:r>
      <w:r w:rsidR="00546441" w:rsidRPr="00EB0138">
        <w:rPr>
          <w:rFonts w:ascii="Times New Roman" w:hAnsi="Times New Roman" w:cs="Times New Roman"/>
          <w:bCs/>
          <w:i/>
          <w:iCs/>
          <w:szCs w:val="20"/>
        </w:rPr>
        <w:t xml:space="preserve">) </w:t>
      </w:r>
    </w:p>
    <w:p w14:paraId="5DB1A9DD" w14:textId="42F92CAF" w:rsidR="00EB0138" w:rsidRPr="00EB0138" w:rsidRDefault="00ED46FA" w:rsidP="00ED46FA">
      <w:pPr>
        <w:pStyle w:val="Tekstpodstawowy"/>
        <w:rPr>
          <w:rFonts w:ascii="Times New Roman" w:hAnsi="Times New Roman" w:cs="Times New Roman"/>
          <w:b/>
          <w:szCs w:val="20"/>
        </w:rPr>
      </w:pPr>
      <w:r w:rsidRPr="00EB0138">
        <w:rPr>
          <w:rFonts w:ascii="Times New Roman" w:hAnsi="Times New Roman" w:cs="Times New Roman"/>
          <w:b/>
          <w:szCs w:val="20"/>
          <w:u w:val="single"/>
        </w:rPr>
        <w:t>Cena obejmuje</w:t>
      </w:r>
      <w:r w:rsidRPr="00EB0138">
        <w:rPr>
          <w:rFonts w:ascii="Times New Roman" w:hAnsi="Times New Roman" w:cs="Times New Roman"/>
          <w:b/>
          <w:szCs w:val="20"/>
        </w:rPr>
        <w:t>:</w:t>
      </w:r>
    </w:p>
    <w:tbl>
      <w:tblPr>
        <w:tblStyle w:val="Tabela-Siatk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28"/>
        <w:gridCol w:w="5228"/>
      </w:tblGrid>
      <w:tr w:rsidR="00EB0138" w:rsidRPr="00EB0138" w14:paraId="57CBFEAC" w14:textId="77777777" w:rsidTr="00EB0138">
        <w:tc>
          <w:tcPr>
            <w:tcW w:w="5228" w:type="dxa"/>
          </w:tcPr>
          <w:p w14:paraId="31D89301" w14:textId="1A3E9523"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2 noclegi (zakwaterowanie w pokojach 2 – osobowych Standard</w:t>
            </w:r>
            <w:r w:rsidR="00BD0276">
              <w:rPr>
                <w:rFonts w:ascii="Times New Roman" w:hAnsi="Times New Roman" w:cs="Times New Roman"/>
              </w:rPr>
              <w:t xml:space="preserve"> – dopłata do pokoju jednoosobowego </w:t>
            </w:r>
            <w:r w:rsidR="00831A36">
              <w:rPr>
                <w:rFonts w:ascii="Times New Roman" w:hAnsi="Times New Roman" w:cs="Times New Roman"/>
              </w:rPr>
              <w:t>5</w:t>
            </w:r>
            <w:r w:rsidR="00BD0276">
              <w:rPr>
                <w:rFonts w:ascii="Times New Roman" w:hAnsi="Times New Roman" w:cs="Times New Roman"/>
              </w:rPr>
              <w:t xml:space="preserve">00 zł netto/2 doby) </w:t>
            </w:r>
          </w:p>
          <w:p w14:paraId="5C8C5F69"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2 śniadania w formie bufetu</w:t>
            </w:r>
          </w:p>
          <w:p w14:paraId="10351504" w14:textId="4A090F72" w:rsidR="00EB0138" w:rsidRPr="00EB0138" w:rsidRDefault="004E3994" w:rsidP="00EB0138">
            <w:pPr>
              <w:pStyle w:val="Tekstpodstawowy"/>
              <w:numPr>
                <w:ilvl w:val="0"/>
                <w:numId w:val="18"/>
              </w:numPr>
              <w:spacing w:line="240" w:lineRule="auto"/>
              <w:rPr>
                <w:rFonts w:ascii="Times New Roman" w:hAnsi="Times New Roman" w:cs="Times New Roman"/>
              </w:rPr>
            </w:pPr>
            <w:r>
              <w:rPr>
                <w:rFonts w:ascii="Times New Roman" w:hAnsi="Times New Roman" w:cs="Times New Roman"/>
              </w:rPr>
              <w:t>2</w:t>
            </w:r>
            <w:r w:rsidR="00EB0138" w:rsidRPr="00EB0138">
              <w:rPr>
                <w:rFonts w:ascii="Times New Roman" w:hAnsi="Times New Roman" w:cs="Times New Roman"/>
              </w:rPr>
              <w:t xml:space="preserve"> kolac</w:t>
            </w:r>
            <w:r>
              <w:rPr>
                <w:rFonts w:ascii="Times New Roman" w:hAnsi="Times New Roman" w:cs="Times New Roman"/>
              </w:rPr>
              <w:t>je</w:t>
            </w:r>
          </w:p>
          <w:p w14:paraId="2A1DD8D3" w14:textId="77777777" w:rsidR="0055645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2 obiady  (obiad dwudaniowy) </w:t>
            </w:r>
          </w:p>
          <w:p w14:paraId="1077E4DD" w14:textId="237066A0"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2 przerwy kawowe (kawa, herbata, woda, ciasteczka) </w:t>
            </w:r>
          </w:p>
        </w:tc>
        <w:tc>
          <w:tcPr>
            <w:tcW w:w="5228" w:type="dxa"/>
          </w:tcPr>
          <w:p w14:paraId="74B05AD9" w14:textId="7AE2785F"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basen, sauny, siłowni</w:t>
            </w:r>
            <w:r w:rsidR="00BD0276">
              <w:rPr>
                <w:rFonts w:ascii="Times New Roman" w:hAnsi="Times New Roman" w:cs="Times New Roman"/>
              </w:rPr>
              <w:t>a</w:t>
            </w:r>
            <w:r w:rsidRPr="00EB0138">
              <w:rPr>
                <w:rFonts w:ascii="Times New Roman" w:hAnsi="Times New Roman" w:cs="Times New Roman"/>
              </w:rPr>
              <w:t xml:space="preserve"> i </w:t>
            </w:r>
            <w:r w:rsidRPr="001602DF">
              <w:rPr>
                <w:rFonts w:ascii="Times New Roman" w:hAnsi="Times New Roman" w:cs="Times New Roman"/>
                <w:color w:val="000000" w:themeColor="text1"/>
              </w:rPr>
              <w:t>jacuzzi</w:t>
            </w:r>
          </w:p>
          <w:p w14:paraId="2C9A1D56"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autorskie materiały szkoleniowe w formie wydruku</w:t>
            </w:r>
          </w:p>
          <w:p w14:paraId="2F64324D" w14:textId="77777777" w:rsidR="00EB0138" w:rsidRPr="00EB013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 xml:space="preserve"> certyfikat szkolenia w formie wydruku, </w:t>
            </w:r>
          </w:p>
          <w:p w14:paraId="53D8DC25" w14:textId="55D0924A" w:rsidR="00556458" w:rsidRDefault="00EB0138" w:rsidP="00EB0138">
            <w:pPr>
              <w:pStyle w:val="Tekstpodstawowy"/>
              <w:numPr>
                <w:ilvl w:val="0"/>
                <w:numId w:val="18"/>
              </w:numPr>
              <w:spacing w:line="240" w:lineRule="auto"/>
              <w:rPr>
                <w:rFonts w:ascii="Times New Roman" w:hAnsi="Times New Roman" w:cs="Times New Roman"/>
              </w:rPr>
            </w:pPr>
            <w:r w:rsidRPr="00EB0138">
              <w:rPr>
                <w:rFonts w:ascii="Times New Roman" w:hAnsi="Times New Roman" w:cs="Times New Roman"/>
              </w:rPr>
              <w:t>długopis, notatnik, zakreśla</w:t>
            </w:r>
            <w:r w:rsidR="00FE534B">
              <w:rPr>
                <w:rFonts w:ascii="Times New Roman" w:hAnsi="Times New Roman" w:cs="Times New Roman"/>
              </w:rPr>
              <w:t>c</w:t>
            </w:r>
            <w:r w:rsidRPr="00EB0138">
              <w:rPr>
                <w:rFonts w:ascii="Times New Roman" w:hAnsi="Times New Roman" w:cs="Times New Roman"/>
              </w:rPr>
              <w:t>z,</w:t>
            </w:r>
          </w:p>
          <w:p w14:paraId="31EA8772" w14:textId="572FE72E" w:rsidR="00EB0138" w:rsidRPr="00EB0138" w:rsidRDefault="00556458" w:rsidP="00EB0138">
            <w:pPr>
              <w:pStyle w:val="Tekstpodstawowy"/>
              <w:numPr>
                <w:ilvl w:val="0"/>
                <w:numId w:val="18"/>
              </w:numPr>
              <w:spacing w:line="240" w:lineRule="auto"/>
              <w:rPr>
                <w:rFonts w:ascii="Times New Roman" w:hAnsi="Times New Roman" w:cs="Times New Roman"/>
              </w:rPr>
            </w:pPr>
            <w:r>
              <w:rPr>
                <w:rFonts w:ascii="Times New Roman" w:hAnsi="Times New Roman" w:cs="Times New Roman"/>
              </w:rPr>
              <w:t xml:space="preserve">indywidualne konsultacje merytoryczne </w:t>
            </w:r>
            <w:r w:rsidR="00EB0138" w:rsidRPr="00EB0138">
              <w:rPr>
                <w:rFonts w:ascii="Times New Roman" w:hAnsi="Times New Roman" w:cs="Times New Roman"/>
              </w:rPr>
              <w:t xml:space="preserve"> </w:t>
            </w:r>
          </w:p>
          <w:p w14:paraId="6293B678" w14:textId="77777777" w:rsidR="00EB0138" w:rsidRPr="00EB0138" w:rsidRDefault="00EB0138" w:rsidP="00ED46FA">
            <w:pPr>
              <w:pStyle w:val="Tekstpodstawowy"/>
              <w:rPr>
                <w:rFonts w:ascii="Times New Roman" w:hAnsi="Times New Roman" w:cs="Times New Roman"/>
              </w:rPr>
            </w:pPr>
          </w:p>
        </w:tc>
      </w:tr>
    </w:tbl>
    <w:p w14:paraId="577188A1" w14:textId="4ADBAA9C" w:rsidR="00EB0138" w:rsidRPr="00EB0138" w:rsidRDefault="00EB0138" w:rsidP="00EB0138">
      <w:pPr>
        <w:pStyle w:val="Bezodstpw"/>
        <w:rPr>
          <w:rFonts w:ascii="Times New Roman" w:hAnsi="Times New Roman"/>
          <w:bCs/>
        </w:rPr>
      </w:pPr>
      <w:r w:rsidRPr="00EB0138">
        <w:rPr>
          <w:rFonts w:ascii="Times New Roman" w:hAnsi="Times New Roman"/>
          <w:bCs/>
        </w:rPr>
        <w:t xml:space="preserve">Organizator zastrzega sobie prawo do zmiany </w:t>
      </w:r>
      <w:r w:rsidR="00BD0276">
        <w:rPr>
          <w:rFonts w:ascii="Times New Roman" w:hAnsi="Times New Roman"/>
          <w:bCs/>
        </w:rPr>
        <w:t>H</w:t>
      </w:r>
      <w:r w:rsidRPr="00EB0138">
        <w:rPr>
          <w:rFonts w:ascii="Times New Roman" w:hAnsi="Times New Roman"/>
          <w:bCs/>
        </w:rPr>
        <w:t>otelu z przyczyn od niego niezależnych na Hotel o podobnym standardzie.</w:t>
      </w:r>
    </w:p>
    <w:p w14:paraId="2B6ACB22" w14:textId="791F75FB" w:rsidR="00EB0138" w:rsidRPr="00EB0138" w:rsidRDefault="00ED46FA" w:rsidP="00EB0138">
      <w:pPr>
        <w:pStyle w:val="Tekstpodstawowy"/>
        <w:rPr>
          <w:rFonts w:ascii="Times New Roman" w:hAnsi="Times New Roman" w:cs="Times New Roman"/>
          <w:bCs/>
          <w:szCs w:val="20"/>
        </w:rPr>
      </w:pPr>
      <w:r w:rsidRPr="00EB0138">
        <w:rPr>
          <w:rFonts w:ascii="Times New Roman" w:hAnsi="Times New Roman" w:cs="Times New Roman"/>
          <w:b/>
          <w:szCs w:val="20"/>
        </w:rPr>
        <w:lastRenderedPageBreak/>
        <w:t>Warunki rezygnacji:</w:t>
      </w:r>
      <w:r w:rsidR="00EB0138" w:rsidRPr="00EB0138">
        <w:rPr>
          <w:rFonts w:ascii="Times New Roman" w:hAnsi="Times New Roman" w:cs="Times New Roman"/>
          <w:bCs/>
          <w:szCs w:val="20"/>
        </w:rPr>
        <w:t xml:space="preserve"> </w:t>
      </w:r>
      <w:r w:rsidRPr="00EB0138">
        <w:rPr>
          <w:rFonts w:ascii="Times New Roman" w:hAnsi="Times New Roman" w:cs="Times New Roman"/>
          <w:bCs/>
          <w:szCs w:val="20"/>
        </w:rPr>
        <w:t xml:space="preserve">Rezygnację przyjmujemy najpóźniej na </w:t>
      </w:r>
      <w:r w:rsidR="00BD0276">
        <w:rPr>
          <w:rFonts w:ascii="Times New Roman" w:hAnsi="Times New Roman" w:cs="Times New Roman"/>
          <w:bCs/>
          <w:szCs w:val="20"/>
        </w:rPr>
        <w:t>1</w:t>
      </w:r>
      <w:r w:rsidR="003F38F5">
        <w:rPr>
          <w:rFonts w:ascii="Times New Roman" w:hAnsi="Times New Roman" w:cs="Times New Roman"/>
          <w:bCs/>
          <w:szCs w:val="20"/>
        </w:rPr>
        <w:t>4</w:t>
      </w:r>
      <w:r w:rsidRPr="00EB0138">
        <w:rPr>
          <w:rFonts w:ascii="Times New Roman" w:hAnsi="Times New Roman" w:cs="Times New Roman"/>
          <w:bCs/>
          <w:szCs w:val="20"/>
        </w:rPr>
        <w:t xml:space="preserve"> dni roboczych  przed planowanym szkoleniem. Rezygnacja </w:t>
      </w:r>
      <w:r w:rsidR="00FE534B">
        <w:rPr>
          <w:rFonts w:ascii="Times New Roman" w:hAnsi="Times New Roman" w:cs="Times New Roman"/>
          <w:bCs/>
          <w:szCs w:val="20"/>
        </w:rPr>
        <w:br/>
      </w:r>
      <w:r w:rsidRPr="00EB0138">
        <w:rPr>
          <w:rFonts w:ascii="Times New Roman" w:hAnsi="Times New Roman" w:cs="Times New Roman"/>
          <w:bCs/>
          <w:szCs w:val="20"/>
        </w:rPr>
        <w:t>w późniejszym terminie wiąże się z koniecznością pokrycia kosztów w 100%. Nieobecność na szkoleniu nie zwalnia z dokonania opła</w:t>
      </w:r>
      <w:r w:rsidR="00AF28BA">
        <w:rPr>
          <w:rFonts w:ascii="Times New Roman" w:hAnsi="Times New Roman" w:cs="Times New Roman"/>
          <w:bCs/>
          <w:szCs w:val="20"/>
        </w:rPr>
        <w:t>t</w:t>
      </w:r>
      <w:r w:rsidR="00EB0138" w:rsidRPr="00EB0138">
        <w:rPr>
          <w:rFonts w:ascii="Times New Roman" w:hAnsi="Times New Roman" w:cs="Times New Roman"/>
          <w:bCs/>
          <w:szCs w:val="20"/>
        </w:rPr>
        <w:t xml:space="preserve">y. </w:t>
      </w:r>
    </w:p>
    <w:permStart w:id="2439141" w:edGrp="everyone"/>
    <w:p w14:paraId="0E5A0B2E" w14:textId="7E2B7D1A" w:rsidR="00ED46FA" w:rsidRPr="00EB0138" w:rsidRDefault="00ED46FA" w:rsidP="00EB0138">
      <w:pPr>
        <w:pStyle w:val="Tekstpodstawowy"/>
        <w:rPr>
          <w:rFonts w:ascii="Times New Roman" w:hAnsi="Times New Roman" w:cs="Times New Roman"/>
          <w:b/>
          <w:szCs w:val="20"/>
        </w:rPr>
      </w:pPr>
      <w:r w:rsidRPr="00EB0138">
        <w:rPr>
          <w:rFonts w:ascii="Times New Roman" w:hAnsi="Times New Roman" w:cs="Times New Roman"/>
          <w:noProof/>
        </w:rPr>
        <mc:AlternateContent>
          <mc:Choice Requires="wps">
            <w:drawing>
              <wp:anchor distT="0" distB="0" distL="114300" distR="114300" simplePos="0" relativeHeight="251660288" behindDoc="0" locked="0" layoutInCell="1" allowOverlap="1" wp14:anchorId="3F856260" wp14:editId="6641C944">
                <wp:simplePos x="0" y="0"/>
                <wp:positionH relativeFrom="column">
                  <wp:posOffset>-61595</wp:posOffset>
                </wp:positionH>
                <wp:positionV relativeFrom="paragraph">
                  <wp:posOffset>21590</wp:posOffset>
                </wp:positionV>
                <wp:extent cx="182880" cy="167640"/>
                <wp:effectExtent l="0" t="0" r="7620" b="3810"/>
                <wp:wrapNone/>
                <wp:docPr id="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 cy="1676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646807" id="Rectangle 4" o:spid="_x0000_s1026" style="position:absolute;margin-left:-4.85pt;margin-top:1.7pt;width:14.4pt;height:1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nXBCwIAABUEAAAOAAAAZHJzL2Uyb0RvYy54bWysU9tu2zAMfR+wfxD0vjgOkjQ14hRFugwD&#10;ugvQ7QMYWbaFyaJGKXGyrx+tpGl2eRqmB4EUqaPDQ2p5d+is2GsKBl0p89FYCu0UVsY1pfz6ZfNm&#10;IUWI4Cqw6HQpjzrIu9XrV8veF3qCLdpKk2AQF4rel7KN0RdZFlSrOwgj9NpxsEbqILJLTVYR9Ize&#10;2WwyHs+zHqnyhEqHwKcPp6BcJfy61ip+quugo7ClZG4x7ZT27bBnqyUUDYFvjTrTgH9g0YFx/OgF&#10;6gEiiB2ZP6A6owgD1nGksMuwro3SqQauJh//Vs1TC16nWlic4C8yhf8Hqz7un/xnGqgH/4jqWxAO&#10;1y24Rt8TYd9qqPi5fBAq630oLhcGJ/BVse0/YMWthV3EpMGhpm4A5OrEIUl9vEitD1EoPswXk8WC&#10;G6I4lM9v5tPUigyK58ueQnynsRODUUriTiZw2D+GOJCB4jklkUdrqo2xNjnUbNeWxB6465u0En+u&#10;8TrNOtGX8nY2mSXkX2LhGmKc1t8gOhN5fK3pSrm4JEExqPbWVWm4Ihh7spmydWcZB+WGIQ3FFqsj&#10;q0h4mk3+S2y0SD+k6HkuSxm+74C0FPa9407c5lPWSsTkTGc3E3boOrK9joBTDFXKKMXJXMfT8O88&#10;mabll/JUu8N77l5tkrIvrM5kefaS4Od/Mgz3tZ+yXn7z6icAAAD//wMAUEsDBBQABgAIAAAAIQDx&#10;puS52wAAAAYBAAAPAAAAZHJzL2Rvd25yZXYueG1sTI5BT4NAEIXvJv6HzZh4a5dSowUZGqOpiceW&#10;XrwNMALKzhJ2adFf7/akx5f38r0v286mVyceXWcFYbWMQLFUtu6kQTgWu8UGlPMkNfVWGOGbHWzz&#10;66uM0tqeZc+ng29UgIhLCaH1fki1dlXLhtzSDiyh+7CjIR/i2Oh6pHOAm17HUXSvDXUSHloa+Lnl&#10;6uswGYSyi4/0sy9eI5Ps1v5tLj6n9xfE25v56RGU59n/jeGiH9QhD06lnaR2qkdYJA9hibC+A3Wp&#10;kxWoEiFONqDzTP/Xz38BAAD//wMAUEsBAi0AFAAGAAgAAAAhALaDOJL+AAAA4QEAABMAAAAAAAAA&#10;AAAAAAAAAAAAAFtDb250ZW50X1R5cGVzXS54bWxQSwECLQAUAAYACAAAACEAOP0h/9YAAACUAQAA&#10;CwAAAAAAAAAAAAAAAAAvAQAAX3JlbHMvLnJlbHNQSwECLQAUAAYACAAAACEARRp1wQsCAAAVBAAA&#10;DgAAAAAAAAAAAAAAAAAuAgAAZHJzL2Uyb0RvYy54bWxQSwECLQAUAAYACAAAACEA8abkudsAAAAG&#10;AQAADwAAAAAAAAAAAAAAAABlBAAAZHJzL2Rvd25yZXYueG1sUEsFBgAAAAAEAAQA8wAAAG0FAAAA&#10;AA==&#10;"/>
            </w:pict>
          </mc:Fallback>
        </mc:AlternateContent>
      </w:r>
      <w:permEnd w:id="2439141"/>
      <w:r w:rsidR="00EB0138" w:rsidRPr="00EB0138">
        <w:rPr>
          <w:rFonts w:ascii="Times New Roman" w:hAnsi="Times New Roman" w:cs="Times New Roman"/>
          <w:b/>
          <w:szCs w:val="20"/>
        </w:rPr>
        <w:t xml:space="preserve">       </w:t>
      </w:r>
      <w:r w:rsidRPr="00EB0138">
        <w:rPr>
          <w:rFonts w:ascii="Times New Roman" w:hAnsi="Times New Roman" w:cs="Times New Roman"/>
          <w:b/>
          <w:szCs w:val="20"/>
        </w:rPr>
        <w:t xml:space="preserve">Oświadczam, iż środki wydatkowane na ww. szkolenie pochodzą ze środków publicznych w rozumieniu przepisów prawa w </w:t>
      </w:r>
      <w:r w:rsidRPr="00EB0138">
        <w:rPr>
          <w:rFonts w:ascii="Times New Roman" w:hAnsi="Times New Roman" w:cs="Times New Roman"/>
          <w:b/>
          <w:bCs/>
          <w:szCs w:val="20"/>
        </w:rPr>
        <w:t xml:space="preserve"> a) całości  b) przynajmniej w 70%</w:t>
      </w:r>
      <w:r w:rsidRPr="00EB0138">
        <w:rPr>
          <w:rFonts w:ascii="Times New Roman" w:hAnsi="Times New Roman" w:cs="Times New Roman"/>
          <w:b/>
          <w:bCs/>
        </w:rPr>
        <w:t xml:space="preserve"> </w:t>
      </w:r>
      <w:r w:rsidRPr="00EB0138">
        <w:rPr>
          <w:rFonts w:ascii="Times New Roman" w:hAnsi="Times New Roman" w:cs="Times New Roman"/>
          <w:bCs/>
          <w:i/>
          <w:sz w:val="18"/>
          <w:szCs w:val="18"/>
        </w:rPr>
        <w:t>( * jeżeli dotyczy Państwa  proszę zaznaczyć w kwadracie krzyżyk  i zakreślić   a) lub b) ) wówczas faktura za szkolenie będzie wystawiona bez VAT-u )</w:t>
      </w:r>
      <w:r w:rsidRPr="00EB0138">
        <w:rPr>
          <w:rFonts w:ascii="Times New Roman" w:hAnsi="Times New Roman" w:cs="Times New Roman"/>
          <w:bCs/>
          <w:i/>
        </w:rPr>
        <w:t xml:space="preserve"> </w:t>
      </w:r>
    </w:p>
    <w:p w14:paraId="36D76192" w14:textId="2036209C" w:rsidR="00ED46FA" w:rsidRPr="00EB0138" w:rsidRDefault="00ED46FA" w:rsidP="00ED46FA">
      <w:pPr>
        <w:pStyle w:val="Bezodstpw"/>
        <w:rPr>
          <w:rFonts w:ascii="Times New Roman" w:hAnsi="Times New Roman"/>
          <w:b/>
          <w:sz w:val="18"/>
          <w:szCs w:val="18"/>
        </w:rPr>
      </w:pPr>
      <w:r w:rsidRPr="00EB0138">
        <w:rPr>
          <w:rFonts w:ascii="Times New Roman" w:hAnsi="Times New Roman"/>
          <w:sz w:val="18"/>
          <w:szCs w:val="18"/>
          <w:u w:val="single"/>
        </w:rPr>
        <w:t>Warunkiem uczestnictwa w szkoleniu jest</w:t>
      </w:r>
      <w:r w:rsidRPr="00EB0138">
        <w:rPr>
          <w:rFonts w:ascii="Times New Roman" w:hAnsi="Times New Roman"/>
          <w:sz w:val="18"/>
          <w:szCs w:val="18"/>
        </w:rPr>
        <w:t xml:space="preserve">:  </w:t>
      </w:r>
      <w:r w:rsidRPr="00EB0138">
        <w:rPr>
          <w:rFonts w:ascii="Times New Roman" w:hAnsi="Times New Roman"/>
          <w:b/>
          <w:sz w:val="18"/>
          <w:szCs w:val="18"/>
        </w:rPr>
        <w:t>Przesłanie karty zgłoszeniowej na adres</w:t>
      </w:r>
      <w:r w:rsidRPr="00EB0138">
        <w:rPr>
          <w:rFonts w:ascii="Times New Roman" w:hAnsi="Times New Roman"/>
          <w:sz w:val="18"/>
          <w:szCs w:val="18"/>
        </w:rPr>
        <w:t xml:space="preserve"> email: </w:t>
      </w:r>
      <w:r w:rsidRPr="00EB0138">
        <w:rPr>
          <w:rFonts w:ascii="Times New Roman" w:hAnsi="Times New Roman"/>
          <w:b/>
          <w:sz w:val="18"/>
          <w:szCs w:val="18"/>
        </w:rPr>
        <w:t xml:space="preserve">szkolenia@szkolenia-css.pl  lub zgłoszenie telefoniczne: </w:t>
      </w:r>
      <w:r w:rsidR="00BD0276">
        <w:rPr>
          <w:rFonts w:ascii="Times New Roman" w:hAnsi="Times New Roman"/>
          <w:b/>
          <w:sz w:val="18"/>
          <w:szCs w:val="18"/>
        </w:rPr>
        <w:t xml:space="preserve">530 112 064, </w:t>
      </w:r>
      <w:r w:rsidRPr="00EB0138">
        <w:rPr>
          <w:rFonts w:ascii="Times New Roman" w:hAnsi="Times New Roman"/>
          <w:b/>
          <w:sz w:val="18"/>
          <w:szCs w:val="18"/>
        </w:rPr>
        <w:t xml:space="preserve">721 649 991, </w:t>
      </w:r>
      <w:r w:rsidRPr="00EB0138">
        <w:rPr>
          <w:rFonts w:ascii="Times New Roman" w:hAnsi="Times New Roman"/>
          <w:b/>
          <w:bCs/>
          <w:sz w:val="18"/>
          <w:szCs w:val="18"/>
        </w:rPr>
        <w:t>722 211 771</w:t>
      </w:r>
      <w:r w:rsidRPr="00EB0138">
        <w:rPr>
          <w:rFonts w:ascii="Times New Roman" w:hAnsi="Times New Roman"/>
          <w:sz w:val="18"/>
          <w:szCs w:val="18"/>
        </w:rPr>
        <w:t xml:space="preserve"> </w:t>
      </w:r>
      <w:r w:rsidRPr="00EB0138">
        <w:rPr>
          <w:rFonts w:ascii="Times New Roman" w:hAnsi="Times New Roman"/>
          <w:b/>
          <w:sz w:val="18"/>
          <w:szCs w:val="18"/>
        </w:rPr>
        <w:t xml:space="preserve">lub online www.szkolenia-css.pl </w:t>
      </w:r>
      <w:r w:rsidR="00BD0276">
        <w:rPr>
          <w:rFonts w:ascii="Times New Roman" w:hAnsi="Times New Roman"/>
          <w:b/>
          <w:sz w:val="18"/>
          <w:szCs w:val="18"/>
        </w:rPr>
        <w:t xml:space="preserve">w zakładce szkolenia wyjazdowe. </w:t>
      </w:r>
    </w:p>
    <w:p w14:paraId="3D28C99E" w14:textId="0A1B6129" w:rsidR="00ED46FA" w:rsidRPr="00EB0138" w:rsidRDefault="00ED46FA" w:rsidP="00EB0138">
      <w:pPr>
        <w:spacing w:after="0"/>
        <w:jc w:val="both"/>
        <w:rPr>
          <w:rFonts w:ascii="Times New Roman" w:hAnsi="Times New Roman" w:cs="Times New Roman"/>
          <w:sz w:val="18"/>
          <w:szCs w:val="18"/>
        </w:rPr>
      </w:pPr>
      <w:r w:rsidRPr="00EB0138">
        <w:rPr>
          <w:rFonts w:ascii="Times New Roman" w:hAnsi="Times New Roman" w:cs="Times New Roman"/>
          <w:sz w:val="18"/>
          <w:szCs w:val="18"/>
        </w:rPr>
        <w:t xml:space="preserve">Forma płatności za szkolenie – przelew 14 dni od dnia otrzymania faktury. </w:t>
      </w:r>
    </w:p>
    <w:p w14:paraId="015A1CF2" w14:textId="77777777" w:rsidR="00EB0138" w:rsidRPr="00EB0138" w:rsidRDefault="00EB0138" w:rsidP="00EB0138">
      <w:pPr>
        <w:spacing w:after="0"/>
        <w:jc w:val="both"/>
        <w:rPr>
          <w:rFonts w:ascii="Times New Roman" w:hAnsi="Times New Roman" w:cs="Times New Roman"/>
          <w:sz w:val="18"/>
          <w:szCs w:val="18"/>
        </w:rPr>
      </w:pPr>
    </w:p>
    <w:p w14:paraId="78CA949E" w14:textId="43D1FCC2" w:rsidR="00ED46FA" w:rsidRPr="00EB0138" w:rsidRDefault="00ED46FA" w:rsidP="00ED46FA">
      <w:pPr>
        <w:spacing w:after="0"/>
        <w:rPr>
          <w:rFonts w:ascii="Times New Roman" w:hAnsi="Times New Roman" w:cs="Times New Roman"/>
          <w:b/>
          <w:sz w:val="20"/>
          <w:szCs w:val="20"/>
        </w:rPr>
      </w:pPr>
      <w:r w:rsidRPr="00EB0138">
        <w:rPr>
          <w:rFonts w:ascii="Times New Roman" w:hAnsi="Times New Roman" w:cs="Times New Roman"/>
          <w:b/>
          <w:sz w:val="20"/>
          <w:szCs w:val="20"/>
        </w:rPr>
        <w:t>Dane niezbędne do wystawienia faktury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2"/>
        <w:gridCol w:w="3843"/>
        <w:gridCol w:w="2776"/>
      </w:tblGrid>
      <w:tr w:rsidR="00ED46FA" w:rsidRPr="00EB0138" w14:paraId="68408592" w14:textId="77777777" w:rsidTr="00EB0138">
        <w:trPr>
          <w:trHeight w:val="1406"/>
        </w:trPr>
        <w:tc>
          <w:tcPr>
            <w:tcW w:w="3842" w:type="dxa"/>
          </w:tcPr>
          <w:p w14:paraId="730C093C" w14:textId="69DA8606" w:rsidR="00ED46FA" w:rsidRPr="00556458" w:rsidRDefault="00ED46FA" w:rsidP="009F66B2">
            <w:pPr>
              <w:spacing w:after="0" w:line="240" w:lineRule="auto"/>
              <w:rPr>
                <w:rFonts w:ascii="Times New Roman" w:hAnsi="Times New Roman" w:cs="Times New Roman"/>
                <w:b/>
                <w:bCs/>
                <w:sz w:val="20"/>
                <w:szCs w:val="20"/>
              </w:rPr>
            </w:pPr>
            <w:permStart w:id="850860791" w:edGrp="everyone"/>
            <w:permEnd w:id="850860791"/>
            <w:r w:rsidRPr="00556458">
              <w:rPr>
                <w:rFonts w:ascii="Times New Roman" w:hAnsi="Times New Roman" w:cs="Times New Roman"/>
                <w:b/>
                <w:bCs/>
                <w:sz w:val="20"/>
                <w:szCs w:val="20"/>
              </w:rPr>
              <w:t>Nabywca:  NIP</w:t>
            </w:r>
          </w:p>
        </w:tc>
        <w:tc>
          <w:tcPr>
            <w:tcW w:w="3843" w:type="dxa"/>
          </w:tcPr>
          <w:p w14:paraId="2FCB47A5" w14:textId="77777777" w:rsidR="00ED46FA" w:rsidRPr="00556458" w:rsidRDefault="00ED46FA" w:rsidP="009F66B2">
            <w:pPr>
              <w:spacing w:after="0" w:line="240" w:lineRule="auto"/>
              <w:rPr>
                <w:rFonts w:ascii="Times New Roman" w:hAnsi="Times New Roman" w:cs="Times New Roman"/>
                <w:b/>
                <w:bCs/>
                <w:sz w:val="20"/>
                <w:szCs w:val="20"/>
              </w:rPr>
            </w:pPr>
            <w:permStart w:id="1561216466" w:edGrp="everyone"/>
            <w:permEnd w:id="1561216466"/>
            <w:r w:rsidRPr="00556458">
              <w:rPr>
                <w:rFonts w:ascii="Times New Roman" w:hAnsi="Times New Roman" w:cs="Times New Roman"/>
                <w:b/>
                <w:bCs/>
                <w:sz w:val="20"/>
                <w:szCs w:val="20"/>
              </w:rPr>
              <w:t xml:space="preserve">Odbiorca:  </w:t>
            </w:r>
          </w:p>
          <w:p w14:paraId="248860BB" w14:textId="77777777" w:rsidR="00ED46FA" w:rsidRPr="00556458" w:rsidRDefault="00ED46FA" w:rsidP="009F66B2">
            <w:pPr>
              <w:spacing w:after="0" w:line="240" w:lineRule="auto"/>
              <w:rPr>
                <w:rFonts w:ascii="Times New Roman" w:hAnsi="Times New Roman" w:cs="Times New Roman"/>
                <w:b/>
                <w:bCs/>
                <w:sz w:val="20"/>
                <w:szCs w:val="20"/>
              </w:rPr>
            </w:pPr>
          </w:p>
        </w:tc>
        <w:tc>
          <w:tcPr>
            <w:tcW w:w="2776" w:type="dxa"/>
            <w:tcBorders>
              <w:top w:val="nil"/>
              <w:bottom w:val="nil"/>
              <w:right w:val="nil"/>
            </w:tcBorders>
          </w:tcPr>
          <w:p w14:paraId="1EF3ACF8" w14:textId="77777777" w:rsidR="00ED46FA" w:rsidRPr="00EB0138" w:rsidRDefault="00ED46FA" w:rsidP="009F66B2">
            <w:pPr>
              <w:spacing w:after="0"/>
              <w:ind w:firstLine="709"/>
              <w:rPr>
                <w:rFonts w:ascii="Times New Roman" w:hAnsi="Times New Roman" w:cs="Times New Roman"/>
                <w:sz w:val="16"/>
                <w:szCs w:val="16"/>
              </w:rPr>
            </w:pPr>
          </w:p>
          <w:p w14:paraId="5701DF57" w14:textId="77777777" w:rsidR="00556458" w:rsidRDefault="00556458" w:rsidP="009F66B2">
            <w:pPr>
              <w:spacing w:after="0"/>
              <w:rPr>
                <w:rFonts w:ascii="Times New Roman" w:hAnsi="Times New Roman" w:cs="Times New Roman"/>
                <w:sz w:val="16"/>
                <w:szCs w:val="16"/>
              </w:rPr>
            </w:pPr>
          </w:p>
          <w:p w14:paraId="63895FCD" w14:textId="384F5879" w:rsidR="00ED46FA" w:rsidRPr="00556458" w:rsidRDefault="00ED46FA" w:rsidP="009F66B2">
            <w:pPr>
              <w:spacing w:after="0"/>
              <w:rPr>
                <w:rFonts w:ascii="Times New Roman" w:hAnsi="Times New Roman" w:cs="Times New Roman"/>
                <w:b/>
                <w:bCs/>
                <w:sz w:val="16"/>
                <w:szCs w:val="16"/>
              </w:rPr>
            </w:pPr>
            <w:r w:rsidRPr="00556458">
              <w:rPr>
                <w:rFonts w:ascii="Times New Roman" w:hAnsi="Times New Roman" w:cs="Times New Roman"/>
                <w:b/>
                <w:bCs/>
                <w:sz w:val="16"/>
                <w:szCs w:val="16"/>
              </w:rPr>
              <w:t xml:space="preserve">                              …</w:t>
            </w:r>
            <w:permStart w:id="656683405" w:edGrp="everyone"/>
            <w:permEnd w:id="656683405"/>
            <w:r w:rsidRPr="00556458">
              <w:rPr>
                <w:rFonts w:ascii="Times New Roman" w:hAnsi="Times New Roman" w:cs="Times New Roman"/>
                <w:b/>
                <w:bCs/>
                <w:sz w:val="16"/>
                <w:szCs w:val="16"/>
              </w:rPr>
              <w:t>………………………………………</w:t>
            </w:r>
          </w:p>
          <w:p w14:paraId="282D2DBD" w14:textId="5C2E7C38" w:rsidR="00ED46FA" w:rsidRPr="00EB0138" w:rsidRDefault="00ED46FA" w:rsidP="009F66B2">
            <w:pPr>
              <w:spacing w:after="0"/>
              <w:rPr>
                <w:rFonts w:ascii="Times New Roman" w:hAnsi="Times New Roman" w:cs="Times New Roman"/>
                <w:sz w:val="16"/>
                <w:szCs w:val="16"/>
              </w:rPr>
            </w:pPr>
            <w:r w:rsidRPr="00556458">
              <w:rPr>
                <w:rFonts w:ascii="Times New Roman" w:hAnsi="Times New Roman" w:cs="Times New Roman"/>
                <w:b/>
                <w:bCs/>
                <w:sz w:val="16"/>
                <w:szCs w:val="16"/>
              </w:rPr>
              <w:t xml:space="preserve">  Data i podpis zgłaszającego</w:t>
            </w:r>
            <w:r w:rsidRPr="00EB0138">
              <w:rPr>
                <w:rFonts w:ascii="Times New Roman" w:hAnsi="Times New Roman" w:cs="Times New Roman"/>
                <w:sz w:val="16"/>
                <w:szCs w:val="16"/>
              </w:rPr>
              <w:t xml:space="preserve"> </w:t>
            </w:r>
          </w:p>
        </w:tc>
      </w:tr>
    </w:tbl>
    <w:p w14:paraId="1D2CD1E7" w14:textId="212A68B6" w:rsidR="00ED46FA" w:rsidRDefault="00ED46FA" w:rsidP="00ED46FA">
      <w:pPr>
        <w:rPr>
          <w:rFonts w:cs="Calibri"/>
          <w:color w:val="3A3A3A"/>
          <w:sz w:val="12"/>
          <w:szCs w:val="12"/>
          <w:shd w:val="clear" w:color="auto" w:fill="FFFFFF"/>
        </w:rPr>
      </w:pPr>
      <w:r w:rsidRPr="00006F77">
        <w:rPr>
          <w:rFonts w:cs="Calibri"/>
          <w:color w:val="3A3A3A"/>
          <w:sz w:val="12"/>
          <w:szCs w:val="12"/>
          <w:shd w:val="clear" w:color="auto" w:fill="FFFFFF"/>
        </w:rPr>
        <w:t>Administratorem Państwa danych osobowych jest Centrum Szkoleń Specjalistycznych NIP 813 332 02 68 Państwa dane będą przetwarzane wyłącznie w celu wystawienia faktur, prawidłowego wykonywania obowiązków rachunkowo-podatkowych oraz wystawienia zaświadczeń potwierdzających uczestnictwo w szkoleniu. Państwa dane dotyczące nr telefonu oraz adresu mailowego, które uczestnik szkolenia podaje całkowicie dobrowolnie będą przetwarzane na potrzeby informacyjne i marketingowe. Podstawą przetwarzania ww. danych jest prawnie uzasadniony cel związanych z oferowaniem usług własnych przez administratora. Dostęp do Państwa danych będą mieli wyłącznie pracownicy naszej firmy oraz podmioty i firmy współpracujące, w tym zapewniające obsługę systemów informatycznych. Państwa dane będą przetwarzane przez okres wynikający z kryterium prowadzenia działalności szkoleniowej przez naszą firmę. Państwa dane nie będą udostępniane, przekazywane żadnym innym podmiotom zewnętrznym. Przysługuje państwu prawo do: żądania dostępu do danych osobowych, ich sprostowania, usunięcia lub ograniczenia, a także prawo do wniesienia sprzeciwu wobec przetwarzania oraz przeniesienia danych i wniesienia skargi do Prezesa Urzędu Ochrony Danych Osobowych dotyczącej przetwarzania przez nas Państwa danych osobowych. Państwa dane nie będą wykorzystywane do profilowania, ani podejmowania zautomatyzowanych decyzji. Zgłaszający oraz uczestnik oświadczają iż podają swoje dane osobowe całkowicie dobrowolnie i wyrażają zgodę na ich przetwarzanie zgodnie z Rozporządzeniem Parlamentu Europejskiego i Rady (UE) 2016/679 oraz ustawą z dnia 18 lipca 2002 r. o świadczeniu usług drogą elektroniczną (Dz. U. Nr 144, poz. 1204 z późniejszymi zmianami) dla celów informacyjnych i marketingow</w:t>
      </w:r>
      <w:r w:rsidR="00EB0138">
        <w:rPr>
          <w:rFonts w:cs="Calibri"/>
          <w:color w:val="3A3A3A"/>
          <w:sz w:val="12"/>
          <w:szCs w:val="12"/>
          <w:shd w:val="clear" w:color="auto" w:fill="FFFFFF"/>
        </w:rPr>
        <w:t xml:space="preserve">ych. </w:t>
      </w:r>
    </w:p>
    <w:p w14:paraId="608EF598" w14:textId="77777777" w:rsidR="00A616D4" w:rsidRDefault="00A616D4" w:rsidP="00ED46FA">
      <w:pPr>
        <w:rPr>
          <w:rFonts w:cs="Calibri"/>
          <w:color w:val="3A3A3A"/>
          <w:sz w:val="12"/>
          <w:szCs w:val="12"/>
          <w:shd w:val="clear" w:color="auto" w:fill="FFFFFF"/>
        </w:rPr>
      </w:pPr>
    </w:p>
    <w:p w14:paraId="676D6677" w14:textId="77777777" w:rsidR="00A616D4" w:rsidRPr="008E4D21" w:rsidRDefault="00A616D4" w:rsidP="00ED46FA">
      <w:pPr>
        <w:rPr>
          <w:rFonts w:cs="Calibri"/>
          <w:sz w:val="12"/>
          <w:szCs w:val="12"/>
        </w:rPr>
      </w:pPr>
    </w:p>
    <w:tbl>
      <w:tblPr>
        <w:tblStyle w:val="Tabela-Siatka"/>
        <w:tblpPr w:leftFromText="141" w:rightFromText="141" w:vertAnchor="text" w:horzAnchor="margin" w:tblpXSpec="right" w:tblpY="-23"/>
        <w:tblW w:w="0" w:type="auto"/>
        <w:tblLook w:val="04A0" w:firstRow="1" w:lastRow="0" w:firstColumn="1" w:lastColumn="0" w:noHBand="0" w:noVBand="1"/>
      </w:tblPr>
      <w:tblGrid>
        <w:gridCol w:w="3662"/>
      </w:tblGrid>
      <w:tr w:rsidR="0025455C" w:rsidRPr="00006F77" w14:paraId="104384CA" w14:textId="77777777" w:rsidTr="0025455C">
        <w:trPr>
          <w:trHeight w:val="841"/>
        </w:trPr>
        <w:tc>
          <w:tcPr>
            <w:tcW w:w="3662" w:type="dxa"/>
          </w:tcPr>
          <w:p w14:paraId="397673C1" w14:textId="77777777" w:rsidR="0025455C" w:rsidRPr="00556458" w:rsidRDefault="0025455C" w:rsidP="0025455C">
            <w:pPr>
              <w:jc w:val="center"/>
              <w:rPr>
                <w:rFonts w:cs="Calibri"/>
                <w:b/>
                <w:sz w:val="24"/>
                <w:szCs w:val="24"/>
              </w:rPr>
            </w:pPr>
            <w:hyperlink r:id="rId12" w:history="1">
              <w:r w:rsidRPr="00FE534B">
                <w:rPr>
                  <w:rStyle w:val="Hipercze"/>
                  <w:rFonts w:cs="Calibri"/>
                  <w:b/>
                  <w:color w:val="0070C0"/>
                  <w:sz w:val="24"/>
                  <w:szCs w:val="24"/>
                </w:rPr>
                <w:t>www.szkolenia-css.pl</w:t>
              </w:r>
            </w:hyperlink>
            <w:r>
              <w:rPr>
                <w:rFonts w:cs="Calibri"/>
                <w:b/>
                <w:sz w:val="24"/>
                <w:szCs w:val="24"/>
              </w:rPr>
              <w:br/>
            </w:r>
            <w:r w:rsidRPr="00006F77">
              <w:rPr>
                <w:rFonts w:cs="Calibri"/>
                <w:b/>
              </w:rPr>
              <w:t xml:space="preserve">mail: </w:t>
            </w:r>
            <w:hyperlink r:id="rId13" w:history="1">
              <w:r w:rsidRPr="00FE534B">
                <w:rPr>
                  <w:rStyle w:val="Hipercze"/>
                  <w:rFonts w:cs="Calibri"/>
                  <w:color w:val="0070C0"/>
                </w:rPr>
                <w:t>szkolenia@szkolenia-css.pl</w:t>
              </w:r>
            </w:hyperlink>
            <w:r>
              <w:rPr>
                <w:rFonts w:cs="Calibri"/>
              </w:rPr>
              <w:br/>
            </w:r>
            <w:r w:rsidRPr="00006F77">
              <w:rPr>
                <w:rFonts w:cs="Calibri"/>
                <w:b/>
                <w:sz w:val="18"/>
                <w:szCs w:val="18"/>
              </w:rPr>
              <w:t xml:space="preserve">Tel. </w:t>
            </w:r>
            <w:r w:rsidRPr="00006F77">
              <w:rPr>
                <w:rFonts w:cs="Calibri"/>
                <w:sz w:val="18"/>
                <w:szCs w:val="18"/>
              </w:rPr>
              <w:t>530 112</w:t>
            </w:r>
            <w:r>
              <w:rPr>
                <w:rFonts w:cs="Calibri"/>
                <w:sz w:val="18"/>
                <w:szCs w:val="18"/>
              </w:rPr>
              <w:t> </w:t>
            </w:r>
            <w:r w:rsidRPr="00006F77">
              <w:rPr>
                <w:rFonts w:cs="Calibri"/>
                <w:sz w:val="18"/>
                <w:szCs w:val="18"/>
              </w:rPr>
              <w:t>06</w:t>
            </w:r>
            <w:r>
              <w:rPr>
                <w:rFonts w:cs="Calibri"/>
                <w:sz w:val="18"/>
                <w:szCs w:val="18"/>
              </w:rPr>
              <w:t xml:space="preserve">4, 722 211 771 </w:t>
            </w:r>
          </w:p>
        </w:tc>
      </w:tr>
    </w:tbl>
    <w:p w14:paraId="5B7D4DD4" w14:textId="77777777" w:rsidR="00ED46FA" w:rsidRPr="00006F77" w:rsidRDefault="00ED46FA" w:rsidP="00ED46FA">
      <w:pPr>
        <w:pStyle w:val="Bezodstpw"/>
        <w:rPr>
          <w:rFonts w:cs="Calibri"/>
          <w:b/>
          <w:sz w:val="28"/>
          <w:szCs w:val="28"/>
          <w:u w:val="single"/>
        </w:rPr>
      </w:pPr>
      <w:r w:rsidRPr="00006F77">
        <w:rPr>
          <w:rFonts w:cs="Calibri"/>
          <w:noProof/>
          <w:sz w:val="24"/>
          <w:szCs w:val="24"/>
          <w:lang w:eastAsia="pl-PL"/>
        </w:rPr>
        <w:drawing>
          <wp:anchor distT="0" distB="0" distL="114300" distR="114300" simplePos="0" relativeHeight="251659264" behindDoc="0" locked="0" layoutInCell="1" allowOverlap="1" wp14:anchorId="122B3537" wp14:editId="10744333">
            <wp:simplePos x="0" y="0"/>
            <wp:positionH relativeFrom="column">
              <wp:posOffset>19050</wp:posOffset>
            </wp:positionH>
            <wp:positionV relativeFrom="paragraph">
              <wp:posOffset>0</wp:posOffset>
            </wp:positionV>
            <wp:extent cx="1672590" cy="548640"/>
            <wp:effectExtent l="0" t="0" r="3810" b="3810"/>
            <wp:wrapSquare wrapText="bothSides"/>
            <wp:docPr id="2" name="Obraz 1" descr="Obraz zawierający tekst, Czcionka, logo, Grafika&#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1" descr="Obraz zawierający tekst, Czcionka, logo, Grafika&#10;&#10;Zawartość wygenerowana przez AI może być niepoprawn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2590" cy="548640"/>
                    </a:xfrm>
                    <a:prstGeom prst="rect">
                      <a:avLst/>
                    </a:prstGeom>
                    <a:noFill/>
                    <a:ln w="9525">
                      <a:noFill/>
                      <a:miter lim="800000"/>
                      <a:headEnd/>
                      <a:tailEnd/>
                    </a:ln>
                  </pic:spPr>
                </pic:pic>
              </a:graphicData>
            </a:graphic>
          </wp:anchor>
        </w:drawing>
      </w:r>
      <w:r w:rsidRPr="00006F77">
        <w:rPr>
          <w:rFonts w:cs="Calibri"/>
          <w:b/>
          <w:sz w:val="24"/>
          <w:szCs w:val="24"/>
        </w:rPr>
        <w:t xml:space="preserve">        </w:t>
      </w:r>
    </w:p>
    <w:p w14:paraId="52382022" w14:textId="77777777" w:rsidR="00ED46FA" w:rsidRPr="00006F77" w:rsidRDefault="00ED46FA" w:rsidP="00ED46FA">
      <w:pPr>
        <w:widowControl/>
        <w:tabs>
          <w:tab w:val="left" w:pos="0"/>
        </w:tabs>
        <w:spacing w:after="0"/>
        <w:textAlignment w:val="auto"/>
        <w:rPr>
          <w:rFonts w:cs="Calibri"/>
          <w:b/>
          <w:sz w:val="24"/>
          <w:szCs w:val="24"/>
        </w:rPr>
      </w:pPr>
    </w:p>
    <w:p w14:paraId="4E358B39" w14:textId="77777777" w:rsidR="00ED46FA" w:rsidRPr="00006F77" w:rsidRDefault="00ED46FA" w:rsidP="00ED46FA">
      <w:pPr>
        <w:widowControl/>
        <w:tabs>
          <w:tab w:val="left" w:pos="0"/>
        </w:tabs>
        <w:spacing w:after="0"/>
        <w:jc w:val="center"/>
        <w:textAlignment w:val="auto"/>
        <w:rPr>
          <w:rFonts w:cs="Calibri"/>
          <w:b/>
          <w:sz w:val="24"/>
          <w:szCs w:val="24"/>
        </w:rPr>
      </w:pPr>
    </w:p>
    <w:p w14:paraId="293A393F" w14:textId="77777777" w:rsidR="008E4D21" w:rsidRDefault="008E4D21" w:rsidP="008E4D21">
      <w:pPr>
        <w:widowControl/>
        <w:tabs>
          <w:tab w:val="left" w:pos="0"/>
        </w:tabs>
        <w:spacing w:after="0"/>
        <w:textAlignment w:val="auto"/>
        <w:rPr>
          <w:rFonts w:cs="Calibri"/>
          <w:b/>
          <w:sz w:val="32"/>
          <w:szCs w:val="32"/>
        </w:rPr>
      </w:pPr>
    </w:p>
    <w:p w14:paraId="17146532" w14:textId="77777777" w:rsidR="00A616D4" w:rsidRDefault="00A616D4" w:rsidP="004944D3">
      <w:pPr>
        <w:widowControl/>
        <w:tabs>
          <w:tab w:val="left" w:pos="0"/>
        </w:tabs>
        <w:spacing w:after="0"/>
        <w:jc w:val="center"/>
        <w:textAlignment w:val="auto"/>
        <w:rPr>
          <w:rFonts w:cs="Calibri"/>
          <w:b/>
          <w:sz w:val="32"/>
          <w:szCs w:val="32"/>
        </w:rPr>
      </w:pPr>
    </w:p>
    <w:p w14:paraId="0929ADB4" w14:textId="6B00C1B6" w:rsidR="00E70542" w:rsidRPr="004944D3" w:rsidRDefault="00ED46FA" w:rsidP="004944D3">
      <w:pPr>
        <w:widowControl/>
        <w:tabs>
          <w:tab w:val="left" w:pos="0"/>
        </w:tabs>
        <w:spacing w:after="0"/>
        <w:jc w:val="center"/>
        <w:textAlignment w:val="auto"/>
        <w:rPr>
          <w:rFonts w:cs="Calibri"/>
          <w:b/>
          <w:sz w:val="32"/>
          <w:szCs w:val="32"/>
        </w:rPr>
      </w:pPr>
      <w:r w:rsidRPr="00556458">
        <w:rPr>
          <w:rFonts w:cs="Calibri"/>
          <w:b/>
          <w:sz w:val="32"/>
          <w:szCs w:val="32"/>
        </w:rPr>
        <w:t xml:space="preserve">PROGRAM </w:t>
      </w:r>
      <w:r w:rsidRPr="00556458">
        <w:rPr>
          <w:rFonts w:cs="Calibri"/>
          <w:b/>
          <w:kern w:val="0"/>
          <w:sz w:val="32"/>
          <w:szCs w:val="32"/>
        </w:rPr>
        <w:t>SZKOLENIA</w:t>
      </w:r>
    </w:p>
    <w:p w14:paraId="5A0B2235" w14:textId="163835A3" w:rsidR="00770052" w:rsidRPr="00770052" w:rsidRDefault="006E62E5" w:rsidP="00770052">
      <w:pPr>
        <w:pStyle w:val="Bezodstpw"/>
        <w:jc w:val="center"/>
        <w:rPr>
          <w:rFonts w:ascii="Times New Roman" w:hAnsi="Times New Roman"/>
          <w:b/>
          <w:color w:val="0070C0"/>
          <w:sz w:val="28"/>
          <w:szCs w:val="28"/>
        </w:rPr>
      </w:pPr>
      <w:r w:rsidRPr="006E62E5">
        <w:rPr>
          <w:rFonts w:ascii="Times New Roman" w:hAnsi="Times New Roman"/>
          <w:b/>
          <w:color w:val="0070C0"/>
          <w:sz w:val="32"/>
          <w:szCs w:val="32"/>
        </w:rPr>
        <w:t xml:space="preserve">Prawo pracy na przełomie 2026/2027 - nowe wyzwania pracodawcy </w:t>
      </w:r>
      <w:r>
        <w:rPr>
          <w:rFonts w:ascii="Times New Roman" w:hAnsi="Times New Roman"/>
          <w:b/>
          <w:color w:val="0070C0"/>
          <w:sz w:val="32"/>
          <w:szCs w:val="32"/>
        </w:rPr>
        <w:br/>
      </w:r>
      <w:r w:rsidRPr="006E62E5">
        <w:rPr>
          <w:rFonts w:ascii="Times New Roman" w:hAnsi="Times New Roman"/>
          <w:b/>
          <w:color w:val="0070C0"/>
          <w:sz w:val="32"/>
          <w:szCs w:val="32"/>
        </w:rPr>
        <w:t>w zakresie komunikacji, równego traktowania i jawności wynagrodzeń</w:t>
      </w:r>
      <w:r w:rsidR="00770052">
        <w:rPr>
          <w:rFonts w:ascii="Times New Roman" w:hAnsi="Times New Roman"/>
          <w:b/>
          <w:color w:val="0070C0"/>
          <w:sz w:val="32"/>
          <w:szCs w:val="32"/>
        </w:rPr>
        <w:t xml:space="preserve"> </w:t>
      </w:r>
      <w:r w:rsidR="00770052">
        <w:rPr>
          <w:rFonts w:ascii="Times New Roman" w:hAnsi="Times New Roman"/>
          <w:b/>
          <w:color w:val="0070C0"/>
          <w:sz w:val="32"/>
          <w:szCs w:val="32"/>
        </w:rPr>
        <w:br/>
      </w:r>
      <w:r w:rsidR="00770052" w:rsidRPr="00770052">
        <w:rPr>
          <w:rFonts w:ascii="Times New Roman" w:hAnsi="Times New Roman"/>
          <w:b/>
          <w:color w:val="0070C0"/>
          <w:sz w:val="32"/>
          <w:szCs w:val="32"/>
        </w:rPr>
        <w:t>+ wzory opisów stanowisk i wzór procedury antymobbingowej</w:t>
      </w:r>
    </w:p>
    <w:p w14:paraId="236A9C41" w14:textId="782C2251" w:rsidR="00E70542" w:rsidRPr="006E62E5" w:rsidRDefault="00E70542" w:rsidP="006E62E5">
      <w:pPr>
        <w:pStyle w:val="Bezodstpw"/>
        <w:jc w:val="center"/>
        <w:rPr>
          <w:rFonts w:cs="Calibri"/>
          <w:b/>
          <w:color w:val="0070C0"/>
          <w:sz w:val="32"/>
          <w:szCs w:val="32"/>
        </w:rPr>
      </w:pPr>
    </w:p>
    <w:p w14:paraId="70BD82C8" w14:textId="77777777" w:rsidR="000D7AB2" w:rsidRDefault="000D7AB2" w:rsidP="00E70542">
      <w:pPr>
        <w:pStyle w:val="Bezodstpw"/>
        <w:rPr>
          <w:rFonts w:cs="Calibri"/>
          <w:b/>
          <w:color w:val="0070C0"/>
          <w:sz w:val="24"/>
          <w:szCs w:val="24"/>
        </w:rPr>
      </w:pPr>
    </w:p>
    <w:p w14:paraId="2C77E2B3" w14:textId="77777777" w:rsidR="006E62E5" w:rsidRDefault="006E62E5" w:rsidP="00E70542">
      <w:pPr>
        <w:pStyle w:val="Bezodstpw"/>
        <w:rPr>
          <w:rFonts w:cs="Calibri"/>
          <w:b/>
          <w:color w:val="0070C0"/>
          <w:sz w:val="24"/>
          <w:szCs w:val="24"/>
        </w:rPr>
      </w:pPr>
    </w:p>
    <w:p w14:paraId="4BF925C8" w14:textId="60089919" w:rsidR="00E70542" w:rsidRPr="006954AF" w:rsidRDefault="00E70542" w:rsidP="00E70542">
      <w:pPr>
        <w:pStyle w:val="Bezodstpw"/>
        <w:rPr>
          <w:rFonts w:cs="Calibri"/>
          <w:b/>
          <w:sz w:val="24"/>
          <w:szCs w:val="24"/>
        </w:rPr>
      </w:pPr>
      <w:r w:rsidRPr="006954AF">
        <w:rPr>
          <w:rFonts w:cs="Calibri"/>
          <w:b/>
          <w:color w:val="0070C0"/>
          <w:sz w:val="24"/>
          <w:szCs w:val="24"/>
        </w:rPr>
        <w:t xml:space="preserve">wykładowca: </w:t>
      </w:r>
      <w:r w:rsidRPr="006954AF">
        <w:rPr>
          <w:rFonts w:cs="Calibri"/>
          <w:b/>
          <w:sz w:val="24"/>
          <w:szCs w:val="24"/>
        </w:rPr>
        <w:t xml:space="preserve">Aleksander Kuźniar </w:t>
      </w:r>
      <w:r w:rsidRPr="006954AF">
        <w:rPr>
          <w:rFonts w:cs="Calibri"/>
          <w:b/>
          <w:sz w:val="24"/>
          <w:szCs w:val="24"/>
        </w:rPr>
        <w:br/>
      </w:r>
      <w:r w:rsidRPr="006954AF">
        <w:rPr>
          <w:rFonts w:cs="Calibri"/>
          <w:b/>
          <w:color w:val="0070C0"/>
          <w:sz w:val="24"/>
          <w:szCs w:val="24"/>
        </w:rPr>
        <w:t xml:space="preserve">czas trwania szkolenia: </w:t>
      </w:r>
      <w:r w:rsidRPr="006954AF">
        <w:rPr>
          <w:rFonts w:cs="Calibri"/>
          <w:b/>
          <w:sz w:val="24"/>
          <w:szCs w:val="24"/>
        </w:rPr>
        <w:t>2 dni/ t</w:t>
      </w:r>
      <w:r>
        <w:rPr>
          <w:rFonts w:cs="Calibri"/>
          <w:b/>
          <w:sz w:val="24"/>
          <w:szCs w:val="24"/>
        </w:rPr>
        <w:t xml:space="preserve">j., </w:t>
      </w:r>
      <w:r w:rsidR="007E5428" w:rsidRPr="007E5428">
        <w:rPr>
          <w:rFonts w:cs="Calibri"/>
          <w:b/>
          <w:sz w:val="24"/>
          <w:szCs w:val="24"/>
        </w:rPr>
        <w:t>18 godzin i 40 minut szkoleniowych</w:t>
      </w:r>
    </w:p>
    <w:p w14:paraId="7D4E1C91" w14:textId="5B2C0CB6" w:rsidR="00E70542" w:rsidRPr="004D30A3" w:rsidRDefault="00E70542" w:rsidP="00E70542">
      <w:pPr>
        <w:pStyle w:val="Bezodstpw"/>
        <w:jc w:val="both"/>
        <w:rPr>
          <w:rFonts w:cs="Calibri"/>
          <w:bCs/>
          <w:sz w:val="24"/>
          <w:szCs w:val="24"/>
        </w:rPr>
      </w:pPr>
    </w:p>
    <w:p w14:paraId="38AAE648" w14:textId="77777777" w:rsidR="00E70542" w:rsidRPr="00691240" w:rsidRDefault="00E70542" w:rsidP="00E70542">
      <w:pPr>
        <w:pStyle w:val="Bezodstpw"/>
        <w:rPr>
          <w:rFonts w:cs="Calibri"/>
          <w:b/>
          <w:bCs/>
          <w:color w:val="0070C0"/>
          <w:sz w:val="24"/>
          <w:szCs w:val="24"/>
        </w:rPr>
      </w:pPr>
      <w:r w:rsidRPr="00691240">
        <w:rPr>
          <w:rFonts w:cs="Calibri"/>
          <w:b/>
          <w:bCs/>
          <w:color w:val="0070C0"/>
          <w:sz w:val="24"/>
          <w:szCs w:val="24"/>
        </w:rPr>
        <w:t>Cele szczegółowe szkolenia</w:t>
      </w:r>
    </w:p>
    <w:p w14:paraId="0F511886"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 xml:space="preserve">zapoznanie uczestników z nowymi i znowelizowanymi obowiązkami pracodawcy </w:t>
      </w:r>
      <w:r>
        <w:rPr>
          <w:rFonts w:cs="Calibri"/>
          <w:bCs/>
          <w:sz w:val="24"/>
          <w:szCs w:val="24"/>
        </w:rPr>
        <w:br/>
      </w:r>
      <w:r w:rsidRPr="00691240">
        <w:rPr>
          <w:rFonts w:cs="Calibri"/>
          <w:bCs/>
          <w:sz w:val="24"/>
          <w:szCs w:val="24"/>
        </w:rPr>
        <w:t>w zakresie przeciwdziałania mobbingowi, dyskryminacji i naruszania dóbr osobistych pracowników,</w:t>
      </w:r>
    </w:p>
    <w:p w14:paraId="35268148"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uporządkowanie zasad reagowania na zgłoszenia oraz prowadzenia postępowań wyjaśniających, w tym prac komisji mobbingowych,</w:t>
      </w:r>
    </w:p>
    <w:p w14:paraId="213A6E44"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wskazanie niezbędnych elementów skutecznej i zgodnej z prawem procedury antymobbingowej,</w:t>
      </w:r>
    </w:p>
    <w:p w14:paraId="59A4E8A4"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poprawa komunikacji i współpracy pomiędzy działami HR, kadr/płac, BHP oraz kadrą kierowniczą w obszarze przeciwdziałania naruszeniom,</w:t>
      </w:r>
    </w:p>
    <w:p w14:paraId="267DAF6D"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omówienie zmian dotyczących wartościowania stanowisk pracy i ich wpływu na system wynagrodzeń,</w:t>
      </w:r>
    </w:p>
    <w:p w14:paraId="3EBFA5E4" w14:textId="77777777" w:rsidR="00E70542" w:rsidRPr="00691240" w:rsidRDefault="00E70542" w:rsidP="00E70542">
      <w:pPr>
        <w:pStyle w:val="Bezodstpw"/>
        <w:numPr>
          <w:ilvl w:val="0"/>
          <w:numId w:val="23"/>
        </w:numPr>
        <w:jc w:val="both"/>
        <w:rPr>
          <w:rFonts w:cs="Calibri"/>
          <w:bCs/>
          <w:sz w:val="24"/>
          <w:szCs w:val="24"/>
        </w:rPr>
      </w:pPr>
      <w:r w:rsidRPr="00691240">
        <w:rPr>
          <w:rFonts w:cs="Calibri"/>
          <w:bCs/>
          <w:sz w:val="24"/>
          <w:szCs w:val="24"/>
        </w:rPr>
        <w:t>przygotowanie uczestników do prawidłowego naliczania wynagrodzeń po zmianach w przepisach o minimalnym wynagrodzeniu,</w:t>
      </w:r>
    </w:p>
    <w:p w14:paraId="594BE5A2" w14:textId="77777777" w:rsidR="00E70542" w:rsidRDefault="00E70542" w:rsidP="00E70542">
      <w:pPr>
        <w:pStyle w:val="Bezodstpw"/>
        <w:numPr>
          <w:ilvl w:val="0"/>
          <w:numId w:val="23"/>
        </w:numPr>
        <w:jc w:val="both"/>
        <w:rPr>
          <w:rFonts w:cs="Calibri"/>
          <w:bCs/>
          <w:sz w:val="24"/>
          <w:szCs w:val="24"/>
        </w:rPr>
      </w:pPr>
      <w:r w:rsidRPr="00691240">
        <w:rPr>
          <w:rFonts w:cs="Calibri"/>
          <w:bCs/>
          <w:sz w:val="24"/>
          <w:szCs w:val="24"/>
        </w:rPr>
        <w:lastRenderedPageBreak/>
        <w:t>zwiększenie świadomości ryzyk związanych z zawieraniem umów cywilnoprawnych i ich możliwym przekształceniem w umowę o pracę przez PIP.</w:t>
      </w:r>
    </w:p>
    <w:p w14:paraId="4FB54E78" w14:textId="77777777" w:rsidR="00E70542" w:rsidRPr="00691240" w:rsidRDefault="00E70542" w:rsidP="00E70542">
      <w:pPr>
        <w:pStyle w:val="Bezodstpw"/>
        <w:ind w:left="720"/>
        <w:jc w:val="both"/>
        <w:rPr>
          <w:rFonts w:cs="Calibri"/>
          <w:bCs/>
          <w:sz w:val="24"/>
          <w:szCs w:val="24"/>
        </w:rPr>
      </w:pPr>
    </w:p>
    <w:p w14:paraId="79902A88" w14:textId="77777777" w:rsidR="00E70542" w:rsidRPr="004D30A3" w:rsidRDefault="003F38F5" w:rsidP="00E70542">
      <w:pPr>
        <w:pStyle w:val="Bezodstpw"/>
        <w:rPr>
          <w:rFonts w:cs="Calibri"/>
          <w:bCs/>
          <w:sz w:val="24"/>
          <w:szCs w:val="24"/>
        </w:rPr>
      </w:pPr>
      <w:r>
        <w:rPr>
          <w:rFonts w:cs="Calibri"/>
          <w:bCs/>
          <w:sz w:val="24"/>
          <w:szCs w:val="24"/>
        </w:rPr>
        <w:pict w14:anchorId="482440B4">
          <v:rect id="_x0000_i1025" style="width:0;height:1.5pt" o:hralign="center" o:hrstd="t" o:hr="t" fillcolor="#a0a0a0" stroked="f"/>
        </w:pict>
      </w:r>
    </w:p>
    <w:p w14:paraId="2ABC948D" w14:textId="77777777" w:rsidR="00E70542" w:rsidRPr="0022743C" w:rsidRDefault="00E70542" w:rsidP="00E70542">
      <w:pPr>
        <w:pStyle w:val="Bezodstpw"/>
        <w:rPr>
          <w:rFonts w:cs="Calibri"/>
          <w:b/>
          <w:bCs/>
          <w:color w:val="0070C0"/>
          <w:sz w:val="24"/>
          <w:szCs w:val="24"/>
        </w:rPr>
      </w:pPr>
      <w:r w:rsidRPr="00691240">
        <w:rPr>
          <w:rFonts w:cs="Calibri"/>
          <w:b/>
          <w:bCs/>
          <w:color w:val="0070C0"/>
          <w:sz w:val="24"/>
          <w:szCs w:val="24"/>
        </w:rPr>
        <w:t>Wpisanie szkolenia w priorytety KFS 2026</w:t>
      </w:r>
    </w:p>
    <w:p w14:paraId="1F9BA37E" w14:textId="77777777" w:rsidR="00E70542" w:rsidRPr="00691240" w:rsidRDefault="00E70542" w:rsidP="00E70542">
      <w:pPr>
        <w:pStyle w:val="Bezodstpw"/>
        <w:jc w:val="both"/>
        <w:rPr>
          <w:rFonts w:cs="Calibri"/>
          <w:bCs/>
          <w:sz w:val="24"/>
          <w:szCs w:val="24"/>
        </w:rPr>
      </w:pPr>
      <w:r w:rsidRPr="00691240">
        <w:rPr>
          <w:rFonts w:cs="Calibri"/>
          <w:bCs/>
          <w:sz w:val="24"/>
          <w:szCs w:val="24"/>
        </w:rPr>
        <w:t xml:space="preserve">Szkolenie bezpośrednio wpisuje się w </w:t>
      </w:r>
      <w:r w:rsidRPr="00691240">
        <w:rPr>
          <w:rFonts w:cs="Calibri"/>
          <w:b/>
          <w:bCs/>
          <w:sz w:val="24"/>
          <w:szCs w:val="24"/>
        </w:rPr>
        <w:t>priorytety KFS na rok 2026</w:t>
      </w:r>
      <w:r w:rsidRPr="00691240">
        <w:rPr>
          <w:rFonts w:cs="Calibri"/>
          <w:bCs/>
          <w:sz w:val="24"/>
          <w:szCs w:val="24"/>
        </w:rPr>
        <w:t xml:space="preserve">, ponieważ służy </w:t>
      </w:r>
      <w:r w:rsidRPr="00691240">
        <w:rPr>
          <w:rFonts w:cs="Calibri"/>
          <w:b/>
          <w:bCs/>
          <w:sz w:val="24"/>
          <w:szCs w:val="24"/>
        </w:rPr>
        <w:t>dostosowaniu kompetencji pracowników i kadry kierowniczej do zmian w prawie pracy</w:t>
      </w:r>
      <w:r w:rsidRPr="00691240">
        <w:rPr>
          <w:rFonts w:cs="Calibri"/>
          <w:bCs/>
          <w:sz w:val="24"/>
          <w:szCs w:val="24"/>
        </w:rPr>
        <w:t xml:space="preserve">, wzmacnia </w:t>
      </w:r>
      <w:r w:rsidRPr="00691240">
        <w:rPr>
          <w:rFonts w:cs="Calibri"/>
          <w:b/>
          <w:bCs/>
          <w:sz w:val="24"/>
          <w:szCs w:val="24"/>
        </w:rPr>
        <w:t>bezpieczeństwo i zdrowie psychospołeczne w miejscu pracy</w:t>
      </w:r>
      <w:r w:rsidRPr="00691240">
        <w:rPr>
          <w:rFonts w:cs="Calibri"/>
          <w:bCs/>
          <w:sz w:val="24"/>
          <w:szCs w:val="24"/>
        </w:rPr>
        <w:t xml:space="preserve"> poprzez przeciwdziałanie mobbingowi i dyskryminacji oraz wspiera </w:t>
      </w:r>
      <w:r w:rsidRPr="00691240">
        <w:rPr>
          <w:rFonts w:cs="Calibri"/>
          <w:b/>
          <w:bCs/>
          <w:sz w:val="24"/>
          <w:szCs w:val="24"/>
        </w:rPr>
        <w:t>równe traktowanie i transparentność wynagrodzeń</w:t>
      </w:r>
      <w:r w:rsidRPr="00691240">
        <w:rPr>
          <w:rFonts w:cs="Calibri"/>
          <w:bCs/>
          <w:sz w:val="24"/>
          <w:szCs w:val="24"/>
        </w:rPr>
        <w:t>. Jednocześnie szkolenie rozwija kompetencje organizacyjne i komunikacyjne niezbędne do zapewnienia zgodności działań pracodawcy z aktualnymi i nadchodzącymi regulacjami prawnymi.</w:t>
      </w:r>
    </w:p>
    <w:p w14:paraId="30DBCA14" w14:textId="77777777" w:rsidR="00E70542" w:rsidRDefault="003F38F5" w:rsidP="00E70542">
      <w:pPr>
        <w:pStyle w:val="Bezodstpw"/>
        <w:jc w:val="both"/>
        <w:rPr>
          <w:rFonts w:cs="Calibri"/>
          <w:b/>
          <w:bCs/>
          <w:sz w:val="24"/>
          <w:szCs w:val="24"/>
        </w:rPr>
      </w:pPr>
      <w:r>
        <w:rPr>
          <w:rFonts w:cs="Calibri"/>
          <w:bCs/>
          <w:sz w:val="24"/>
          <w:szCs w:val="24"/>
        </w:rPr>
        <w:pict w14:anchorId="31D314CE">
          <v:rect id="_x0000_i1026" style="width:0;height:1.5pt" o:hralign="center" o:hrstd="t" o:hr="t" fillcolor="#a0a0a0" stroked="f"/>
        </w:pict>
      </w:r>
    </w:p>
    <w:p w14:paraId="7AE428AB" w14:textId="77777777" w:rsidR="00E70542" w:rsidRPr="00B23C3F" w:rsidRDefault="00E70542" w:rsidP="00E70542">
      <w:pPr>
        <w:pStyle w:val="Bezodstpw"/>
        <w:jc w:val="both"/>
        <w:rPr>
          <w:rFonts w:cs="Calibri"/>
          <w:bCs/>
          <w:sz w:val="24"/>
          <w:szCs w:val="24"/>
        </w:rPr>
      </w:pPr>
      <w:r w:rsidRPr="00B23C3F">
        <w:rPr>
          <w:rFonts w:cs="Calibri"/>
          <w:b/>
          <w:color w:val="0070C0"/>
          <w:sz w:val="24"/>
          <w:szCs w:val="24"/>
        </w:rPr>
        <w:t>Szkolenie jest skierowane do</w:t>
      </w:r>
      <w:r w:rsidRPr="00B23C3F">
        <w:rPr>
          <w:rFonts w:cs="Calibri"/>
          <w:bCs/>
          <w:color w:val="0070C0"/>
          <w:sz w:val="24"/>
          <w:szCs w:val="24"/>
        </w:rPr>
        <w:t xml:space="preserve"> </w:t>
      </w:r>
      <w:r w:rsidRPr="00B23C3F">
        <w:rPr>
          <w:rFonts w:cs="Calibri"/>
          <w:bCs/>
          <w:sz w:val="24"/>
          <w:szCs w:val="24"/>
        </w:rPr>
        <w:t>osób odpowiedzialnych za realizację obowiązków pracodawcy w obszarze prawa pracy, bezpieczeństwa i relacji pracowniczych, w szczególności do:</w:t>
      </w:r>
    </w:p>
    <w:p w14:paraId="1DF92C4C" w14:textId="77777777" w:rsidR="00E70542" w:rsidRPr="00B23C3F" w:rsidRDefault="00E70542" w:rsidP="00E70542">
      <w:pPr>
        <w:pStyle w:val="Bezodstpw"/>
        <w:numPr>
          <w:ilvl w:val="0"/>
          <w:numId w:val="24"/>
        </w:numPr>
        <w:jc w:val="both"/>
        <w:rPr>
          <w:rFonts w:cs="Calibri"/>
          <w:bCs/>
          <w:sz w:val="24"/>
          <w:szCs w:val="24"/>
        </w:rPr>
      </w:pPr>
      <w:r w:rsidRPr="00B23C3F">
        <w:rPr>
          <w:rFonts w:cs="Calibri"/>
          <w:bCs/>
          <w:sz w:val="24"/>
          <w:szCs w:val="24"/>
        </w:rPr>
        <w:t xml:space="preserve">pracowników </w:t>
      </w:r>
      <w:r w:rsidRPr="00B23C3F">
        <w:rPr>
          <w:rFonts w:cs="Calibri"/>
          <w:b/>
          <w:bCs/>
          <w:sz w:val="24"/>
          <w:szCs w:val="24"/>
        </w:rPr>
        <w:t>działów kadr i płac oraz HR</w:t>
      </w:r>
      <w:r w:rsidRPr="00B23C3F">
        <w:rPr>
          <w:rFonts w:cs="Calibri"/>
          <w:bCs/>
          <w:sz w:val="24"/>
          <w:szCs w:val="24"/>
        </w:rPr>
        <w:t>,</w:t>
      </w:r>
    </w:p>
    <w:p w14:paraId="7B2522F7" w14:textId="77777777" w:rsidR="00E70542" w:rsidRPr="00B23C3F" w:rsidRDefault="00E70542" w:rsidP="00E70542">
      <w:pPr>
        <w:pStyle w:val="Bezodstpw"/>
        <w:numPr>
          <w:ilvl w:val="0"/>
          <w:numId w:val="24"/>
        </w:numPr>
        <w:jc w:val="both"/>
        <w:rPr>
          <w:rFonts w:cs="Calibri"/>
          <w:bCs/>
          <w:sz w:val="24"/>
          <w:szCs w:val="24"/>
        </w:rPr>
      </w:pPr>
      <w:bookmarkStart w:id="1" w:name="_Hlk218673177"/>
      <w:r w:rsidRPr="00B23C3F">
        <w:rPr>
          <w:rFonts w:cs="Calibri"/>
          <w:b/>
          <w:bCs/>
          <w:sz w:val="24"/>
          <w:szCs w:val="24"/>
        </w:rPr>
        <w:t>kadry kierowniczej i menedżerów</w:t>
      </w:r>
      <w:bookmarkEnd w:id="1"/>
      <w:r w:rsidRPr="00B23C3F">
        <w:rPr>
          <w:rFonts w:cs="Calibri"/>
          <w:bCs/>
          <w:sz w:val="24"/>
          <w:szCs w:val="24"/>
        </w:rPr>
        <w:t>,</w:t>
      </w:r>
    </w:p>
    <w:p w14:paraId="5ABB693F" w14:textId="77777777" w:rsidR="00E70542" w:rsidRPr="00B23C3F" w:rsidRDefault="00E70542" w:rsidP="00E70542">
      <w:pPr>
        <w:pStyle w:val="Bezodstpw"/>
        <w:numPr>
          <w:ilvl w:val="0"/>
          <w:numId w:val="24"/>
        </w:numPr>
        <w:jc w:val="both"/>
        <w:rPr>
          <w:rFonts w:cs="Calibri"/>
          <w:bCs/>
          <w:sz w:val="24"/>
          <w:szCs w:val="24"/>
        </w:rPr>
      </w:pPr>
      <w:bookmarkStart w:id="2" w:name="_Hlk218673265"/>
      <w:r w:rsidRPr="00B23C3F">
        <w:rPr>
          <w:rFonts w:cs="Calibri"/>
          <w:b/>
          <w:bCs/>
          <w:sz w:val="24"/>
          <w:szCs w:val="24"/>
        </w:rPr>
        <w:t>uczestników komisji antymobbingowych</w:t>
      </w:r>
      <w:r w:rsidRPr="00B23C3F">
        <w:rPr>
          <w:rFonts w:cs="Calibri"/>
          <w:bCs/>
          <w:sz w:val="24"/>
          <w:szCs w:val="24"/>
        </w:rPr>
        <w:t xml:space="preserve"> </w:t>
      </w:r>
      <w:bookmarkEnd w:id="2"/>
      <w:r w:rsidRPr="00B23C3F">
        <w:rPr>
          <w:rFonts w:cs="Calibri"/>
          <w:bCs/>
          <w:sz w:val="24"/>
          <w:szCs w:val="24"/>
        </w:rPr>
        <w:t>oraz osób zaangażowanych w postępowania wyjaśniające</w:t>
      </w:r>
      <w:r>
        <w:rPr>
          <w:rFonts w:cs="Calibri"/>
          <w:bCs/>
          <w:sz w:val="24"/>
          <w:szCs w:val="24"/>
        </w:rPr>
        <w:t xml:space="preserve"> (BHP/SIP). </w:t>
      </w:r>
    </w:p>
    <w:p w14:paraId="62C1781E" w14:textId="77777777" w:rsidR="00E70542" w:rsidRPr="00B23C3F" w:rsidRDefault="003F38F5" w:rsidP="00E70542">
      <w:pPr>
        <w:pStyle w:val="Bezodstpw"/>
        <w:jc w:val="both"/>
        <w:rPr>
          <w:rFonts w:cs="Calibri"/>
          <w:bCs/>
          <w:sz w:val="24"/>
          <w:szCs w:val="24"/>
        </w:rPr>
      </w:pPr>
      <w:r>
        <w:rPr>
          <w:rFonts w:cs="Calibri"/>
          <w:bCs/>
          <w:sz w:val="24"/>
          <w:szCs w:val="24"/>
        </w:rPr>
        <w:pict w14:anchorId="09D1ED65">
          <v:rect id="_x0000_i1027" style="width:0;height:1.5pt" o:hralign="center" o:hrstd="t" o:hr="t" fillcolor="#a0a0a0" stroked="f"/>
        </w:pict>
      </w:r>
    </w:p>
    <w:p w14:paraId="3329F5C2" w14:textId="77777777" w:rsidR="00E70542" w:rsidRPr="00B23C3F" w:rsidRDefault="00E70542" w:rsidP="00E70542">
      <w:pPr>
        <w:pStyle w:val="Bezodstpw"/>
        <w:jc w:val="both"/>
        <w:rPr>
          <w:rFonts w:cs="Calibri"/>
          <w:b/>
          <w:bCs/>
          <w:color w:val="0070C0"/>
          <w:sz w:val="24"/>
          <w:szCs w:val="24"/>
        </w:rPr>
      </w:pPr>
      <w:r w:rsidRPr="00B23C3F">
        <w:rPr>
          <w:rFonts w:cs="Calibri"/>
          <w:b/>
          <w:bCs/>
          <w:color w:val="0070C0"/>
          <w:sz w:val="24"/>
          <w:szCs w:val="24"/>
        </w:rPr>
        <w:t>Forma szkolenia</w:t>
      </w:r>
    </w:p>
    <w:p w14:paraId="6BC5EBAA" w14:textId="77777777" w:rsidR="00E70542" w:rsidRPr="00B23C3F" w:rsidRDefault="00E70542" w:rsidP="00E70542">
      <w:pPr>
        <w:pStyle w:val="Bezodstpw"/>
        <w:numPr>
          <w:ilvl w:val="0"/>
          <w:numId w:val="25"/>
        </w:numPr>
        <w:jc w:val="both"/>
        <w:rPr>
          <w:rFonts w:cs="Calibri"/>
          <w:bCs/>
          <w:sz w:val="24"/>
          <w:szCs w:val="24"/>
        </w:rPr>
      </w:pPr>
      <w:r w:rsidRPr="00B23C3F">
        <w:rPr>
          <w:rFonts w:cs="Calibri"/>
          <w:b/>
          <w:bCs/>
          <w:sz w:val="24"/>
          <w:szCs w:val="24"/>
        </w:rPr>
        <w:t>szkolenie stacjonarne</w:t>
      </w:r>
      <w:r w:rsidRPr="00B23C3F">
        <w:rPr>
          <w:rFonts w:cs="Calibri"/>
          <w:bCs/>
          <w:sz w:val="24"/>
          <w:szCs w:val="24"/>
        </w:rPr>
        <w:t>,</w:t>
      </w:r>
    </w:p>
    <w:p w14:paraId="22EED0F2" w14:textId="77777777" w:rsidR="00E70542" w:rsidRPr="00B23C3F" w:rsidRDefault="00E70542" w:rsidP="00E70542">
      <w:pPr>
        <w:pStyle w:val="Bezodstpw"/>
        <w:numPr>
          <w:ilvl w:val="0"/>
          <w:numId w:val="25"/>
        </w:numPr>
        <w:jc w:val="both"/>
        <w:rPr>
          <w:rFonts w:cs="Calibri"/>
          <w:bCs/>
          <w:sz w:val="24"/>
          <w:szCs w:val="24"/>
        </w:rPr>
      </w:pPr>
      <w:r w:rsidRPr="00B23C3F">
        <w:rPr>
          <w:rFonts w:cs="Calibri"/>
          <w:b/>
          <w:bCs/>
          <w:sz w:val="24"/>
          <w:szCs w:val="24"/>
        </w:rPr>
        <w:t>szkolenie wyjazdowe</w:t>
      </w:r>
      <w:r w:rsidRPr="00B23C3F">
        <w:rPr>
          <w:rFonts w:cs="Calibri"/>
          <w:bCs/>
          <w:sz w:val="24"/>
          <w:szCs w:val="24"/>
        </w:rPr>
        <w:t xml:space="preserve"> (integracyjne, z elementami wymiany doświadczeń między uczestnikami</w:t>
      </w:r>
      <w:r>
        <w:rPr>
          <w:rFonts w:cs="Calibri"/>
          <w:bCs/>
          <w:sz w:val="24"/>
          <w:szCs w:val="24"/>
        </w:rPr>
        <w:t xml:space="preserve"> oraz uczestnikami szkolenia równoległego SIP/BHP</w:t>
      </w:r>
      <w:r w:rsidRPr="00B23C3F">
        <w:rPr>
          <w:rFonts w:cs="Calibri"/>
          <w:bCs/>
          <w:sz w:val="24"/>
          <w:szCs w:val="24"/>
        </w:rPr>
        <w:t>).</w:t>
      </w:r>
    </w:p>
    <w:p w14:paraId="3ED294E1" w14:textId="77777777" w:rsidR="00E70542" w:rsidRPr="00B23C3F" w:rsidRDefault="003F38F5" w:rsidP="00E70542">
      <w:pPr>
        <w:pStyle w:val="Bezodstpw"/>
        <w:jc w:val="both"/>
        <w:rPr>
          <w:rFonts w:cs="Calibri"/>
          <w:bCs/>
          <w:sz w:val="24"/>
          <w:szCs w:val="24"/>
        </w:rPr>
      </w:pPr>
      <w:r>
        <w:rPr>
          <w:rFonts w:cs="Calibri"/>
          <w:bCs/>
          <w:sz w:val="24"/>
          <w:szCs w:val="24"/>
        </w:rPr>
        <w:pict w14:anchorId="558CE4E7">
          <v:rect id="_x0000_i1028" style="width:0;height:1.5pt" o:hralign="center" o:hrstd="t" o:hr="t" fillcolor="#a0a0a0" stroked="f"/>
        </w:pict>
      </w:r>
    </w:p>
    <w:p w14:paraId="2FA641B9" w14:textId="77777777" w:rsidR="00E70542" w:rsidRPr="00B23C3F" w:rsidRDefault="00E70542" w:rsidP="00E70542">
      <w:pPr>
        <w:pStyle w:val="Bezodstpw"/>
        <w:jc w:val="both"/>
        <w:rPr>
          <w:rFonts w:cs="Calibri"/>
          <w:b/>
          <w:bCs/>
          <w:color w:val="0070C0"/>
          <w:sz w:val="24"/>
          <w:szCs w:val="24"/>
        </w:rPr>
      </w:pPr>
      <w:r w:rsidRPr="00B23C3F">
        <w:rPr>
          <w:rFonts w:cs="Calibri"/>
          <w:b/>
          <w:bCs/>
          <w:color w:val="0070C0"/>
          <w:sz w:val="24"/>
          <w:szCs w:val="24"/>
        </w:rPr>
        <w:t>Metody realizacji szkolenia</w:t>
      </w:r>
    </w:p>
    <w:p w14:paraId="183422B6" w14:textId="77777777" w:rsidR="00E70542" w:rsidRPr="00B23C3F" w:rsidRDefault="00E70542" w:rsidP="00E70542">
      <w:pPr>
        <w:pStyle w:val="Bezodstpw"/>
        <w:jc w:val="both"/>
        <w:rPr>
          <w:rFonts w:cs="Calibri"/>
          <w:bCs/>
          <w:sz w:val="24"/>
          <w:szCs w:val="24"/>
        </w:rPr>
      </w:pPr>
      <w:r w:rsidRPr="00B23C3F">
        <w:rPr>
          <w:rFonts w:cs="Calibri"/>
          <w:bCs/>
          <w:sz w:val="24"/>
          <w:szCs w:val="24"/>
        </w:rPr>
        <w:t>Szkolenie ma charakter praktyczny i obejmuje:</w:t>
      </w:r>
    </w:p>
    <w:p w14:paraId="2324650E" w14:textId="77777777" w:rsidR="00E70542" w:rsidRPr="00B23C3F" w:rsidRDefault="00E70542" w:rsidP="00E70542">
      <w:pPr>
        <w:pStyle w:val="Bezodstpw"/>
        <w:numPr>
          <w:ilvl w:val="0"/>
          <w:numId w:val="26"/>
        </w:numPr>
        <w:jc w:val="both"/>
        <w:rPr>
          <w:rFonts w:cs="Calibri"/>
          <w:bCs/>
          <w:sz w:val="24"/>
          <w:szCs w:val="24"/>
        </w:rPr>
      </w:pPr>
      <w:r w:rsidRPr="00B23C3F">
        <w:rPr>
          <w:rFonts w:cs="Calibri"/>
          <w:b/>
          <w:bCs/>
          <w:sz w:val="24"/>
          <w:szCs w:val="24"/>
        </w:rPr>
        <w:t>wykład</w:t>
      </w:r>
      <w:r w:rsidRPr="00B23C3F">
        <w:rPr>
          <w:rFonts w:cs="Calibri"/>
          <w:bCs/>
          <w:sz w:val="24"/>
          <w:szCs w:val="24"/>
        </w:rPr>
        <w:t xml:space="preserve"> oparty na aktualnych i planowanych zmianach w prawie pracy na 2026 r.,</w:t>
      </w:r>
    </w:p>
    <w:p w14:paraId="464581C2" w14:textId="77777777" w:rsidR="00E70542" w:rsidRPr="00B23C3F" w:rsidRDefault="00E70542" w:rsidP="00E70542">
      <w:pPr>
        <w:pStyle w:val="Bezodstpw"/>
        <w:numPr>
          <w:ilvl w:val="0"/>
          <w:numId w:val="26"/>
        </w:numPr>
        <w:jc w:val="both"/>
        <w:rPr>
          <w:rFonts w:cs="Calibri"/>
          <w:bCs/>
          <w:sz w:val="24"/>
          <w:szCs w:val="24"/>
        </w:rPr>
      </w:pPr>
      <w:r w:rsidRPr="00B23C3F">
        <w:rPr>
          <w:rFonts w:cs="Calibri"/>
          <w:b/>
          <w:bCs/>
          <w:sz w:val="24"/>
          <w:szCs w:val="24"/>
        </w:rPr>
        <w:t>analizę przykładów z praktyki zakładów pracy</w:t>
      </w:r>
      <w:r w:rsidRPr="00B23C3F">
        <w:rPr>
          <w:rFonts w:cs="Calibri"/>
          <w:bCs/>
          <w:sz w:val="24"/>
          <w:szCs w:val="24"/>
        </w:rPr>
        <w:t>,</w:t>
      </w:r>
    </w:p>
    <w:p w14:paraId="738FC7BD" w14:textId="77777777" w:rsidR="00E70542" w:rsidRPr="00B23C3F" w:rsidRDefault="00E70542" w:rsidP="00E70542">
      <w:pPr>
        <w:pStyle w:val="Bezodstpw"/>
        <w:numPr>
          <w:ilvl w:val="0"/>
          <w:numId w:val="26"/>
        </w:numPr>
        <w:jc w:val="both"/>
        <w:rPr>
          <w:rFonts w:cs="Calibri"/>
          <w:bCs/>
          <w:sz w:val="24"/>
          <w:szCs w:val="24"/>
        </w:rPr>
      </w:pPr>
      <w:r w:rsidRPr="00B23C3F">
        <w:rPr>
          <w:rFonts w:cs="Calibri"/>
          <w:b/>
          <w:bCs/>
          <w:sz w:val="24"/>
          <w:szCs w:val="24"/>
        </w:rPr>
        <w:t>dyskusję moderowaną</w:t>
      </w:r>
      <w:r w:rsidRPr="00B23C3F">
        <w:rPr>
          <w:rFonts w:cs="Calibri"/>
          <w:bCs/>
          <w:sz w:val="24"/>
          <w:szCs w:val="24"/>
        </w:rPr>
        <w:t xml:space="preserve"> i wymianę doświadczeń uczestników,</w:t>
      </w:r>
    </w:p>
    <w:p w14:paraId="6DEE9CD0" w14:textId="77777777" w:rsidR="00E70542" w:rsidRPr="00B23C3F" w:rsidRDefault="00E70542" w:rsidP="00E70542">
      <w:pPr>
        <w:pStyle w:val="Bezodstpw"/>
        <w:numPr>
          <w:ilvl w:val="0"/>
          <w:numId w:val="26"/>
        </w:numPr>
        <w:jc w:val="both"/>
        <w:rPr>
          <w:rFonts w:cs="Calibri"/>
          <w:bCs/>
          <w:sz w:val="24"/>
          <w:szCs w:val="24"/>
        </w:rPr>
      </w:pPr>
      <w:r w:rsidRPr="00B23C3F">
        <w:rPr>
          <w:rFonts w:cs="Calibri"/>
          <w:b/>
          <w:bCs/>
          <w:sz w:val="24"/>
          <w:szCs w:val="24"/>
        </w:rPr>
        <w:t>omówienie orzecznictwa sądów powszechnych</w:t>
      </w:r>
      <w:r w:rsidRPr="00B23C3F">
        <w:rPr>
          <w:rFonts w:cs="Calibri"/>
          <w:bCs/>
          <w:sz w:val="24"/>
          <w:szCs w:val="24"/>
        </w:rPr>
        <w:t xml:space="preserve"> w sprawach dotyczących mobbingu, dyskryminacji, naruszenia dóbr osobistych i wynagrodzeń,</w:t>
      </w:r>
    </w:p>
    <w:p w14:paraId="7602BAD7" w14:textId="77777777" w:rsidR="00E70542" w:rsidRPr="00B23C3F" w:rsidRDefault="00E70542" w:rsidP="00E70542">
      <w:pPr>
        <w:pStyle w:val="Bezodstpw"/>
        <w:numPr>
          <w:ilvl w:val="0"/>
          <w:numId w:val="26"/>
        </w:numPr>
        <w:jc w:val="both"/>
        <w:rPr>
          <w:rFonts w:cs="Calibri"/>
          <w:bCs/>
          <w:sz w:val="24"/>
          <w:szCs w:val="24"/>
        </w:rPr>
      </w:pPr>
      <w:r w:rsidRPr="00B23C3F">
        <w:rPr>
          <w:rFonts w:cs="Calibri"/>
          <w:b/>
          <w:bCs/>
          <w:sz w:val="24"/>
          <w:szCs w:val="24"/>
        </w:rPr>
        <w:t>analizę stanowisk Państwowej Inspekcji Pracy (PIP)</w:t>
      </w:r>
      <w:r w:rsidRPr="00B23C3F">
        <w:rPr>
          <w:rFonts w:cs="Calibri"/>
          <w:bCs/>
          <w:sz w:val="24"/>
          <w:szCs w:val="24"/>
        </w:rPr>
        <w:t>, w tym najczęściej identyfikowanych nieprawidłowości i rekomendowanych działań pracodawców.</w:t>
      </w:r>
    </w:p>
    <w:p w14:paraId="61C6BDDE" w14:textId="77777777" w:rsidR="00E70542" w:rsidRPr="00B23C3F" w:rsidRDefault="00E70542" w:rsidP="00E70542">
      <w:pPr>
        <w:pStyle w:val="Bezodstpw"/>
        <w:rPr>
          <w:rFonts w:cs="Calibri"/>
          <w:bCs/>
          <w:sz w:val="24"/>
          <w:szCs w:val="24"/>
        </w:rPr>
      </w:pPr>
    </w:p>
    <w:p w14:paraId="206EDFEB" w14:textId="77777777" w:rsidR="00E70542" w:rsidRDefault="003F38F5" w:rsidP="00E70542">
      <w:pPr>
        <w:pStyle w:val="Bezodstpw"/>
        <w:rPr>
          <w:rFonts w:cs="Calibri"/>
          <w:b/>
          <w:color w:val="0070C0"/>
          <w:sz w:val="32"/>
          <w:szCs w:val="32"/>
        </w:rPr>
      </w:pPr>
      <w:r>
        <w:rPr>
          <w:rFonts w:cs="Calibri"/>
          <w:bCs/>
          <w:sz w:val="24"/>
          <w:szCs w:val="24"/>
        </w:rPr>
        <w:pict w14:anchorId="19364803">
          <v:rect id="_x0000_i1029" style="width:0;height:1.5pt" o:hralign="center" o:hrstd="t" o:hr="t" fillcolor="#a0a0a0" stroked="f"/>
        </w:pict>
      </w:r>
    </w:p>
    <w:p w14:paraId="5890EDEC" w14:textId="77777777" w:rsidR="00E70542" w:rsidRDefault="00E70542" w:rsidP="00E70542">
      <w:pPr>
        <w:pStyle w:val="Bezodstpw"/>
        <w:rPr>
          <w:rFonts w:cs="Calibri"/>
          <w:b/>
          <w:color w:val="0070C0"/>
          <w:sz w:val="32"/>
          <w:szCs w:val="32"/>
        </w:rPr>
      </w:pPr>
      <w:r w:rsidRPr="00894177">
        <w:rPr>
          <w:rFonts w:cs="Calibri"/>
          <w:b/>
          <w:color w:val="0070C0"/>
          <w:sz w:val="32"/>
          <w:szCs w:val="32"/>
        </w:rPr>
        <w:t>Dzień I</w:t>
      </w:r>
    </w:p>
    <w:p w14:paraId="4053A220" w14:textId="77777777" w:rsidR="006E62E5" w:rsidRPr="00894177" w:rsidRDefault="006E62E5" w:rsidP="00E70542">
      <w:pPr>
        <w:pStyle w:val="Bezodstpw"/>
        <w:rPr>
          <w:rFonts w:cs="Calibri"/>
          <w:b/>
          <w:color w:val="0070C0"/>
          <w:sz w:val="32"/>
          <w:szCs w:val="32"/>
        </w:rPr>
      </w:pPr>
    </w:p>
    <w:p w14:paraId="25DA667A" w14:textId="293DD7BC" w:rsidR="006E62E5" w:rsidRPr="006E62E5" w:rsidRDefault="006E62E5" w:rsidP="006E62E5">
      <w:pPr>
        <w:pStyle w:val="Bezodstpw"/>
        <w:numPr>
          <w:ilvl w:val="0"/>
          <w:numId w:val="20"/>
        </w:numPr>
        <w:rPr>
          <w:rFonts w:cs="Calibri"/>
          <w:b/>
        </w:rPr>
      </w:pPr>
      <w:r w:rsidRPr="006E62E5">
        <w:rPr>
          <w:rFonts w:cs="Calibri"/>
          <w:b/>
        </w:rPr>
        <w:t xml:space="preserve">Podsumowanie zmian w prawie pracy w 2026 r oraz planowane na 2027 </w:t>
      </w:r>
      <w:r>
        <w:rPr>
          <w:rFonts w:cs="Calibri"/>
          <w:b/>
        </w:rPr>
        <w:t xml:space="preserve">r. </w:t>
      </w:r>
      <w:r w:rsidR="00357BF1">
        <w:rPr>
          <w:rFonts w:cs="Calibri"/>
          <w:b/>
        </w:rPr>
        <w:t xml:space="preserve"> </w:t>
      </w:r>
    </w:p>
    <w:p w14:paraId="3E3EF030" w14:textId="77777777" w:rsidR="006E62E5" w:rsidRPr="006E62E5" w:rsidRDefault="006E62E5" w:rsidP="006E62E5">
      <w:pPr>
        <w:pStyle w:val="Bezodstpw"/>
        <w:ind w:left="360"/>
        <w:rPr>
          <w:rFonts w:cs="Calibri"/>
          <w:b/>
        </w:rPr>
      </w:pPr>
    </w:p>
    <w:p w14:paraId="0EBEDABD" w14:textId="60F69B05" w:rsidR="006E62E5" w:rsidRPr="004944D3" w:rsidRDefault="006E62E5" w:rsidP="006E62E5">
      <w:pPr>
        <w:pStyle w:val="Bezodstpw"/>
        <w:numPr>
          <w:ilvl w:val="0"/>
          <w:numId w:val="20"/>
        </w:numPr>
        <w:rPr>
          <w:rFonts w:cs="Calibri"/>
          <w:b/>
        </w:rPr>
      </w:pPr>
      <w:r w:rsidRPr="006E62E5">
        <w:rPr>
          <w:rFonts w:cs="Calibri"/>
          <w:b/>
        </w:rPr>
        <w:t xml:space="preserve">Niezbędnik kadrowca w zakresie dokumentacji w 2026 r. – wzory dokumentów </w:t>
      </w:r>
      <w:r w:rsidR="004944D3">
        <w:rPr>
          <w:rFonts w:cs="Calibri"/>
          <w:b/>
        </w:rPr>
        <w:br/>
      </w:r>
    </w:p>
    <w:p w14:paraId="7F65EB24" w14:textId="3010A508" w:rsidR="00E70542" w:rsidRPr="00EE6E40" w:rsidRDefault="006E62E5" w:rsidP="00E70542">
      <w:pPr>
        <w:pStyle w:val="Akapitzlist"/>
        <w:numPr>
          <w:ilvl w:val="0"/>
          <w:numId w:val="20"/>
        </w:numPr>
        <w:spacing w:line="240" w:lineRule="auto"/>
        <w:rPr>
          <w:rFonts w:cs="Calibri"/>
          <w:b/>
          <w:bCs/>
        </w:rPr>
      </w:pPr>
      <w:r>
        <w:rPr>
          <w:rFonts w:cs="Calibri"/>
          <w:b/>
          <w:bCs/>
        </w:rPr>
        <w:t>P</w:t>
      </w:r>
      <w:r w:rsidR="00E70542" w:rsidRPr="00EE6E40">
        <w:rPr>
          <w:rFonts w:cs="Calibri"/>
          <w:b/>
          <w:bCs/>
        </w:rPr>
        <w:t>rzepisy o mobbinguj</w:t>
      </w:r>
      <w:r w:rsidR="00E70542">
        <w:rPr>
          <w:rFonts w:cs="Calibri"/>
          <w:b/>
          <w:bCs/>
        </w:rPr>
        <w:t>,</w:t>
      </w:r>
      <w:r w:rsidR="00E70542" w:rsidRPr="00EE6E40">
        <w:rPr>
          <w:rFonts w:cs="Calibri"/>
          <w:b/>
          <w:bCs/>
        </w:rPr>
        <w:t xml:space="preserve"> dyskryminacji</w:t>
      </w:r>
      <w:r w:rsidR="00E70542">
        <w:rPr>
          <w:rFonts w:cs="Calibri"/>
          <w:b/>
          <w:bCs/>
        </w:rPr>
        <w:t xml:space="preserve"> i naruszaniu dóbr osobistych pracowników w 2026 r. </w:t>
      </w:r>
    </w:p>
    <w:p w14:paraId="03FAB90C" w14:textId="77777777" w:rsidR="00E70542" w:rsidRPr="00130C7E" w:rsidRDefault="00E70542" w:rsidP="00E70542">
      <w:pPr>
        <w:pStyle w:val="Akapitzlist"/>
        <w:spacing w:line="240" w:lineRule="auto"/>
        <w:rPr>
          <w:rFonts w:cs="Calibri"/>
          <w:b/>
          <w:bCs/>
        </w:rPr>
      </w:pPr>
    </w:p>
    <w:p w14:paraId="4499A34D" w14:textId="2D5FAA25" w:rsidR="00E70542" w:rsidRPr="00CE77AC" w:rsidRDefault="00E70542" w:rsidP="00E70542">
      <w:pPr>
        <w:pStyle w:val="Akapitzlist"/>
        <w:spacing w:line="240" w:lineRule="auto"/>
        <w:ind w:left="360"/>
        <w:contextualSpacing w:val="0"/>
        <w:rPr>
          <w:rFonts w:cs="Calibri"/>
        </w:rPr>
      </w:pPr>
      <w:r>
        <w:rPr>
          <w:rFonts w:cs="Calibri"/>
        </w:rPr>
        <w:t>- Co oznacza nowa definicja mobbingu w Kodeksie pracy?</w:t>
      </w:r>
      <w:r>
        <w:rPr>
          <w:rFonts w:cs="Calibri"/>
        </w:rPr>
        <w:br/>
        <w:t>- Jakie nowe obowiązki maja pracodawcy w związku ze zmiana przepisów o mobbingu i dyskryminacji?</w:t>
      </w:r>
      <w:r>
        <w:rPr>
          <w:rFonts w:cs="Calibri"/>
        </w:rPr>
        <w:br/>
        <w:t>- Jak pracodawca może uwolnić się od odpowiedzialności za działania mobbingowe w zakładzie pracy?</w:t>
      </w:r>
      <w:r w:rsidRPr="002A4F7B">
        <w:rPr>
          <w:rFonts w:cs="Calibri"/>
        </w:rPr>
        <w:br/>
        <w:t xml:space="preserve">- Konieczność zmian w regulaminach pracy w związku ze zmianą przepisów o mobbingu w Kodeksie pracy? </w:t>
      </w:r>
      <w:r w:rsidRPr="002A4F7B">
        <w:rPr>
          <w:rFonts w:cs="Calibri"/>
        </w:rPr>
        <w:br/>
        <w:t>- Czy procedura antymobbingowa będzie obowiązkowa?</w:t>
      </w:r>
      <w:r w:rsidRPr="002A4F7B">
        <w:rPr>
          <w:rFonts w:cs="Calibri"/>
        </w:rPr>
        <w:br/>
        <w:t>- Czy procedura sygnalistów może zastąpić procedurę antymobbingową?</w:t>
      </w:r>
      <w:r w:rsidRPr="002A4F7B">
        <w:rPr>
          <w:rFonts w:cs="Calibri"/>
        </w:rPr>
        <w:br/>
        <w:t>- Czy szkolenia antymobbingowe i antydyskryminacyjne będą obowiązkowe?</w:t>
      </w:r>
      <w:r w:rsidRPr="002A4F7B">
        <w:rPr>
          <w:rFonts w:cs="Calibri"/>
        </w:rPr>
        <w:br/>
        <w:t>- Na jakie odszkodowania będą mogli liczyć pracownicy w związku ze zmiana przepisów o mobbingu i dyskryminacji?</w:t>
      </w:r>
      <w:r>
        <w:rPr>
          <w:rFonts w:cs="Calibri"/>
        </w:rPr>
        <w:br/>
        <w:t xml:space="preserve">- Czy audyt mobbingowy może wykryć niewłaściwe działania i zachowania pracowników i jak reagować na jego </w:t>
      </w:r>
      <w:r>
        <w:rPr>
          <w:rFonts w:cs="Calibri"/>
        </w:rPr>
        <w:lastRenderedPageBreak/>
        <w:t>wyniki?</w:t>
      </w:r>
      <w:r>
        <w:rPr>
          <w:rFonts w:cs="Calibri"/>
        </w:rPr>
        <w:br/>
        <w:t>- Nowe roszczenie o naruszenie dóbr osobistych pracownika w Kodeksie pracy.</w:t>
      </w:r>
      <w:r>
        <w:rPr>
          <w:rFonts w:cs="Calibri"/>
        </w:rPr>
        <w:br/>
        <w:t xml:space="preserve">- Możliwość pozwania mobbera o zwrot wypłaconego odszkodowania pracownikowi. </w:t>
      </w:r>
    </w:p>
    <w:p w14:paraId="551AA5AD" w14:textId="77777777" w:rsidR="00E70542" w:rsidRPr="00EE6E40" w:rsidRDefault="00E70542" w:rsidP="00E70542">
      <w:pPr>
        <w:pStyle w:val="Akapitzlist"/>
        <w:widowControl/>
        <w:numPr>
          <w:ilvl w:val="0"/>
          <w:numId w:val="20"/>
        </w:numPr>
        <w:suppressAutoHyphens w:val="0"/>
        <w:spacing w:before="280" w:after="0" w:line="240" w:lineRule="auto"/>
        <w:textAlignment w:val="auto"/>
        <w:rPr>
          <w:rFonts w:eastAsia="Times New Roman" w:cs="Calibri"/>
          <w:b/>
          <w:bCs/>
        </w:rPr>
      </w:pPr>
      <w:r w:rsidRPr="00EE6E40">
        <w:rPr>
          <w:rFonts w:eastAsia="Times New Roman" w:cs="Calibri"/>
          <w:b/>
          <w:bCs/>
        </w:rPr>
        <w:t>Prawidłowe regulacje w polityce antymobbingowej</w:t>
      </w:r>
      <w:r>
        <w:rPr>
          <w:rFonts w:eastAsia="Times New Roman" w:cs="Calibri"/>
          <w:b/>
          <w:bCs/>
        </w:rPr>
        <w:t xml:space="preserve"> – wzór procedury!</w:t>
      </w:r>
    </w:p>
    <w:p w14:paraId="7A52BC7B" w14:textId="77777777" w:rsidR="00E70542" w:rsidRPr="00EE6E40" w:rsidRDefault="00E70542" w:rsidP="00E70542">
      <w:pPr>
        <w:pStyle w:val="Akapitzlist"/>
        <w:widowControl/>
        <w:suppressAutoHyphens w:val="0"/>
        <w:spacing w:before="280" w:after="0" w:line="240" w:lineRule="auto"/>
        <w:ind w:left="360"/>
        <w:rPr>
          <w:rFonts w:eastAsia="Times New Roman" w:cs="Calibri"/>
          <w:b/>
          <w:bCs/>
        </w:rPr>
      </w:pPr>
    </w:p>
    <w:p w14:paraId="5315A455"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Kto ma opracować zakładową procedurę antymobbingową?</w:t>
      </w:r>
    </w:p>
    <w:p w14:paraId="004E2F38"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procedura zgłoszeń wewnętrznych dla sygnalistów może zastąpić procedurę antymobbingową, czy muszą być to odrębne regulacje?</w:t>
      </w:r>
    </w:p>
    <w:p w14:paraId="52761EC1"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procedura ma wskazywać stałą komisję antymobbingową?</w:t>
      </w:r>
    </w:p>
    <w:p w14:paraId="1886C0C9"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Z ilu członków ma się składać wewnętrzna komisja antymobbingowa?</w:t>
      </w:r>
    </w:p>
    <w:p w14:paraId="049EABC0"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przedstawiciele związków zawodowych mają być członkami komisji antymobbingowej?</w:t>
      </w:r>
    </w:p>
    <w:p w14:paraId="562F983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Kto wyznacza członków komisji antymobbingowej?</w:t>
      </w:r>
    </w:p>
    <w:p w14:paraId="7AEFBABD"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W jakiej formie osoba mobbingowana ma złożyć skargę na mobbing?</w:t>
      </w:r>
    </w:p>
    <w:p w14:paraId="59DBE469"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skargi mobbingowe mogą być anonimowe?</w:t>
      </w:r>
    </w:p>
    <w:p w14:paraId="63D684CE"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świadek mobbingu może składać skargę mobbingową?</w:t>
      </w:r>
    </w:p>
    <w:p w14:paraId="37B1CBEC"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ankieta mobbingowa ma wyznaczać „męża zaufania” lub „rzecznika mobbingowego” w zakładzie?</w:t>
      </w:r>
    </w:p>
    <w:p w14:paraId="3AE8E497"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procedura mobbingowa ma regulować szkolenia antymobbingowe i ankietowe audyty mobbingowe prowadzone w zakładzie?</w:t>
      </w:r>
    </w:p>
    <w:p w14:paraId="1396561E"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procedura antymobbingowa ma zawierać załączniki w postaci wzorów protokołów sporządzanych podczas rozpatrywania skarg?</w:t>
      </w:r>
    </w:p>
    <w:p w14:paraId="09726789"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procedura antymobbingowa ma przewidywać konieczność powoływana specjalistów z zewnątrz do rozstrzygania zgłoszeń mobbingowych?</w:t>
      </w:r>
    </w:p>
    <w:p w14:paraId="04FAB3D0"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Jakie rozwiązania zawrzeć w procedurze antymobbingowej w zakresie terminu rozpatrzenia zgłoszenia?</w:t>
      </w:r>
    </w:p>
    <w:p w14:paraId="20D0D927"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Jak regulować kwestię niestawienia się zgłaszającego mobbing, świadka itp.?</w:t>
      </w:r>
    </w:p>
    <w:p w14:paraId="0727758D"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Co w przypadku pozostawania na długotrwałym zwolnieniu lekarskim osoby, która złożyła skargę o mobbing?</w:t>
      </w:r>
    </w:p>
    <w:p w14:paraId="0FD56789"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Jak regulować kwestię, gdy jako sprawca mobbingu jest wskazany sam pracodawca?</w:t>
      </w:r>
    </w:p>
    <w:p w14:paraId="08F1A6EC"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regulować odpowiedzialność skarżącego w przypadku niepotwierdzenie się jego zarzutów mobbingowych?</w:t>
      </w:r>
    </w:p>
    <w:p w14:paraId="399D6F65"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Gdzie opublikować politykę antymobbingową?</w:t>
      </w:r>
    </w:p>
    <w:p w14:paraId="67C7505A" w14:textId="77777777" w:rsidR="00E70542"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należy zebrać oświadczenia pracowników o zapoznaniu z polityka antymobbingową?</w:t>
      </w:r>
    </w:p>
    <w:p w14:paraId="646284A7"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p>
    <w:p w14:paraId="3287F374" w14:textId="77777777" w:rsidR="00E70542" w:rsidRPr="00EE6E40" w:rsidRDefault="00E70542" w:rsidP="00E70542">
      <w:pPr>
        <w:pStyle w:val="Akapitzlist"/>
        <w:widowControl/>
        <w:numPr>
          <w:ilvl w:val="0"/>
          <w:numId w:val="20"/>
        </w:numPr>
        <w:suppressAutoHyphens w:val="0"/>
        <w:spacing w:before="280" w:after="0"/>
        <w:textAlignment w:val="auto"/>
        <w:rPr>
          <w:rFonts w:eastAsia="Times New Roman" w:cs="Calibri"/>
          <w:b/>
          <w:bCs/>
        </w:rPr>
      </w:pPr>
      <w:r w:rsidRPr="00EE6E40">
        <w:rPr>
          <w:rFonts w:eastAsia="Times New Roman" w:cs="Calibri"/>
          <w:b/>
          <w:bCs/>
        </w:rPr>
        <w:t>Mobbing –</w:t>
      </w:r>
      <w:r>
        <w:rPr>
          <w:rFonts w:eastAsia="Times New Roman" w:cs="Calibri"/>
          <w:b/>
          <w:bCs/>
        </w:rPr>
        <w:t xml:space="preserve"> jak przeciwdziałać a</w:t>
      </w:r>
      <w:r w:rsidRPr="00EE6E40">
        <w:rPr>
          <w:rFonts w:eastAsia="Times New Roman" w:cs="Calibri"/>
          <w:b/>
          <w:bCs/>
        </w:rPr>
        <w:t xml:space="preserve"> </w:t>
      </w:r>
      <w:r>
        <w:rPr>
          <w:rFonts w:eastAsia="Times New Roman" w:cs="Calibri"/>
          <w:b/>
          <w:bCs/>
        </w:rPr>
        <w:t>jak bronić się przed fałszywymi oskarżeniami</w:t>
      </w:r>
    </w:p>
    <w:p w14:paraId="24937B7D" w14:textId="77777777" w:rsidR="00E70542" w:rsidRPr="00EE6E40" w:rsidRDefault="00E70542" w:rsidP="00E70542">
      <w:pPr>
        <w:pStyle w:val="Akapitzlist"/>
        <w:widowControl/>
        <w:suppressAutoHyphens w:val="0"/>
        <w:spacing w:before="280" w:after="0"/>
        <w:ind w:left="360"/>
        <w:rPr>
          <w:rFonts w:eastAsia="Times New Roman" w:cs="Calibri"/>
        </w:rPr>
      </w:pPr>
    </w:p>
    <w:p w14:paraId="48F535C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Polecenie wykonania dodatkowych czynności, pracy w godzinach nadliczbowych – czy pracownik może odmówić?</w:t>
      </w:r>
    </w:p>
    <w:p w14:paraId="021D55E3"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Polecenie wykorzystania zaległego urlopu w terminie wskazanym przez pracodawcę – czy to mobbing?</w:t>
      </w:r>
    </w:p>
    <w:p w14:paraId="3A748E3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pracodawca ma prawo krytykować, nadzorować, kontrolować pracę pracownika – czy to mobbing?</w:t>
      </w:r>
    </w:p>
    <w:p w14:paraId="248119B8"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przełożony może dawać pracownikowi wiążące wytyczne w zakresie sposobu wykonywania przez niego pracy?</w:t>
      </w:r>
    </w:p>
    <w:p w14:paraId="07C47FBD"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można pracownika poinformować, że jeżeli nadal będzie wykonywał pracę niezgodnie z wytycznymi to zostanie zwolniony z pracy?</w:t>
      </w:r>
    </w:p>
    <w:p w14:paraId="18652B9C"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Dlaczego pracownicy nie rozumieją, że zatrudnienie na umowę o pracę to podporządkowanie pracodawcy i muszą stosować się do jego poleceń – jak to zmienić?</w:t>
      </w:r>
    </w:p>
    <w:p w14:paraId="7C46D11E"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Jak wykazać, że pracodawca przeciwdziałał mobbingowi – szkolenia pracowników, procedura antymobbingowa itp.?</w:t>
      </w:r>
    </w:p>
    <w:p w14:paraId="43D156BF"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Jakich zachowań nie można stosować w zakładzie pracy by nie narazić się na odpowiedzialność z tytułu mobbingu?</w:t>
      </w:r>
    </w:p>
    <w:p w14:paraId="50F9B820"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można wydawać polecenie nie leżące w zakresie czynności pracownika?</w:t>
      </w:r>
    </w:p>
    <w:p w14:paraId="17197C31"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można dowolnie zmieniać zakres czynności pracownika – czy to mobbing?</w:t>
      </w:r>
    </w:p>
    <w:p w14:paraId="47BE321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Na jakie zachowania kierowników musi reagować pracodawca i w jaki sposób?</w:t>
      </w:r>
    </w:p>
    <w:p w14:paraId="6694E22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Czy to pracownicy mogą mobbingować Kierownika lub Dyrektora w zakładzie pracy?</w:t>
      </w:r>
    </w:p>
    <w:p w14:paraId="78B55379"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Konflikt pracowników częstą przyczyną mobbingu – co ma zrobić pracodawca?</w:t>
      </w:r>
    </w:p>
    <w:p w14:paraId="5F505093"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Kara porządkowa, zwolnienie dyscyplinarne dla pracownika stosującego zachowania mobbingowe – kiedy jest podstawa?</w:t>
      </w:r>
    </w:p>
    <w:p w14:paraId="27300EEA"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Anonimowa ankieta mobbingowa przeprowadzana okresowo wśród pracowników – czy to dobry sposób przeciwdziałania mobbingowi?</w:t>
      </w:r>
    </w:p>
    <w:p w14:paraId="79B8F5FB"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lastRenderedPageBreak/>
        <w:t>- Jakie zapisy powinna zawierać procedura mobbingowa by była skutecznym sposobem przeciwdziałania mobbingowi?</w:t>
      </w:r>
    </w:p>
    <w:p w14:paraId="47C18942"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Kiedy pracownik może pozwać pracodawcę o mobbing i jakie są tego konsekwencje?</w:t>
      </w:r>
    </w:p>
    <w:p w14:paraId="66BB722E" w14:textId="77777777" w:rsidR="00E70542" w:rsidRPr="00EE6E40"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xml:space="preserve">- Czy pracodawca może pozwać mobbera o zwrot odszkodowania po przegranej sprawie mobbingowej przed sądem. </w:t>
      </w:r>
    </w:p>
    <w:p w14:paraId="40183A4F" w14:textId="77777777" w:rsidR="00E70542"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xml:space="preserve">- Obowiązek zapewnienia szkoleń z zakresu mobbingu dla wszystkich pracowników jako element przeciwdziałania mobbingowi. </w:t>
      </w:r>
    </w:p>
    <w:p w14:paraId="7C81BC3E" w14:textId="77777777" w:rsidR="00E70542" w:rsidRDefault="00E70542" w:rsidP="00E70542">
      <w:pPr>
        <w:pStyle w:val="Akapitzlist"/>
        <w:widowControl/>
        <w:suppressAutoHyphens w:val="0"/>
        <w:spacing w:before="280" w:after="0" w:line="240" w:lineRule="auto"/>
        <w:ind w:left="360"/>
        <w:rPr>
          <w:rFonts w:eastAsia="Times New Roman" w:cs="Calibri"/>
        </w:rPr>
      </w:pPr>
    </w:p>
    <w:p w14:paraId="181F84AC" w14:textId="77777777" w:rsidR="00E70542" w:rsidRDefault="00E70542" w:rsidP="00E70542">
      <w:pPr>
        <w:pStyle w:val="Akapitzlist"/>
        <w:widowControl/>
        <w:numPr>
          <w:ilvl w:val="0"/>
          <w:numId w:val="20"/>
        </w:numPr>
        <w:suppressAutoHyphens w:val="0"/>
        <w:spacing w:before="280" w:after="0"/>
        <w:textAlignment w:val="auto"/>
        <w:rPr>
          <w:rFonts w:eastAsia="Times New Roman" w:cs="Calibri"/>
          <w:b/>
          <w:bCs/>
        </w:rPr>
      </w:pPr>
      <w:r>
        <w:rPr>
          <w:rFonts w:eastAsia="Times New Roman" w:cs="Calibri"/>
          <w:b/>
          <w:bCs/>
        </w:rPr>
        <w:t xml:space="preserve">Współpraca między pracownikami, działami HR i Kadr oraz osobami na stanowiskach kierowniczych  - właściwa komunikacja. </w:t>
      </w:r>
    </w:p>
    <w:p w14:paraId="0C316E90" w14:textId="77777777" w:rsidR="00E70542" w:rsidRPr="00EE6E40" w:rsidRDefault="00E70542" w:rsidP="00E70542">
      <w:pPr>
        <w:pStyle w:val="Akapitzlist"/>
        <w:widowControl/>
        <w:suppressAutoHyphens w:val="0"/>
        <w:spacing w:before="280" w:after="0"/>
        <w:ind w:left="360"/>
        <w:textAlignment w:val="auto"/>
        <w:rPr>
          <w:rFonts w:eastAsia="Times New Roman" w:cs="Calibri"/>
          <w:b/>
          <w:bCs/>
        </w:rPr>
      </w:pPr>
    </w:p>
    <w:p w14:paraId="5F6B4701" w14:textId="77777777" w:rsidR="00E70542" w:rsidRPr="00E24F47" w:rsidRDefault="00E70542" w:rsidP="00E70542">
      <w:pPr>
        <w:pStyle w:val="Akapitzlist"/>
        <w:widowControl/>
        <w:suppressAutoHyphens w:val="0"/>
        <w:spacing w:before="280" w:after="0" w:line="240" w:lineRule="auto"/>
        <w:ind w:left="360"/>
        <w:rPr>
          <w:rFonts w:eastAsia="Times New Roman" w:cs="Calibri"/>
        </w:rPr>
      </w:pPr>
      <w:r w:rsidRPr="00EE6E40">
        <w:rPr>
          <w:rFonts w:eastAsia="Times New Roman" w:cs="Calibri"/>
        </w:rPr>
        <w:t xml:space="preserve">- </w:t>
      </w:r>
      <w:r>
        <w:rPr>
          <w:rFonts w:eastAsia="Times New Roman" w:cs="Calibri"/>
        </w:rPr>
        <w:t>Zapewnienie właściwej komunikacji w zakładzie – obowiązek każdego pracownika oraz osób kierujących.</w:t>
      </w:r>
      <w:r>
        <w:rPr>
          <w:rFonts w:eastAsia="Times New Roman" w:cs="Calibri"/>
        </w:rPr>
        <w:br/>
        <w:t>- Komunikacja Działu Kadr z bhp i kierownikami w zakresie właściwej realizacji zapewnienia pracownikowi bezpiecznych i higienicznych warunków pracy.</w:t>
      </w:r>
      <w:r>
        <w:rPr>
          <w:rFonts w:eastAsia="Times New Roman" w:cs="Calibri"/>
        </w:rPr>
        <w:br/>
        <w:t xml:space="preserve">- Współpraca osób kierujących z Działem Kadr w zakresie czasu pracy pracownika celem unikania wykroczeń przeciwko prawom pracowniczym. </w:t>
      </w:r>
      <w:r>
        <w:rPr>
          <w:rFonts w:eastAsia="Times New Roman" w:cs="Calibri"/>
        </w:rPr>
        <w:br/>
        <w:t>- Kto odpowiada za właściwe udzielanie urlopów, planowanie i rozliczanie czasu pracy pracowników oraz i bezpieczeństwo w zakładzie, a kto pełni tu wyłącznie funkcję pomocniczą?</w:t>
      </w:r>
      <w:r>
        <w:rPr>
          <w:rFonts w:eastAsia="Times New Roman" w:cs="Calibri"/>
        </w:rPr>
        <w:br/>
        <w:t xml:space="preserve">- Brak właściwej komunikacji powodem popełniania wykroczeń a nawet odpowiedzialnością kierownika lub pracodawcy – jak tego uniakać? </w:t>
      </w:r>
    </w:p>
    <w:p w14:paraId="2BC293FA" w14:textId="4F985020" w:rsidR="00357BF1" w:rsidRDefault="003F38F5" w:rsidP="00E70542">
      <w:pPr>
        <w:pStyle w:val="Bezodstpw"/>
        <w:rPr>
          <w:rFonts w:cs="Calibri"/>
          <w:b/>
          <w:bCs/>
          <w:color w:val="0070C0"/>
          <w:sz w:val="32"/>
          <w:szCs w:val="32"/>
        </w:rPr>
      </w:pPr>
      <w:r>
        <w:rPr>
          <w:rFonts w:cs="Calibri"/>
          <w:bCs/>
          <w:sz w:val="24"/>
          <w:szCs w:val="24"/>
        </w:rPr>
        <w:pict w14:anchorId="5275699D">
          <v:rect id="_x0000_i1030" style="width:0;height:1.5pt" o:hralign="center" o:hrstd="t" o:hr="t" fillcolor="#a0a0a0" stroked="f"/>
        </w:pict>
      </w:r>
    </w:p>
    <w:p w14:paraId="75311306" w14:textId="46404C79" w:rsidR="00E70542" w:rsidRPr="00894177" w:rsidRDefault="00E70542" w:rsidP="00E70542">
      <w:pPr>
        <w:pStyle w:val="Bezodstpw"/>
        <w:rPr>
          <w:rFonts w:cs="Calibri"/>
          <w:b/>
          <w:bCs/>
          <w:color w:val="0070C0"/>
          <w:sz w:val="32"/>
          <w:szCs w:val="32"/>
        </w:rPr>
      </w:pPr>
      <w:r w:rsidRPr="00894177">
        <w:rPr>
          <w:rFonts w:cs="Calibri"/>
          <w:b/>
          <w:bCs/>
          <w:color w:val="0070C0"/>
          <w:sz w:val="32"/>
          <w:szCs w:val="32"/>
        </w:rPr>
        <w:t>Dzień II</w:t>
      </w:r>
    </w:p>
    <w:p w14:paraId="76B3C97C" w14:textId="77777777" w:rsidR="00E70542" w:rsidRPr="00EE6E40" w:rsidRDefault="00E70542" w:rsidP="00E70542">
      <w:pPr>
        <w:pStyle w:val="Bezodstpw"/>
        <w:rPr>
          <w:rFonts w:cs="Calibri"/>
          <w:b/>
          <w:color w:val="FF0000"/>
        </w:rPr>
      </w:pPr>
    </w:p>
    <w:p w14:paraId="6A458112" w14:textId="254EF4FB" w:rsidR="00E70542" w:rsidRPr="00691240" w:rsidRDefault="00E70542" w:rsidP="00E70542">
      <w:pPr>
        <w:pStyle w:val="Akapitzlist"/>
        <w:widowControl/>
        <w:numPr>
          <w:ilvl w:val="0"/>
          <w:numId w:val="19"/>
        </w:numPr>
        <w:spacing w:line="240" w:lineRule="auto"/>
        <w:contextualSpacing w:val="0"/>
        <w:rPr>
          <w:rFonts w:cs="Calibri"/>
          <w:b/>
          <w:bCs/>
        </w:rPr>
      </w:pPr>
      <w:r>
        <w:rPr>
          <w:rFonts w:cs="Calibri"/>
          <w:b/>
          <w:bCs/>
        </w:rPr>
        <w:t xml:space="preserve">Prawo pracy </w:t>
      </w:r>
      <w:r w:rsidR="00F058F0">
        <w:rPr>
          <w:rFonts w:cs="Calibri"/>
          <w:b/>
          <w:bCs/>
        </w:rPr>
        <w:t>–</w:t>
      </w:r>
      <w:r>
        <w:rPr>
          <w:rFonts w:cs="Calibri"/>
          <w:b/>
          <w:bCs/>
        </w:rPr>
        <w:t xml:space="preserve"> </w:t>
      </w:r>
      <w:r w:rsidR="00F058F0">
        <w:rPr>
          <w:rFonts w:cs="Calibri"/>
          <w:b/>
          <w:bCs/>
        </w:rPr>
        <w:t>podsumowanie zmian</w:t>
      </w:r>
      <w:r>
        <w:rPr>
          <w:rFonts w:cs="Calibri"/>
          <w:b/>
          <w:bCs/>
        </w:rPr>
        <w:t xml:space="preserve"> </w:t>
      </w:r>
      <w:r w:rsidR="00F058F0">
        <w:rPr>
          <w:rFonts w:cs="Calibri"/>
          <w:b/>
          <w:bCs/>
        </w:rPr>
        <w:t xml:space="preserve">z </w:t>
      </w:r>
      <w:r>
        <w:rPr>
          <w:rFonts w:cs="Calibri"/>
          <w:b/>
          <w:bCs/>
        </w:rPr>
        <w:t>2026</w:t>
      </w:r>
      <w:r w:rsidRPr="00EE6E40">
        <w:rPr>
          <w:rFonts w:cs="Calibri"/>
          <w:b/>
          <w:bCs/>
        </w:rPr>
        <w:t xml:space="preserve"> r. </w:t>
      </w:r>
      <w:r w:rsidR="00F058F0">
        <w:rPr>
          <w:rFonts w:cs="Calibri"/>
          <w:b/>
          <w:bCs/>
        </w:rPr>
        <w:t xml:space="preserve">oraz planowane na 2027 r. </w:t>
      </w:r>
    </w:p>
    <w:p w14:paraId="07758674" w14:textId="77777777" w:rsidR="00E70542" w:rsidRPr="007D604E" w:rsidRDefault="00E70542" w:rsidP="00E70542">
      <w:pPr>
        <w:pStyle w:val="Akapitzlist"/>
        <w:widowControl/>
        <w:numPr>
          <w:ilvl w:val="0"/>
          <w:numId w:val="22"/>
        </w:numPr>
        <w:suppressAutoHyphens w:val="0"/>
        <w:autoSpaceDN/>
        <w:spacing w:line="240" w:lineRule="auto"/>
        <w:rPr>
          <w:rFonts w:cs="Calibri"/>
          <w:b/>
        </w:rPr>
      </w:pPr>
      <w:r>
        <w:rPr>
          <w:rFonts w:cs="Calibri"/>
          <w:b/>
        </w:rPr>
        <w:t>Jawność i wartościowanie wynagrodzeń</w:t>
      </w:r>
    </w:p>
    <w:p w14:paraId="42B3CDBB" w14:textId="77777777" w:rsidR="00E70542" w:rsidRPr="00C77C4F" w:rsidRDefault="00E70542" w:rsidP="00E70542">
      <w:pPr>
        <w:pStyle w:val="Akapitzlist"/>
        <w:ind w:left="360"/>
        <w:rPr>
          <w:rFonts w:cs="Calibri"/>
          <w:b/>
        </w:rPr>
      </w:pPr>
    </w:p>
    <w:p w14:paraId="06E8649D" w14:textId="77777777" w:rsidR="00E70542" w:rsidRDefault="00E70542" w:rsidP="00E70542">
      <w:pPr>
        <w:pStyle w:val="Akapitzlist"/>
        <w:spacing w:line="240" w:lineRule="auto"/>
        <w:ind w:left="360"/>
        <w:rPr>
          <w:rFonts w:cs="Calibri"/>
        </w:rPr>
      </w:pPr>
      <w:r w:rsidRPr="00C77C4F">
        <w:rPr>
          <w:rFonts w:cs="Calibri"/>
        </w:rPr>
        <w:t>-</w:t>
      </w:r>
      <w:r>
        <w:rPr>
          <w:rFonts w:cs="Calibri"/>
        </w:rPr>
        <w:t xml:space="preserve"> Nowa ustawa o wzmocnieniu stosowania prawa do jednakowego wynagrodzenia mężczyzn i kobiet implementująca dyrektywę o jawności wynagrodzeń. </w:t>
      </w:r>
      <w:r w:rsidRPr="00C77C4F">
        <w:rPr>
          <w:rFonts w:cs="Calibri"/>
        </w:rPr>
        <w:t xml:space="preserve"> </w:t>
      </w:r>
    </w:p>
    <w:p w14:paraId="1C68A12C" w14:textId="77777777" w:rsidR="00E70542" w:rsidRDefault="00E70542" w:rsidP="00E70542">
      <w:pPr>
        <w:pStyle w:val="Akapitzlist"/>
        <w:spacing w:line="240" w:lineRule="auto"/>
        <w:ind w:left="360"/>
        <w:rPr>
          <w:rFonts w:cs="Calibri"/>
        </w:rPr>
      </w:pPr>
      <w:r>
        <w:rPr>
          <w:rFonts w:cs="Calibri"/>
        </w:rPr>
        <w:t>- Od czego trzeba zacząć pracę w zakładzie aby zrealizować postanowienia ustawy?</w:t>
      </w:r>
      <w:r>
        <w:rPr>
          <w:rFonts w:cs="Calibri"/>
        </w:rPr>
        <w:br/>
        <w:t>- Jak dokonać prawidłowych opisów stanowiska pracy – WZÓR opisu!</w:t>
      </w:r>
      <w:r>
        <w:rPr>
          <w:rFonts w:cs="Calibri"/>
        </w:rPr>
        <w:br/>
        <w:t>- Jak przeprowadzić proces wartościowania stanowisk pracy?</w:t>
      </w:r>
      <w:r>
        <w:rPr>
          <w:rFonts w:cs="Calibri"/>
        </w:rPr>
        <w:br/>
        <w:t>- Czy powoływać komisję ds. wartościowania stanowisk pracy i kto ma w niej zasiadać?</w:t>
      </w:r>
      <w:r>
        <w:rPr>
          <w:rFonts w:cs="Calibri"/>
        </w:rPr>
        <w:br/>
        <w:t>- Jakie kryteria syntetyczne , a jakie analityczne przyjąć przy wartościowaniu poszczególnych stanowisk pracy?</w:t>
      </w:r>
    </w:p>
    <w:p w14:paraId="74FBC90E" w14:textId="77777777" w:rsidR="00E70542" w:rsidRDefault="00E70542" w:rsidP="00E70542">
      <w:pPr>
        <w:pStyle w:val="Akapitzlist"/>
        <w:spacing w:line="240" w:lineRule="auto"/>
        <w:ind w:left="360"/>
        <w:rPr>
          <w:rFonts w:cs="Calibri"/>
        </w:rPr>
      </w:pPr>
      <w:r>
        <w:rPr>
          <w:rFonts w:cs="Calibri"/>
        </w:rPr>
        <w:t>- Ministerialny program do wartościowania stanowisk pracy – jak go użyć i czy to całość pracy jaką należy wykonać?</w:t>
      </w:r>
      <w:r>
        <w:rPr>
          <w:rFonts w:cs="Calibri"/>
        </w:rPr>
        <w:br/>
        <w:t>- Jak dokonać podziału pracowników do  określonych grup, w których będzie obliczana luka płacowa i mediana wynagrodzeń?</w:t>
      </w:r>
      <w:r>
        <w:rPr>
          <w:rFonts w:cs="Calibri"/>
        </w:rPr>
        <w:br/>
        <w:t>- Jak na podstawie wartościowania zbudować właściwy system wynagradzania w zakładzie pracy?</w:t>
      </w:r>
      <w:r>
        <w:rPr>
          <w:rFonts w:cs="Calibri"/>
        </w:rPr>
        <w:br/>
        <w:t>- Jakie kryteria przyjąć do ustalenia poziomów wynagrodzenia i wzrostu wynagrodzenia pracowników?</w:t>
      </w:r>
      <w:r>
        <w:rPr>
          <w:rFonts w:cs="Calibri"/>
        </w:rPr>
        <w:br/>
        <w:t xml:space="preserve">- Nowy obowiązek informacyjny wobec pracowników w zakresie możliwości złożenia wniosku o ustalenie indywidualnego poziomu wynagrodzenia oraz średnich poziomów wynagrodzenia. </w:t>
      </w:r>
      <w:r>
        <w:rPr>
          <w:rFonts w:cs="Calibri"/>
        </w:rPr>
        <w:br/>
        <w:t>- Konieczność zmiany uzp, regulaminów wynagradzania, umów o pracę w zakresie poufności wynagrodzeń.</w:t>
      </w:r>
      <w:r>
        <w:rPr>
          <w:rFonts w:cs="Calibri"/>
        </w:rPr>
        <w:br/>
        <w:t>- Wspólna ocena wynagrodzeń – jak jej uniknąć by nie narazić się na konflikty w zakładzie?</w:t>
      </w:r>
      <w:r>
        <w:rPr>
          <w:rFonts w:cs="Calibri"/>
        </w:rPr>
        <w:br/>
        <w:t>- Konieczność konsultacji z partnerami społecznymi realizacji postanowień ustawy o wzmocnieniu stosowania prawa do jednakowego wynagrodzenia mężczyzn i kobiet.</w:t>
      </w:r>
      <w:r>
        <w:rPr>
          <w:rFonts w:cs="Calibri"/>
        </w:rPr>
        <w:br/>
        <w:t>- Czy premia uznaniowa będzie legalnym składnikiem wynagrodzenia?</w:t>
      </w:r>
    </w:p>
    <w:p w14:paraId="7A5D2780" w14:textId="77777777" w:rsidR="00E70542" w:rsidRPr="00C77C4F" w:rsidRDefault="00E70542" w:rsidP="00E70542">
      <w:pPr>
        <w:pStyle w:val="Akapitzlist"/>
        <w:spacing w:line="240" w:lineRule="auto"/>
        <w:ind w:left="360"/>
        <w:rPr>
          <w:rFonts w:cs="Calibri"/>
        </w:rPr>
      </w:pPr>
      <w:r>
        <w:rPr>
          <w:rFonts w:cs="Calibri"/>
        </w:rPr>
        <w:t xml:space="preserve">- </w:t>
      </w:r>
      <w:r w:rsidRPr="00C77C4F">
        <w:rPr>
          <w:rFonts w:cs="Calibri"/>
        </w:rPr>
        <w:t>Czy wszystkie wynagrodzenia pracowników w zakładzie będą jawne?</w:t>
      </w:r>
    </w:p>
    <w:p w14:paraId="62C15ECC" w14:textId="77777777" w:rsidR="00E70542" w:rsidRPr="00C77C4F" w:rsidRDefault="00E70542" w:rsidP="00E70542">
      <w:pPr>
        <w:pStyle w:val="Akapitzlist"/>
        <w:spacing w:line="240" w:lineRule="auto"/>
        <w:ind w:left="360"/>
        <w:rPr>
          <w:rFonts w:cs="Calibri"/>
        </w:rPr>
      </w:pPr>
      <w:r w:rsidRPr="00C77C4F">
        <w:rPr>
          <w:rFonts w:cs="Calibri"/>
        </w:rPr>
        <w:t>- Czy trzeba wskazywać wysokość wynagrodzenia w ogłoszeniu o pracę?</w:t>
      </w:r>
    </w:p>
    <w:p w14:paraId="2F5E9758" w14:textId="77777777" w:rsidR="00E70542" w:rsidRPr="00C77C4F" w:rsidRDefault="00E70542" w:rsidP="00E70542">
      <w:pPr>
        <w:pStyle w:val="Akapitzlist"/>
        <w:spacing w:line="240" w:lineRule="auto"/>
        <w:ind w:left="360"/>
        <w:rPr>
          <w:rFonts w:cs="Calibri"/>
        </w:rPr>
      </w:pPr>
      <w:r w:rsidRPr="00C77C4F">
        <w:rPr>
          <w:rFonts w:cs="Calibri"/>
        </w:rPr>
        <w:t>- Czy pracownicy innego zakładu pracy mogą się dowiedzieć  ile zarabia nasz pracownik jeżeli jednostka jest powiązana?</w:t>
      </w:r>
    </w:p>
    <w:p w14:paraId="5AE0DFA3" w14:textId="77777777" w:rsidR="00E70542" w:rsidRPr="00C77C4F" w:rsidRDefault="00E70542" w:rsidP="00E70542">
      <w:pPr>
        <w:pStyle w:val="Akapitzlist"/>
        <w:spacing w:line="240" w:lineRule="auto"/>
        <w:ind w:left="360"/>
        <w:rPr>
          <w:rFonts w:cs="Calibri"/>
        </w:rPr>
      </w:pPr>
      <w:r w:rsidRPr="00C77C4F">
        <w:rPr>
          <w:rFonts w:cs="Calibri"/>
        </w:rPr>
        <w:t>- Jakie dane w zakresie wynagrodzeń trzeba będzie raportować do UE?</w:t>
      </w:r>
    </w:p>
    <w:p w14:paraId="7FF053CA" w14:textId="77777777" w:rsidR="00E70542" w:rsidRPr="007D604E" w:rsidRDefault="00E70542" w:rsidP="00E70542">
      <w:pPr>
        <w:pStyle w:val="Akapitzlist"/>
        <w:spacing w:line="240" w:lineRule="auto"/>
        <w:ind w:left="360"/>
        <w:rPr>
          <w:rFonts w:cs="Calibri"/>
          <w:b/>
          <w:bCs/>
        </w:rPr>
      </w:pPr>
      <w:r w:rsidRPr="00C77C4F">
        <w:rPr>
          <w:rFonts w:cs="Calibri"/>
        </w:rPr>
        <w:t>- Co, gdy stwierdzimy nierówność wynagrodzeń na podobnych stanowiskach pracy?</w:t>
      </w:r>
      <w:r>
        <w:rPr>
          <w:rFonts w:cs="Calibri"/>
        </w:rPr>
        <w:br/>
        <w:t>- Nowe uprawnienia PIP w zakresie równości i jawności wynagrodzeń.</w:t>
      </w:r>
      <w:r>
        <w:rPr>
          <w:rFonts w:cs="Calibri"/>
        </w:rPr>
        <w:br/>
        <w:t xml:space="preserve">- Nowe sankcje karne za nieprzestrzeganie przepisów ustawy o wzmocnieniu stosowania prawa do jednakowego wynagrodzenia mężczyzn i kobiet. </w:t>
      </w:r>
      <w:r>
        <w:rPr>
          <w:rFonts w:cs="Calibri"/>
        </w:rPr>
        <w:br/>
      </w:r>
    </w:p>
    <w:p w14:paraId="41CB7BF2" w14:textId="77777777" w:rsidR="00E70542" w:rsidRPr="00651D74" w:rsidRDefault="00E70542" w:rsidP="00E70542">
      <w:pPr>
        <w:pStyle w:val="Akapitzlist"/>
        <w:spacing w:line="240" w:lineRule="auto"/>
        <w:contextualSpacing w:val="0"/>
        <w:rPr>
          <w:rFonts w:cs="Calibri"/>
          <w:b/>
          <w:bCs/>
        </w:rPr>
      </w:pPr>
      <w:r>
        <w:rPr>
          <w:rFonts w:cs="Calibri"/>
          <w:b/>
          <w:bCs/>
        </w:rPr>
        <w:t xml:space="preserve">b) zmiana ustawy o minimalnym wynagrodzeniu za pracę </w:t>
      </w:r>
    </w:p>
    <w:p w14:paraId="365ECDA7" w14:textId="77777777" w:rsidR="00E70542" w:rsidRDefault="00E70542" w:rsidP="00E70542">
      <w:pPr>
        <w:pStyle w:val="Akapitzlist"/>
        <w:spacing w:line="240" w:lineRule="auto"/>
        <w:ind w:left="360"/>
        <w:contextualSpacing w:val="0"/>
        <w:rPr>
          <w:rFonts w:cs="Calibri"/>
        </w:rPr>
      </w:pPr>
      <w:r>
        <w:rPr>
          <w:rFonts w:cs="Calibri"/>
        </w:rPr>
        <w:t>- Wynagrodzenie minimalne musi stanowić wynagrodzenie zasadnicze na umowie o pracę,</w:t>
      </w:r>
      <w:r>
        <w:rPr>
          <w:rFonts w:cs="Calibri"/>
        </w:rPr>
        <w:br/>
        <w:t>- Czy będzie konieczność zmiany umów o pracę pracowników,</w:t>
      </w:r>
      <w:r>
        <w:rPr>
          <w:rFonts w:cs="Calibri"/>
        </w:rPr>
        <w:br/>
        <w:t>- Czy w umowie o pracę można zawrzeć zapis, że wynagrodzenie zasadnicze to minimalne wynagrodzenie zgodnie z obowiązującymi przepisami,</w:t>
      </w:r>
      <w:r>
        <w:rPr>
          <w:rFonts w:cs="Calibri"/>
        </w:rPr>
        <w:br/>
        <w:t>- Co z wynagrodzeniami w stawkach godzinowych, czy trzeba będzie je przekształcić na stawki miesięczne?</w:t>
      </w:r>
      <w:r>
        <w:rPr>
          <w:rFonts w:cs="Calibri"/>
        </w:rPr>
        <w:br/>
        <w:t>- Obowiązkowe odsetki za nieterminową wypłatę wynagrodzenia – to nie dotyczy tylko wynagrodzenia miesięcznego za pracę.</w:t>
      </w:r>
      <w:r>
        <w:rPr>
          <w:rFonts w:cs="Calibri"/>
        </w:rPr>
        <w:br/>
        <w:t>- Co z wynagrodzeniem za godziny nadliczbowe, które jest rekompensowane czasem wolnym w innym miesiącu – problem dotknie wielu pracodawców?</w:t>
      </w:r>
      <w:r>
        <w:rPr>
          <w:rFonts w:cs="Calibri"/>
        </w:rPr>
        <w:br/>
        <w:t>- Co z wynagrodzeniem pracownika w przypadku odrabiania wyjścia prywatnego w innym miesiącu niż samo wyjście – czy odsetki też będą należne w takim przypadku?</w:t>
      </w:r>
      <w:r>
        <w:rPr>
          <w:rFonts w:cs="Calibri"/>
        </w:rPr>
        <w:br/>
        <w:t>- Podniesienie kar za naruszenie przepisów prawa pracy.</w:t>
      </w:r>
    </w:p>
    <w:p w14:paraId="6E04583B" w14:textId="77777777" w:rsidR="00E70542" w:rsidRPr="00C7382D" w:rsidRDefault="00E70542" w:rsidP="00E70542">
      <w:pPr>
        <w:pStyle w:val="Akapitzlist"/>
        <w:spacing w:line="240" w:lineRule="auto"/>
        <w:contextualSpacing w:val="0"/>
        <w:rPr>
          <w:rFonts w:cs="Calibri"/>
          <w:b/>
          <w:bCs/>
        </w:rPr>
      </w:pPr>
      <w:r w:rsidRPr="00C7382D">
        <w:rPr>
          <w:rFonts w:cs="Calibri"/>
          <w:b/>
          <w:bCs/>
        </w:rPr>
        <w:t xml:space="preserve">b) </w:t>
      </w:r>
      <w:r w:rsidRPr="00C7382D">
        <w:rPr>
          <w:rFonts w:cs="Calibri"/>
          <w:b/>
        </w:rPr>
        <w:t>Umowa cywilnoprawna a umowa o pracę  w 2026 r. – nowe uprawnienia PIP!</w:t>
      </w:r>
    </w:p>
    <w:p w14:paraId="37B9C419"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Jakie nowe uprawnienia uzyska PIP względem umów cywilnoprawnych?</w:t>
      </w:r>
    </w:p>
    <w:p w14:paraId="6CA4C5E0"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PIP przekształci umowę cywilnoprawną na umowę o pracę w drodze decyzji administracyjnej?</w:t>
      </w:r>
    </w:p>
    <w:p w14:paraId="08481791"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 xml:space="preserve">Na jakie przesłanki stosunku pracy uważać być nie narazić się na przekształcenie umowy cywilnej na umowę o pracę? </w:t>
      </w:r>
    </w:p>
    <w:p w14:paraId="50BCCC73"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Co po zmianie przepisów będzie kontrolował PIP w umowach zlecenia?</w:t>
      </w:r>
    </w:p>
    <w:p w14:paraId="75FC2926"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Jak prawidłowo sporządzić umowę zlecenia by nie została uznana przez PIP za umowę o pracę.</w:t>
      </w:r>
    </w:p>
    <w:p w14:paraId="65C37AAF"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Jakich zapisów nie zawierać w umowach cywilnoprawnych?</w:t>
      </w:r>
    </w:p>
    <w:p w14:paraId="17466A5C"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Klauzula o możliwości powierzenia zlecenia innej osobie – kiedy warto zawrzeć w umowie?</w:t>
      </w:r>
    </w:p>
    <w:p w14:paraId="036B1CA6"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rPr>
      </w:pPr>
      <w:r w:rsidRPr="00C7382D">
        <w:rPr>
          <w:rFonts w:cs="Calibri"/>
        </w:rPr>
        <w:t>Kiedy są spełnione wszystkie przesłanki stosunku pracy i umowa cywilnoprawna zostanie przekształcona w umowę o pracę?</w:t>
      </w:r>
    </w:p>
    <w:p w14:paraId="3F36BBE2"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Czy PIP nadal będzie występował do sądu o przekształcenie umowy zlecenia na umowę o pracę?</w:t>
      </w:r>
    </w:p>
    <w:p w14:paraId="31D2B40E"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Czas pracy na umowie cywilnoprawnej – czy można dać grafik?</w:t>
      </w:r>
    </w:p>
    <w:p w14:paraId="7B524696"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Miejsce wykonywania pracy na umowie cywilnoprawnej – jak prawidłowo określić?</w:t>
      </w:r>
    </w:p>
    <w:p w14:paraId="1E6AEFF7"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Badania lekarskie, szkolenie bhp przy umowie cywilnoprawnej – czy są konieczne?</w:t>
      </w:r>
    </w:p>
    <w:p w14:paraId="078499CC"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Czy można określić stanowisko pracy na umowie cywilnoprawnej?</w:t>
      </w:r>
    </w:p>
    <w:p w14:paraId="050CCA08" w14:textId="77777777" w:rsidR="00E70542" w:rsidRPr="00C7382D"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Umowa zlecenia za nieobecnego pracownika – czy to dobry pomysł?</w:t>
      </w:r>
    </w:p>
    <w:p w14:paraId="1B6D80D0" w14:textId="0ABAAF6D" w:rsidR="00E70542" w:rsidRPr="000D7AB2" w:rsidRDefault="00E70542" w:rsidP="00E70542">
      <w:pPr>
        <w:pStyle w:val="Akapitzlist"/>
        <w:widowControl/>
        <w:numPr>
          <w:ilvl w:val="1"/>
          <w:numId w:val="21"/>
        </w:numPr>
        <w:suppressAutoHyphens w:val="0"/>
        <w:autoSpaceDN/>
        <w:spacing w:before="240" w:line="240" w:lineRule="auto"/>
        <w:jc w:val="both"/>
        <w:textAlignment w:val="auto"/>
        <w:rPr>
          <w:rFonts w:cs="Calibri"/>
          <w:b/>
        </w:rPr>
      </w:pPr>
      <w:r w:rsidRPr="00C7382D">
        <w:rPr>
          <w:rFonts w:cs="Calibri"/>
        </w:rPr>
        <w:t>Umowa zlecenie zawarta wspólnie z wieloma zleceniobiorcami – czy to dobre rozwiązanie?</w:t>
      </w:r>
      <w:r w:rsidR="000D7AB2">
        <w:rPr>
          <w:rFonts w:cs="Calibri"/>
        </w:rPr>
        <w:br/>
      </w:r>
    </w:p>
    <w:p w14:paraId="52F373B8" w14:textId="77777777" w:rsidR="00E70542" w:rsidRPr="007D2CF9" w:rsidRDefault="00E70542" w:rsidP="00E70542">
      <w:pPr>
        <w:pStyle w:val="Akapitzlist"/>
        <w:spacing w:line="240" w:lineRule="auto"/>
        <w:ind w:left="360" w:firstLine="349"/>
        <w:contextualSpacing w:val="0"/>
        <w:rPr>
          <w:rFonts w:cs="Calibri"/>
          <w:b/>
          <w:bCs/>
        </w:rPr>
      </w:pPr>
      <w:r>
        <w:rPr>
          <w:rFonts w:cs="Calibri"/>
          <w:b/>
          <w:bCs/>
        </w:rPr>
        <w:t>d</w:t>
      </w:r>
      <w:r w:rsidRPr="007D2CF9">
        <w:rPr>
          <w:rFonts w:cs="Calibri"/>
          <w:b/>
          <w:bCs/>
        </w:rPr>
        <w:t>) zmiany przepisów dotyczących zaliczania do stażu pracy umów zleceń i działalności gospodarczej</w:t>
      </w:r>
      <w:r>
        <w:rPr>
          <w:rFonts w:cs="Calibri"/>
          <w:b/>
          <w:bCs/>
        </w:rPr>
        <w:t xml:space="preserve"> – podsumowanie zmian </w:t>
      </w:r>
    </w:p>
    <w:p w14:paraId="733AB0B7" w14:textId="07571229" w:rsidR="000D7AB2" w:rsidRPr="004944D3" w:rsidRDefault="00E70542" w:rsidP="004944D3">
      <w:pPr>
        <w:pStyle w:val="Akapitzlist"/>
        <w:spacing w:line="240" w:lineRule="auto"/>
        <w:ind w:left="360"/>
        <w:contextualSpacing w:val="0"/>
        <w:rPr>
          <w:rFonts w:cs="Calibri"/>
        </w:rPr>
      </w:pPr>
      <w:r>
        <w:rPr>
          <w:rFonts w:cs="Calibri"/>
        </w:rPr>
        <w:t>- Na jakiej zasadzie zaliczać okres prowadzenia działalności gospodarczej do stażu pracy?</w:t>
      </w:r>
      <w:r>
        <w:rPr>
          <w:rFonts w:cs="Calibri"/>
        </w:rPr>
        <w:br/>
        <w:t>- Które umowy zlecenia zaliczyć do stażu pracy i na jakiej podstawie?</w:t>
      </w:r>
      <w:r>
        <w:rPr>
          <w:rFonts w:cs="Calibri"/>
        </w:rPr>
        <w:br/>
        <w:t>- Na jakiej zasadzie zaliczać do stażu pracy zatrudnia u pracodawców zagranicznych?</w:t>
      </w:r>
      <w:r>
        <w:rPr>
          <w:rFonts w:cs="Calibri"/>
        </w:rPr>
        <w:br/>
        <w:t>- Jakie zaświadczenie potwierdza okresy zaliczalne do stażu pracy?</w:t>
      </w:r>
      <w:r>
        <w:rPr>
          <w:rFonts w:cs="Calibri"/>
        </w:rPr>
        <w:br/>
        <w:t>- Czy działalność gospodarcza oraz umowy zlecenia należy również zaliczać do stażu urlopowego i wpływającego na długość okresu wypowiedzenia umowy o pracę?</w:t>
      </w:r>
      <w:r>
        <w:rPr>
          <w:rFonts w:cs="Calibri"/>
        </w:rPr>
        <w:br/>
        <w:t>- Kiedy pracownik ma prawo do wstecznej wypłaty dodatku stażowego, czy nagrody jubileuszowej po uzupełnieniu stażu?</w:t>
      </w:r>
      <w:r>
        <w:rPr>
          <w:rFonts w:cs="Calibri"/>
        </w:rPr>
        <w:br/>
        <w:t>- Czy nowe okresy zaliczane do stażu pracy mają wpływ na regulaminy wynagradzania uzależniające wypłatę dodatkowych świadczeń od stażu pracy?</w:t>
      </w:r>
    </w:p>
    <w:p w14:paraId="72B25EC2" w14:textId="77777777" w:rsidR="00E70542" w:rsidRPr="00E24F47" w:rsidRDefault="00E70542" w:rsidP="00E70542">
      <w:pPr>
        <w:spacing w:before="100" w:beforeAutospacing="1" w:after="100" w:afterAutospacing="1" w:line="240" w:lineRule="auto"/>
        <w:jc w:val="both"/>
        <w:rPr>
          <w:color w:val="002060"/>
          <w:sz w:val="28"/>
          <w:szCs w:val="28"/>
        </w:rPr>
      </w:pPr>
      <w:r w:rsidRPr="00E24F47">
        <w:rPr>
          <w:rFonts w:ascii="Segoe UI Emoji" w:hAnsi="Segoe UI Emoji" w:cs="Segoe UI Emoji"/>
          <w:color w:val="002060"/>
          <w:sz w:val="28"/>
          <w:szCs w:val="28"/>
        </w:rPr>
        <w:t>👨</w:t>
      </w:r>
      <w:r w:rsidRPr="00E24F47">
        <w:rPr>
          <w:color w:val="002060"/>
          <w:sz w:val="28"/>
          <w:szCs w:val="28"/>
        </w:rPr>
        <w:t>‍</w:t>
      </w:r>
      <w:r w:rsidRPr="00E24F47">
        <w:rPr>
          <w:rFonts w:ascii="Segoe UI Emoji" w:hAnsi="Segoe UI Emoji" w:cs="Segoe UI Emoji"/>
          <w:color w:val="002060"/>
          <w:sz w:val="28"/>
          <w:szCs w:val="28"/>
        </w:rPr>
        <w:t>🏫</w:t>
      </w:r>
      <w:r w:rsidRPr="00E24F47">
        <w:rPr>
          <w:color w:val="002060"/>
          <w:sz w:val="28"/>
          <w:szCs w:val="28"/>
        </w:rPr>
        <w:t xml:space="preserve"> Informacja o wykładowcy</w:t>
      </w:r>
      <w:r>
        <w:rPr>
          <w:color w:val="002060"/>
          <w:sz w:val="28"/>
          <w:szCs w:val="28"/>
        </w:rPr>
        <w:t xml:space="preserve"> szkolenia: </w:t>
      </w:r>
    </w:p>
    <w:p w14:paraId="152A7F9A" w14:textId="32605A6E" w:rsidR="000D7AB2" w:rsidRPr="0022743C" w:rsidRDefault="00E70542" w:rsidP="00E70542">
      <w:pPr>
        <w:spacing w:before="100" w:beforeAutospacing="1" w:after="100" w:afterAutospacing="1" w:line="240" w:lineRule="auto"/>
        <w:jc w:val="both"/>
        <w:rPr>
          <w:rFonts w:ascii="Times New Roman" w:eastAsia="Times New Roman" w:hAnsi="Times New Roman" w:cs="Times New Roman"/>
          <w:bCs/>
          <w:kern w:val="36"/>
          <w:sz w:val="20"/>
          <w:szCs w:val="20"/>
          <w:lang w:eastAsia="pl-PL"/>
        </w:rPr>
      </w:pPr>
      <w:r w:rsidRPr="0022743C">
        <w:rPr>
          <w:rFonts w:ascii="Times New Roman" w:eastAsia="Times New Roman" w:hAnsi="Times New Roman" w:cs="Times New Roman"/>
          <w:b/>
          <w:bCs/>
          <w:kern w:val="36"/>
          <w:sz w:val="20"/>
          <w:szCs w:val="20"/>
          <w:lang w:eastAsia="pl-PL"/>
        </w:rPr>
        <w:t>Aleksander Kuźniar</w:t>
      </w:r>
      <w:r w:rsidRPr="0022743C">
        <w:rPr>
          <w:rFonts w:ascii="Times New Roman" w:eastAsia="Times New Roman" w:hAnsi="Times New Roman" w:cs="Times New Roman"/>
          <w:bCs/>
          <w:kern w:val="36"/>
          <w:sz w:val="20"/>
          <w:szCs w:val="20"/>
          <w:lang w:eastAsia="pl-PL"/>
        </w:rPr>
        <w:t xml:space="preserve"> – prawnik, audytor, trener z ponad 20 letnim doświadczeniem w zakresie szkoleń z prawa pracy, RODO, BHP mobbingu i dyskryminacji. Kilkunastoletnie doświadczenie Inspektora Pracy Państwowej Inspekcji Pracy,  nadzorował ogólnopolskie tematy związane z czasem pracy i grafikami czasu pracy w firmach usługowych i produkcyjnych. Specjalista z zakresu praktycznego stosowania prawa pracy i ochrony danych osobowych, autor ponad 200 publikacji z zakresu prawa pracy ukazujących się na łamach czasopism takich jak: Rzeczpospolita, Monitor Prawa Pracy i Ubezpieczeń Społecznych, Monitor Księgowego, Sposób Na Płace. Autor komentarza praktycznego do Kodeksu pracy 2009, 2010, 2011, 2012, 2013, 2014, 2015, 2016, </w:t>
      </w:r>
      <w:r w:rsidRPr="0022743C">
        <w:rPr>
          <w:rFonts w:ascii="Times New Roman" w:eastAsia="Times New Roman" w:hAnsi="Times New Roman" w:cs="Times New Roman"/>
          <w:bCs/>
          <w:kern w:val="36"/>
          <w:sz w:val="20"/>
          <w:szCs w:val="20"/>
          <w:lang w:eastAsia="pl-PL"/>
        </w:rPr>
        <w:lastRenderedPageBreak/>
        <w:t>2017, 2018, 2019, 2020, 2021, 2022, 2023, 2024, 2025 oraz komentarzy do innych ustaw z zakresu prawa pracy. Autor licznych opinii prawnych, porad prawnych, audytów, poradników w zakresie sposobu sporządzania regulaminu pracy, regulaminu wynagradzania, procedur antymobbingowych, prowadzenia dokumentacji pracowniczej, planowania i rozliczania czasu pracy itd.  Występował również jako specjalista z zakresu prawa pracy powołany do sporządzania opinii dla prokuratury. Od lat prowadzi wykłady z zakresu prawa pracy m.in z takich tematów jak: "Prawo pracy dla praktyków", "Czas pracy", "Mobbing i dyskryminacja", "Sygnaliści" "Ochrona danych osobowych" , "Odpowiedzialność kadry kierowniczej w prawie pracy" "Związki zawodowe w zakładzie" ZFŚS i in.</w:t>
      </w:r>
    </w:p>
    <w:p w14:paraId="13826B85" w14:textId="77777777" w:rsidR="00E70542" w:rsidRPr="00E24F47" w:rsidRDefault="00E70542" w:rsidP="00E70542">
      <w:pPr>
        <w:pStyle w:val="Nagwek2"/>
        <w:rPr>
          <w:rFonts w:ascii="Calibri" w:hAnsi="Calibri" w:cs="Calibri"/>
          <w:sz w:val="28"/>
          <w:szCs w:val="28"/>
        </w:rPr>
      </w:pPr>
      <w:r w:rsidRPr="00E24F47">
        <w:rPr>
          <w:rFonts w:ascii="Segoe UI Emoji" w:hAnsi="Segoe UI Emoji" w:cs="Segoe UI Emoji"/>
          <w:sz w:val="28"/>
          <w:szCs w:val="28"/>
        </w:rPr>
        <w:t>🏢</w:t>
      </w:r>
      <w:r w:rsidRPr="00E24F47">
        <w:rPr>
          <w:rFonts w:ascii="Calibri" w:hAnsi="Calibri" w:cs="Calibri"/>
          <w:sz w:val="28"/>
          <w:szCs w:val="28"/>
        </w:rPr>
        <w:t xml:space="preserve"> Informacje o firmie i osoby do kontaktu w sprawie szkolenia wyjazdowego </w:t>
      </w:r>
    </w:p>
    <w:p w14:paraId="0D637ABA" w14:textId="4148866E" w:rsidR="00E70542" w:rsidRDefault="00E70542" w:rsidP="00E70542">
      <w:pPr>
        <w:pStyle w:val="NormalnyWeb"/>
      </w:pPr>
      <w:r>
        <w:rPr>
          <w:rFonts w:ascii="Segoe UI Emoji" w:hAnsi="Segoe UI Emoji" w:cs="Segoe UI Emoji"/>
        </w:rPr>
        <w:t>📌</w:t>
      </w:r>
      <w:r>
        <w:t xml:space="preserve"> </w:t>
      </w:r>
      <w:r>
        <w:rPr>
          <w:rStyle w:val="Pogrubienie"/>
        </w:rPr>
        <w:t xml:space="preserve">Centrum Szkoleń Specjalistycznych </w:t>
      </w:r>
      <w:r>
        <w:br/>
        <w:t>NIP: 813 33202 68 | REGON: 691750757</w:t>
      </w:r>
    </w:p>
    <w:p w14:paraId="3C67E7E5" w14:textId="77777777" w:rsidR="00E70542" w:rsidRDefault="00E70542" w:rsidP="00E70542">
      <w:pPr>
        <w:pStyle w:val="NormalnyWeb"/>
      </w:pPr>
      <w:r>
        <w:rPr>
          <w:rFonts w:ascii="Segoe UI Emoji" w:hAnsi="Segoe UI Emoji" w:cs="Segoe UI Emoji"/>
        </w:rPr>
        <w:t>✅</w:t>
      </w:r>
      <w:r>
        <w:t xml:space="preserve"> Certyfikat jakości PN-EN ISO 9001:2015-10</w:t>
      </w:r>
      <w:r>
        <w:br/>
      </w:r>
      <w:r>
        <w:rPr>
          <w:rFonts w:ascii="Segoe UI Emoji" w:hAnsi="Segoe UI Emoji" w:cs="Segoe UI Emoji"/>
        </w:rPr>
        <w:t>✅</w:t>
      </w:r>
      <w:r>
        <w:t xml:space="preserve"> Wpis do Bazy Usług Rozwojowych.</w:t>
      </w:r>
    </w:p>
    <w:p w14:paraId="582EB3E7" w14:textId="14BB5362" w:rsidR="00F058F0" w:rsidRDefault="00E70542" w:rsidP="004944D3">
      <w:pPr>
        <w:pStyle w:val="NormalnyWeb"/>
      </w:pPr>
      <w:r>
        <w:rPr>
          <w:rFonts w:ascii="Segoe UI Emoji" w:hAnsi="Segoe UI Emoji" w:cs="Segoe UI Emoji"/>
        </w:rPr>
        <w:t>🌐</w:t>
      </w:r>
      <w:r>
        <w:t xml:space="preserve"> </w:t>
      </w:r>
      <w:hyperlink r:id="rId14" w:tgtFrame="_new" w:history="1">
        <w:r>
          <w:rPr>
            <w:rStyle w:val="Hipercze"/>
          </w:rPr>
          <w:t>www.szkolenia-css.pl</w:t>
        </w:r>
      </w:hyperlink>
      <w:r>
        <w:br/>
      </w:r>
      <w:r>
        <w:rPr>
          <w:rFonts w:ascii="Segoe UI Emoji" w:hAnsi="Segoe UI Emoji" w:cs="Segoe UI Emoji"/>
        </w:rPr>
        <w:t>📧</w:t>
      </w:r>
      <w:r>
        <w:t xml:space="preserve"> </w:t>
      </w:r>
      <w:hyperlink r:id="rId15" w:history="1">
        <w:r w:rsidRPr="00B26B85">
          <w:rPr>
            <w:rStyle w:val="Hipercze"/>
          </w:rPr>
          <w:t>biuro@szkolenia-css.pl</w:t>
        </w:r>
      </w:hyperlink>
      <w:r w:rsidR="000D7AB2">
        <w:br/>
      </w:r>
      <w:r>
        <w:br/>
      </w:r>
      <w:r>
        <w:rPr>
          <w:rFonts w:ascii="Segoe UI Emoji" w:hAnsi="Segoe UI Emoji" w:cs="Segoe UI Emoji"/>
        </w:rPr>
        <w:t>📞</w:t>
      </w:r>
      <w:r>
        <w:t xml:space="preserve"> Anna Foryś – biuro CSS – tel. 530 112 064 – </w:t>
      </w:r>
      <w:hyperlink r:id="rId16" w:history="1">
        <w:r w:rsidRPr="00E40F07">
          <w:rPr>
            <w:rStyle w:val="Hipercze"/>
          </w:rPr>
          <w:t>szkolenia@szkolenia-css.pl</w:t>
        </w:r>
      </w:hyperlink>
      <w:r>
        <w:t xml:space="preserve"> </w:t>
      </w:r>
      <w:r w:rsidR="004944D3">
        <w:br/>
      </w:r>
      <w:r>
        <w:rPr>
          <w:rFonts w:ascii="Segoe UI Emoji" w:hAnsi="Segoe UI Emoji" w:cs="Segoe UI Emoji"/>
        </w:rPr>
        <w:t>📞</w:t>
      </w:r>
      <w:r>
        <w:t xml:space="preserve"> Danuta Hamerska - biuro CSS – tel. 722 211</w:t>
      </w:r>
      <w:r w:rsidR="00E97D68">
        <w:t> </w:t>
      </w:r>
      <w:r>
        <w:t xml:space="preserve">771 </w:t>
      </w:r>
    </w:p>
    <w:p w14:paraId="05D64A05" w14:textId="77777777" w:rsidR="00E97D68" w:rsidRPr="004944D3" w:rsidRDefault="00E97D68" w:rsidP="004944D3">
      <w:pPr>
        <w:pStyle w:val="NormalnyWeb"/>
      </w:pPr>
    </w:p>
    <w:tbl>
      <w:tblPr>
        <w:tblW w:w="10470" w:type="dxa"/>
        <w:tblInd w:w="-118" w:type="dxa"/>
        <w:tblLayout w:type="fixed"/>
        <w:tblCellMar>
          <w:left w:w="10" w:type="dxa"/>
          <w:right w:w="10" w:type="dxa"/>
        </w:tblCellMar>
        <w:tblLook w:val="04A0" w:firstRow="1" w:lastRow="0" w:firstColumn="1" w:lastColumn="0" w:noHBand="0" w:noVBand="1"/>
      </w:tblPr>
      <w:tblGrid>
        <w:gridCol w:w="10470"/>
      </w:tblGrid>
      <w:tr w:rsidR="00E70542" w:rsidRPr="00D57C47" w14:paraId="41F56662" w14:textId="77777777" w:rsidTr="00370BD8">
        <w:tc>
          <w:tcPr>
            <w:tcW w:w="10466" w:type="dxa"/>
            <w:tcBorders>
              <w:top w:val="single" w:sz="4" w:space="0" w:color="00000A"/>
              <w:left w:val="nil"/>
              <w:bottom w:val="nil"/>
              <w:right w:val="nil"/>
            </w:tcBorders>
            <w:hideMark/>
          </w:tcPr>
          <w:p w14:paraId="01B0F977" w14:textId="77777777" w:rsidR="00E70542" w:rsidRPr="00D57C47" w:rsidRDefault="00E70542" w:rsidP="00370BD8">
            <w:pPr>
              <w:rPr>
                <w:rFonts w:cs="Calibri"/>
                <w:sz w:val="20"/>
                <w:szCs w:val="20"/>
              </w:rPr>
            </w:pPr>
            <w:r w:rsidRPr="00D57C47">
              <w:rPr>
                <w:rFonts w:cs="Calibri"/>
                <w:b/>
                <w:sz w:val="20"/>
                <w:szCs w:val="20"/>
              </w:rPr>
              <w:t xml:space="preserve">   CENTRUM SZKOLEŃ SPECJALISTYCZNYCH          Tel. </w:t>
            </w:r>
            <w:r w:rsidRPr="00E24F47">
              <w:rPr>
                <w:rFonts w:cs="Calibri"/>
                <w:b/>
                <w:bCs/>
                <w:sz w:val="20"/>
                <w:szCs w:val="20"/>
              </w:rPr>
              <w:t>530 112 064</w:t>
            </w:r>
            <w:r w:rsidRPr="00D57C47">
              <w:rPr>
                <w:rFonts w:cs="Calibri"/>
                <w:sz w:val="20"/>
                <w:szCs w:val="20"/>
              </w:rPr>
              <w:t xml:space="preserve">                      </w:t>
            </w:r>
            <w:r w:rsidRPr="00D57C47">
              <w:rPr>
                <w:rFonts w:cs="Calibri"/>
                <w:b/>
                <w:sz w:val="20"/>
                <w:szCs w:val="20"/>
              </w:rPr>
              <w:t xml:space="preserve">              mail: </w:t>
            </w:r>
            <w:r w:rsidRPr="00D57C47">
              <w:rPr>
                <w:rFonts w:cs="Calibri"/>
                <w:sz w:val="20"/>
                <w:szCs w:val="20"/>
              </w:rPr>
              <w:t>szkolenia@szkolenia-css.pl</w:t>
            </w:r>
            <w:r w:rsidRPr="00D57C47">
              <w:rPr>
                <w:rFonts w:cs="Calibri"/>
                <w:b/>
                <w:sz w:val="20"/>
                <w:szCs w:val="20"/>
              </w:rPr>
              <w:t xml:space="preserve">   </w:t>
            </w:r>
          </w:p>
          <w:p w14:paraId="7D5F0951" w14:textId="77777777" w:rsidR="00E70542" w:rsidRPr="00D57C47" w:rsidRDefault="00E70542" w:rsidP="00370BD8">
            <w:pPr>
              <w:rPr>
                <w:rFonts w:cs="Calibri"/>
              </w:rPr>
            </w:pPr>
            <w:r w:rsidRPr="00D57C47">
              <w:rPr>
                <w:rFonts w:cs="Calibri"/>
                <w:b/>
                <w:sz w:val="20"/>
                <w:szCs w:val="20"/>
              </w:rPr>
              <w:t xml:space="preserve">                                                                                       Tel. 722 211 771                                     mail: </w:t>
            </w:r>
            <w:r w:rsidRPr="00D57C47">
              <w:rPr>
                <w:rFonts w:cs="Calibri"/>
                <w:bCs/>
                <w:sz w:val="20"/>
                <w:szCs w:val="20"/>
              </w:rPr>
              <w:t>biuro@szkolenia-css.pl</w:t>
            </w:r>
          </w:p>
        </w:tc>
      </w:tr>
    </w:tbl>
    <w:p w14:paraId="4F5BB6AD" w14:textId="77777777" w:rsidR="00F058F0" w:rsidRDefault="00F058F0" w:rsidP="00ED46FA">
      <w:pPr>
        <w:pStyle w:val="Bezodstpw"/>
        <w:rPr>
          <w:b/>
          <w:bCs/>
          <w:sz w:val="32"/>
          <w:szCs w:val="32"/>
        </w:rPr>
      </w:pPr>
    </w:p>
    <w:sectPr w:rsidR="00F058F0" w:rsidSect="00ED46FA">
      <w:pgSz w:w="11906" w:h="16838"/>
      <w:pgMar w:top="720" w:right="720" w:bottom="720" w:left="720" w:header="708" w:footer="708"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Calibri"/>
    <w:charset w:val="00"/>
    <w:family w:val="auto"/>
    <w:pitch w:val="variable"/>
  </w:font>
  <w:font w:name="Aptos Display">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Andale Sans UI">
    <w:altName w:val="Arial Unicode MS"/>
    <w:charset w:val="EE"/>
    <w:family w:val="auto"/>
    <w:pitch w:val="variable"/>
  </w:font>
  <w:font w:name="Segoe UI Emoji">
    <w:panose1 w:val="020B0502040204020203"/>
    <w:charset w:val="00"/>
    <w:family w:val="swiss"/>
    <w:pitch w:val="variable"/>
    <w:sig w:usb0="00000003" w:usb1="02000000" w:usb2="08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66B"/>
    <w:multiLevelType w:val="multilevel"/>
    <w:tmpl w:val="7DFCC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13C81"/>
    <w:multiLevelType w:val="multilevel"/>
    <w:tmpl w:val="E6969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A523C"/>
    <w:multiLevelType w:val="multilevel"/>
    <w:tmpl w:val="FA341F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6E6EB6"/>
    <w:multiLevelType w:val="multilevel"/>
    <w:tmpl w:val="089A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F875FF"/>
    <w:multiLevelType w:val="multilevel"/>
    <w:tmpl w:val="114CE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401DD7"/>
    <w:multiLevelType w:val="hybridMultilevel"/>
    <w:tmpl w:val="AAE4902C"/>
    <w:lvl w:ilvl="0" w:tplc="0512BD8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6" w15:restartNumberingAfterBreak="0">
    <w:nsid w:val="16D77287"/>
    <w:multiLevelType w:val="multilevel"/>
    <w:tmpl w:val="CCB6E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2B7BA4"/>
    <w:multiLevelType w:val="multilevel"/>
    <w:tmpl w:val="3CF29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D217EB"/>
    <w:multiLevelType w:val="multilevel"/>
    <w:tmpl w:val="7876A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61E5440"/>
    <w:multiLevelType w:val="multilevel"/>
    <w:tmpl w:val="D4520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9F3C3E"/>
    <w:multiLevelType w:val="multilevel"/>
    <w:tmpl w:val="A7B07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C24842"/>
    <w:multiLevelType w:val="hybridMultilevel"/>
    <w:tmpl w:val="9D24F68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B9E578E"/>
    <w:multiLevelType w:val="multilevel"/>
    <w:tmpl w:val="7DDE1DAE"/>
    <w:lvl w:ilvl="0">
      <w:start w:val="1"/>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b w:val="0"/>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3C776401"/>
    <w:multiLevelType w:val="hybridMultilevel"/>
    <w:tmpl w:val="ACEEAC5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D720273"/>
    <w:multiLevelType w:val="hybridMultilevel"/>
    <w:tmpl w:val="65DC1A92"/>
    <w:lvl w:ilvl="0" w:tplc="8EBAF898">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FE74CA1"/>
    <w:multiLevelType w:val="multilevel"/>
    <w:tmpl w:val="1DE2A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1349FB"/>
    <w:multiLevelType w:val="multilevel"/>
    <w:tmpl w:val="E6CCC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BA214A"/>
    <w:multiLevelType w:val="multilevel"/>
    <w:tmpl w:val="79FE7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9D2F9F"/>
    <w:multiLevelType w:val="multilevel"/>
    <w:tmpl w:val="40BA8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7273D59"/>
    <w:multiLevelType w:val="multilevel"/>
    <w:tmpl w:val="8C2CE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7B5F46"/>
    <w:multiLevelType w:val="multilevel"/>
    <w:tmpl w:val="A5E25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3C13A0"/>
    <w:multiLevelType w:val="multilevel"/>
    <w:tmpl w:val="28546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4B696C"/>
    <w:multiLevelType w:val="hybridMultilevel"/>
    <w:tmpl w:val="3E721596"/>
    <w:lvl w:ilvl="0" w:tplc="04150009">
      <w:start w:val="1"/>
      <w:numFmt w:val="bullet"/>
      <w:lvlText w:val=""/>
      <w:lvlJc w:val="left"/>
      <w:pPr>
        <w:ind w:left="1353" w:hanging="360"/>
      </w:pPr>
      <w:rPr>
        <w:rFonts w:ascii="Wingdings" w:hAnsi="Wingding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23" w15:restartNumberingAfterBreak="0">
    <w:nsid w:val="74233E1B"/>
    <w:multiLevelType w:val="multilevel"/>
    <w:tmpl w:val="BCE4E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7901C86"/>
    <w:multiLevelType w:val="hybridMultilevel"/>
    <w:tmpl w:val="86561AFA"/>
    <w:lvl w:ilvl="0" w:tplc="2F94AD32">
      <w:start w:val="1"/>
      <w:numFmt w:val="decimal"/>
      <w:lvlText w:val="%1."/>
      <w:lvlJc w:val="left"/>
      <w:pPr>
        <w:ind w:left="720" w:hanging="36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8B2173A"/>
    <w:multiLevelType w:val="multilevel"/>
    <w:tmpl w:val="933A8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31543728">
    <w:abstractNumId w:val="22"/>
  </w:num>
  <w:num w:numId="2" w16cid:durableId="1307660141">
    <w:abstractNumId w:val="15"/>
  </w:num>
  <w:num w:numId="3" w16cid:durableId="837157337">
    <w:abstractNumId w:val="21"/>
  </w:num>
  <w:num w:numId="4" w16cid:durableId="1731537665">
    <w:abstractNumId w:val="6"/>
  </w:num>
  <w:num w:numId="5" w16cid:durableId="192037311">
    <w:abstractNumId w:val="23"/>
  </w:num>
  <w:num w:numId="6" w16cid:durableId="2050034633">
    <w:abstractNumId w:val="1"/>
  </w:num>
  <w:num w:numId="7" w16cid:durableId="421416268">
    <w:abstractNumId w:val="16"/>
  </w:num>
  <w:num w:numId="8" w16cid:durableId="1374883136">
    <w:abstractNumId w:val="7"/>
  </w:num>
  <w:num w:numId="9" w16cid:durableId="1149977908">
    <w:abstractNumId w:val="2"/>
  </w:num>
  <w:num w:numId="10" w16cid:durableId="688023052">
    <w:abstractNumId w:val="3"/>
  </w:num>
  <w:num w:numId="11" w16cid:durableId="586770213">
    <w:abstractNumId w:val="9"/>
  </w:num>
  <w:num w:numId="12" w16cid:durableId="1032924015">
    <w:abstractNumId w:val="10"/>
  </w:num>
  <w:num w:numId="13" w16cid:durableId="945235278">
    <w:abstractNumId w:val="25"/>
  </w:num>
  <w:num w:numId="14" w16cid:durableId="1680229419">
    <w:abstractNumId w:val="20"/>
  </w:num>
  <w:num w:numId="15" w16cid:durableId="230972622">
    <w:abstractNumId w:val="19"/>
  </w:num>
  <w:num w:numId="16" w16cid:durableId="334528438">
    <w:abstractNumId w:val="0"/>
  </w:num>
  <w:num w:numId="17" w16cid:durableId="1430855482">
    <w:abstractNumId w:val="11"/>
  </w:num>
  <w:num w:numId="18" w16cid:durableId="942107446">
    <w:abstractNumId w:val="13"/>
  </w:num>
  <w:num w:numId="19" w16cid:durableId="1367440299">
    <w:abstractNumId w:val="24"/>
  </w:num>
  <w:num w:numId="20" w16cid:durableId="1449812816">
    <w:abstractNumId w:val="14"/>
  </w:num>
  <w:num w:numId="21" w16cid:durableId="1835796956">
    <w:abstractNumId w:val="12"/>
  </w:num>
  <w:num w:numId="22" w16cid:durableId="1054699233">
    <w:abstractNumId w:val="5"/>
  </w:num>
  <w:num w:numId="23" w16cid:durableId="350374026">
    <w:abstractNumId w:val="4"/>
  </w:num>
  <w:num w:numId="24" w16cid:durableId="526869008">
    <w:abstractNumId w:val="8"/>
  </w:num>
  <w:num w:numId="25" w16cid:durableId="469245321">
    <w:abstractNumId w:val="18"/>
  </w:num>
  <w:num w:numId="26" w16cid:durableId="200750935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46FA"/>
    <w:rsid w:val="000D7AB2"/>
    <w:rsid w:val="000F77C2"/>
    <w:rsid w:val="00137408"/>
    <w:rsid w:val="001602DF"/>
    <w:rsid w:val="00162A20"/>
    <w:rsid w:val="00180A6D"/>
    <w:rsid w:val="00226008"/>
    <w:rsid w:val="002325A4"/>
    <w:rsid w:val="0025455C"/>
    <w:rsid w:val="00286BDB"/>
    <w:rsid w:val="002F52E1"/>
    <w:rsid w:val="00357BF1"/>
    <w:rsid w:val="00372E34"/>
    <w:rsid w:val="00376075"/>
    <w:rsid w:val="003E3F14"/>
    <w:rsid w:val="003F38F5"/>
    <w:rsid w:val="004368F7"/>
    <w:rsid w:val="00437F86"/>
    <w:rsid w:val="00451EB4"/>
    <w:rsid w:val="00492F1A"/>
    <w:rsid w:val="004944D3"/>
    <w:rsid w:val="004E3994"/>
    <w:rsid w:val="005140FF"/>
    <w:rsid w:val="005149D4"/>
    <w:rsid w:val="00546441"/>
    <w:rsid w:val="00556458"/>
    <w:rsid w:val="00556FD4"/>
    <w:rsid w:val="005659E7"/>
    <w:rsid w:val="005826F6"/>
    <w:rsid w:val="00586070"/>
    <w:rsid w:val="005A65E6"/>
    <w:rsid w:val="005B1313"/>
    <w:rsid w:val="00655879"/>
    <w:rsid w:val="006D10BA"/>
    <w:rsid w:val="006E62E5"/>
    <w:rsid w:val="0073358A"/>
    <w:rsid w:val="00770052"/>
    <w:rsid w:val="00782DFC"/>
    <w:rsid w:val="0078676B"/>
    <w:rsid w:val="00787C80"/>
    <w:rsid w:val="007E371D"/>
    <w:rsid w:val="007E5428"/>
    <w:rsid w:val="008065BE"/>
    <w:rsid w:val="00831A36"/>
    <w:rsid w:val="00834DAA"/>
    <w:rsid w:val="00877B8A"/>
    <w:rsid w:val="008C28FF"/>
    <w:rsid w:val="008E4D21"/>
    <w:rsid w:val="00907B28"/>
    <w:rsid w:val="0091714E"/>
    <w:rsid w:val="009848F0"/>
    <w:rsid w:val="0098564E"/>
    <w:rsid w:val="00A01AA0"/>
    <w:rsid w:val="00A40A3D"/>
    <w:rsid w:val="00A616D4"/>
    <w:rsid w:val="00A7502F"/>
    <w:rsid w:val="00AF28BA"/>
    <w:rsid w:val="00B060CE"/>
    <w:rsid w:val="00B30EDA"/>
    <w:rsid w:val="00BA7385"/>
    <w:rsid w:val="00BD0276"/>
    <w:rsid w:val="00BD5130"/>
    <w:rsid w:val="00BF6D72"/>
    <w:rsid w:val="00C63922"/>
    <w:rsid w:val="00CA2F93"/>
    <w:rsid w:val="00CA3813"/>
    <w:rsid w:val="00CF0B88"/>
    <w:rsid w:val="00D06FEA"/>
    <w:rsid w:val="00D27C68"/>
    <w:rsid w:val="00D51DD0"/>
    <w:rsid w:val="00D579EA"/>
    <w:rsid w:val="00DD06EB"/>
    <w:rsid w:val="00E079CB"/>
    <w:rsid w:val="00E70542"/>
    <w:rsid w:val="00E97D68"/>
    <w:rsid w:val="00EB0138"/>
    <w:rsid w:val="00EB2B29"/>
    <w:rsid w:val="00EB4F36"/>
    <w:rsid w:val="00ED46FA"/>
    <w:rsid w:val="00EE4A19"/>
    <w:rsid w:val="00F058F0"/>
    <w:rsid w:val="00F060E4"/>
    <w:rsid w:val="00F956F5"/>
    <w:rsid w:val="00FA51A5"/>
    <w:rsid w:val="00FC397E"/>
    <w:rsid w:val="00FD74F2"/>
    <w:rsid w:val="00FE534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92C238B"/>
  <w15:chartTrackingRefBased/>
  <w15:docId w15:val="{36D612A6-0CF1-43AC-AD6C-1C2F12459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D46FA"/>
    <w:pPr>
      <w:widowControl w:val="0"/>
      <w:suppressAutoHyphens/>
      <w:autoSpaceDN w:val="0"/>
      <w:spacing w:after="200" w:line="276" w:lineRule="auto"/>
      <w:textAlignment w:val="baseline"/>
    </w:pPr>
    <w:rPr>
      <w:rFonts w:ascii="Calibri" w:eastAsia="SimSun" w:hAnsi="Calibri" w:cs="F"/>
      <w:kern w:val="3"/>
    </w:rPr>
  </w:style>
  <w:style w:type="paragraph" w:styleId="Nagwek1">
    <w:name w:val="heading 1"/>
    <w:basedOn w:val="Normalny"/>
    <w:next w:val="Normalny"/>
    <w:link w:val="Nagwek1Znak"/>
    <w:uiPriority w:val="9"/>
    <w:qFormat/>
    <w:rsid w:val="00ED46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ED46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ED46FA"/>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D46FA"/>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ED46FA"/>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ED46F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ED46F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ED46F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ED46FA"/>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D46FA"/>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ED46FA"/>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ED46FA"/>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D46FA"/>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ED46FA"/>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ED46FA"/>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ED46FA"/>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ED46FA"/>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ED46FA"/>
    <w:rPr>
      <w:rFonts w:eastAsiaTheme="majorEastAsia" w:cstheme="majorBidi"/>
      <w:color w:val="272727" w:themeColor="text1" w:themeTint="D8"/>
    </w:rPr>
  </w:style>
  <w:style w:type="paragraph" w:styleId="Tytu">
    <w:name w:val="Title"/>
    <w:basedOn w:val="Normalny"/>
    <w:next w:val="Normalny"/>
    <w:link w:val="TytuZnak"/>
    <w:uiPriority w:val="10"/>
    <w:qFormat/>
    <w:rsid w:val="00ED46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D46FA"/>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D46FA"/>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D46F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ED46FA"/>
    <w:pPr>
      <w:spacing w:before="160"/>
      <w:jc w:val="center"/>
    </w:pPr>
    <w:rPr>
      <w:i/>
      <w:iCs/>
      <w:color w:val="404040" w:themeColor="text1" w:themeTint="BF"/>
    </w:rPr>
  </w:style>
  <w:style w:type="character" w:customStyle="1" w:styleId="CytatZnak">
    <w:name w:val="Cytat Znak"/>
    <w:basedOn w:val="Domylnaczcionkaakapitu"/>
    <w:link w:val="Cytat"/>
    <w:uiPriority w:val="29"/>
    <w:rsid w:val="00ED46FA"/>
    <w:rPr>
      <w:i/>
      <w:iCs/>
      <w:color w:val="404040" w:themeColor="text1" w:themeTint="BF"/>
    </w:rPr>
  </w:style>
  <w:style w:type="paragraph" w:styleId="Akapitzlist">
    <w:name w:val="List Paragraph"/>
    <w:basedOn w:val="Normalny"/>
    <w:uiPriority w:val="34"/>
    <w:qFormat/>
    <w:rsid w:val="00ED46FA"/>
    <w:pPr>
      <w:ind w:left="720"/>
      <w:contextualSpacing/>
    </w:pPr>
  </w:style>
  <w:style w:type="character" w:styleId="Wyrnienieintensywne">
    <w:name w:val="Intense Emphasis"/>
    <w:basedOn w:val="Domylnaczcionkaakapitu"/>
    <w:uiPriority w:val="21"/>
    <w:qFormat/>
    <w:rsid w:val="00ED46FA"/>
    <w:rPr>
      <w:i/>
      <w:iCs/>
      <w:color w:val="0F4761" w:themeColor="accent1" w:themeShade="BF"/>
    </w:rPr>
  </w:style>
  <w:style w:type="paragraph" w:styleId="Cytatintensywny">
    <w:name w:val="Intense Quote"/>
    <w:basedOn w:val="Normalny"/>
    <w:next w:val="Normalny"/>
    <w:link w:val="CytatintensywnyZnak"/>
    <w:uiPriority w:val="30"/>
    <w:qFormat/>
    <w:rsid w:val="00ED46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D46FA"/>
    <w:rPr>
      <w:i/>
      <w:iCs/>
      <w:color w:val="0F4761" w:themeColor="accent1" w:themeShade="BF"/>
    </w:rPr>
  </w:style>
  <w:style w:type="character" w:styleId="Odwoanieintensywne">
    <w:name w:val="Intense Reference"/>
    <w:basedOn w:val="Domylnaczcionkaakapitu"/>
    <w:uiPriority w:val="32"/>
    <w:qFormat/>
    <w:rsid w:val="00ED46FA"/>
    <w:rPr>
      <w:b/>
      <w:bCs/>
      <w:smallCaps/>
      <w:color w:val="0F4761" w:themeColor="accent1" w:themeShade="BF"/>
      <w:spacing w:val="5"/>
    </w:rPr>
  </w:style>
  <w:style w:type="paragraph" w:styleId="Bezodstpw">
    <w:name w:val="No Spacing"/>
    <w:uiPriority w:val="1"/>
    <w:qFormat/>
    <w:rsid w:val="00ED46FA"/>
    <w:pPr>
      <w:suppressAutoHyphens/>
      <w:autoSpaceDN w:val="0"/>
      <w:spacing w:after="0" w:line="240" w:lineRule="auto"/>
      <w:textAlignment w:val="baseline"/>
    </w:pPr>
    <w:rPr>
      <w:rFonts w:ascii="Calibri" w:eastAsia="Calibri" w:hAnsi="Calibri" w:cs="Times New Roman"/>
      <w:kern w:val="3"/>
    </w:rPr>
  </w:style>
  <w:style w:type="paragraph" w:styleId="NormalnyWeb">
    <w:name w:val="Normal (Web)"/>
    <w:basedOn w:val="Normalny"/>
    <w:uiPriority w:val="99"/>
    <w:rsid w:val="00ED46FA"/>
    <w:pPr>
      <w:widowControl/>
      <w:spacing w:before="100" w:after="28" w:line="240" w:lineRule="auto"/>
    </w:pPr>
    <w:rPr>
      <w:rFonts w:ascii="Times New Roman" w:eastAsia="Times New Roman" w:hAnsi="Times New Roman" w:cs="Times New Roman"/>
      <w:sz w:val="24"/>
      <w:szCs w:val="24"/>
      <w:lang w:eastAsia="pl-PL"/>
    </w:rPr>
  </w:style>
  <w:style w:type="character" w:styleId="Hipercze">
    <w:name w:val="Hyperlink"/>
    <w:uiPriority w:val="99"/>
    <w:rsid w:val="00ED46FA"/>
    <w:rPr>
      <w:color w:val="0000FF"/>
      <w:u w:val="single"/>
    </w:rPr>
  </w:style>
  <w:style w:type="table" w:styleId="Tabela-Siatka">
    <w:name w:val="Table Grid"/>
    <w:basedOn w:val="Standardowy"/>
    <w:uiPriority w:val="59"/>
    <w:rsid w:val="00ED46FA"/>
    <w:pPr>
      <w:spacing w:after="0" w:line="240" w:lineRule="auto"/>
    </w:pPr>
    <w:rPr>
      <w:rFonts w:ascii="Calibri" w:eastAsia="Calibri" w:hAnsi="Calibri" w:cs="Times New Roman"/>
      <w:sz w:val="20"/>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kstpodstawowy">
    <w:name w:val="Body Text"/>
    <w:basedOn w:val="Normalny"/>
    <w:link w:val="TekstpodstawowyZnak"/>
    <w:rsid w:val="00ED46FA"/>
    <w:pPr>
      <w:widowControl/>
      <w:autoSpaceDN/>
      <w:spacing w:after="120"/>
      <w:textAlignment w:val="auto"/>
    </w:pPr>
    <w:rPr>
      <w:rFonts w:ascii="Roboto" w:hAnsi="Roboto" w:cs="Calibri"/>
      <w:kern w:val="1"/>
      <w:sz w:val="20"/>
      <w:lang w:eastAsia="ar-SA"/>
    </w:rPr>
  </w:style>
  <w:style w:type="character" w:customStyle="1" w:styleId="TekstpodstawowyZnak">
    <w:name w:val="Tekst podstawowy Znak"/>
    <w:basedOn w:val="Domylnaczcionkaakapitu"/>
    <w:link w:val="Tekstpodstawowy"/>
    <w:rsid w:val="00ED46FA"/>
    <w:rPr>
      <w:rFonts w:ascii="Roboto" w:eastAsia="SimSun" w:hAnsi="Roboto" w:cs="Calibri"/>
      <w:kern w:val="1"/>
      <w:sz w:val="20"/>
      <w:lang w:eastAsia="ar-SA"/>
    </w:rPr>
  </w:style>
  <w:style w:type="character" w:styleId="Nierozpoznanawzmianka">
    <w:name w:val="Unresolved Mention"/>
    <w:basedOn w:val="Domylnaczcionkaakapitu"/>
    <w:uiPriority w:val="99"/>
    <w:semiHidden/>
    <w:unhideWhenUsed/>
    <w:rsid w:val="00556458"/>
    <w:rPr>
      <w:color w:val="605E5C"/>
      <w:shd w:val="clear" w:color="auto" w:fill="E1DFDD"/>
    </w:rPr>
  </w:style>
  <w:style w:type="character" w:styleId="Pogrubienie">
    <w:name w:val="Strong"/>
    <w:basedOn w:val="Domylnaczcionkaakapitu"/>
    <w:uiPriority w:val="22"/>
    <w:qFormat/>
    <w:rsid w:val="00E705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hyperlink" Target="mailto:szkolenia@szkolenia-css.pl"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hyperlink" Target="http://www.szkolenia-css.pl"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zkolenia@szkolenia-css.pl"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mailto:biuro@szkolenia-css.pl"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hyperlink" Target="http://www.szkolenia-css.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9</Pages>
  <Words>3159</Words>
  <Characters>18960</Characters>
  <Application>Microsoft Office Word</Application>
  <DocSecurity>0</DocSecurity>
  <Lines>158</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admin@CSzSAKuzniar.onmicrosoft.com</dc:creator>
  <cp:keywords/>
  <dc:description/>
  <cp:lastModifiedBy>css</cp:lastModifiedBy>
  <cp:revision>192</cp:revision>
  <dcterms:created xsi:type="dcterms:W3CDTF">2025-12-21T21:07:00Z</dcterms:created>
  <dcterms:modified xsi:type="dcterms:W3CDTF">2026-09-17T12:47:00Z</dcterms:modified>
</cp:coreProperties>
</file>