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9165" w:tblpY="-245"/>
        <w:tblW w:w="0" w:type="auto"/>
        <w:tblLook w:val="04A0" w:firstRow="1" w:lastRow="0" w:firstColumn="1" w:lastColumn="0" w:noHBand="0" w:noVBand="1"/>
      </w:tblPr>
      <w:tblGrid>
        <w:gridCol w:w="2533"/>
      </w:tblGrid>
      <w:tr w:rsidR="00EE52DB" w:rsidRPr="00EE52DB" w14:paraId="16237681" w14:textId="77777777" w:rsidTr="00FC0474">
        <w:trPr>
          <w:trHeight w:val="1124"/>
        </w:trPr>
        <w:tc>
          <w:tcPr>
            <w:tcW w:w="2533" w:type="dxa"/>
          </w:tcPr>
          <w:p w14:paraId="27AE954A" w14:textId="07BF1626" w:rsidR="00EE52DB" w:rsidRPr="008D7ACF" w:rsidRDefault="00183DD2" w:rsidP="00C10C87">
            <w:pPr>
              <w:pStyle w:val="Podtytu"/>
            </w:pPr>
            <w:hyperlink r:id="rId8" w:history="1">
              <w:r w:rsidR="00035985" w:rsidRPr="008D7ACF">
                <w:t xml:space="preserve">www: </w:t>
              </w:r>
              <w:r w:rsidR="00EE52DB" w:rsidRPr="008D7ACF">
                <w:rPr>
                  <w:rStyle w:val="Hipercze"/>
                  <w:rFonts w:ascii="Arial Narrow" w:hAnsi="Arial Narrow"/>
                  <w:bCs/>
                  <w:color w:val="1F3864" w:themeColor="accent1" w:themeShade="80"/>
                  <w:sz w:val="18"/>
                  <w:szCs w:val="18"/>
                  <w:u w:val="none"/>
                </w:rPr>
                <w:t>szkolenia-css.pl</w:t>
              </w:r>
              <w:r w:rsidR="00035985" w:rsidRPr="008D7ACF">
                <w:rPr>
                  <w:rStyle w:val="Hipercze"/>
                  <w:rFonts w:ascii="Arial Narrow" w:hAnsi="Arial Narrow"/>
                  <w:bCs/>
                  <w:color w:val="1F3864" w:themeColor="accent1" w:themeShade="80"/>
                  <w:sz w:val="18"/>
                  <w:szCs w:val="18"/>
                  <w:u w:val="none"/>
                </w:rPr>
                <w:t xml:space="preserve"> </w:t>
              </w:r>
              <w:r w:rsidR="00035985" w:rsidRPr="008D7ACF">
                <w:rPr>
                  <w:rStyle w:val="Hipercze"/>
                  <w:bCs/>
                  <w:color w:val="1F3864" w:themeColor="accent1" w:themeShade="80"/>
                  <w:sz w:val="18"/>
                  <w:szCs w:val="18"/>
                  <w:u w:val="none"/>
                </w:rPr>
                <w:t xml:space="preserve"> </w:t>
              </w:r>
            </w:hyperlink>
          </w:p>
          <w:p w14:paraId="6FA2085A" w14:textId="77777777" w:rsidR="00EE52DB" w:rsidRPr="008D7ACF" w:rsidRDefault="00EE52DB"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3627680C"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20CF57DF"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4D6AD2BD" w14:textId="2E54BE35" w:rsidR="00EE52DB" w:rsidRPr="00EE52DB" w:rsidRDefault="00EE52DB" w:rsidP="00A66540">
            <w:pPr>
              <w:jc w:val="center"/>
              <w:rPr>
                <w:rFonts w:ascii="Arial Narrow" w:hAnsi="Arial Narrow"/>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3B05AE52" w14:textId="77777777" w:rsidR="00812F9E" w:rsidRDefault="00812F9E" w:rsidP="00812F9E">
      <w:pPr>
        <w:pStyle w:val="Standard"/>
        <w:spacing w:after="120" w:line="360" w:lineRule="exact"/>
        <w:jc w:val="center"/>
        <w:rPr>
          <w:rFonts w:ascii="Times New Roman" w:hAnsi="Times New Roman"/>
          <w:b/>
          <w:sz w:val="28"/>
          <w:szCs w:val="28"/>
        </w:rPr>
      </w:pPr>
    </w:p>
    <w:p w14:paraId="45FDB5B1" w14:textId="77777777" w:rsidR="00BA15E8" w:rsidRDefault="00BA15E8" w:rsidP="00812F9E">
      <w:pPr>
        <w:pStyle w:val="Standard"/>
        <w:spacing w:after="120" w:line="360" w:lineRule="exact"/>
        <w:jc w:val="center"/>
        <w:rPr>
          <w:rFonts w:ascii="Times New Roman" w:hAnsi="Times New Roman"/>
          <w:b/>
          <w:sz w:val="28"/>
          <w:szCs w:val="28"/>
        </w:rPr>
      </w:pPr>
    </w:p>
    <w:p w14:paraId="193E86F9" w14:textId="1BF1DA45" w:rsidR="00007164" w:rsidRDefault="00E0414A" w:rsidP="00E0414A">
      <w:pPr>
        <w:pStyle w:val="Bezodstpw"/>
        <w:jc w:val="center"/>
        <w:rPr>
          <w:rFonts w:ascii="Arial Narrow" w:hAnsi="Arial Narrow"/>
          <w:b/>
          <w:i/>
          <w:iCs/>
          <w:sz w:val="24"/>
          <w:szCs w:val="24"/>
        </w:rPr>
      </w:pPr>
      <w:bookmarkStart w:id="0" w:name="_Hlk156910790"/>
      <w:r w:rsidRPr="00C27C6F">
        <w:rPr>
          <w:rFonts w:ascii="Arial Narrow" w:eastAsia="Times New Roman" w:hAnsi="Arial Narrow"/>
          <w:b/>
          <w:color w:val="FF0000"/>
          <w:sz w:val="32"/>
          <w:szCs w:val="32"/>
          <w:lang w:eastAsia="pl-PL"/>
        </w:rPr>
        <w:t>Zasady naliczania wynagrodzeń pracowniczych-praktyczne warsztaty</w:t>
      </w:r>
    </w:p>
    <w:bookmarkEnd w:id="0"/>
    <w:p w14:paraId="0A87B378" w14:textId="77777777" w:rsidR="00E0414A" w:rsidRDefault="00E0414A" w:rsidP="005F6EF6">
      <w:pPr>
        <w:pStyle w:val="Bezodstpw"/>
        <w:rPr>
          <w:rFonts w:ascii="Arial Narrow" w:hAnsi="Arial Narrow"/>
          <w:b/>
          <w:i/>
          <w:iCs/>
          <w:sz w:val="24"/>
          <w:szCs w:val="24"/>
        </w:rPr>
      </w:pPr>
    </w:p>
    <w:p w14:paraId="18D6D8FD" w14:textId="17C56385"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6"/>
        <w:gridCol w:w="1414"/>
        <w:gridCol w:w="2409"/>
      </w:tblGrid>
      <w:tr w:rsidR="00F63D44" w:rsidRPr="00EE52DB" w14:paraId="04674DD0" w14:textId="77777777" w:rsidTr="007E1669">
        <w:trPr>
          <w:trHeight w:val="274"/>
        </w:trPr>
        <w:tc>
          <w:tcPr>
            <w:tcW w:w="1373"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248"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26"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375DAF" w:rsidRPr="00EE52DB" w14:paraId="05B295B6" w14:textId="77777777" w:rsidTr="007E1669">
        <w:tc>
          <w:tcPr>
            <w:tcW w:w="1373" w:type="pct"/>
          </w:tcPr>
          <w:p w14:paraId="0192CBE1" w14:textId="364D6F9C" w:rsidR="00375DAF" w:rsidRDefault="006224E5"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DE33D7">
              <w:rPr>
                <w:rFonts w:ascii="Arial Narrow" w:hAnsi="Arial Narrow" w:cs="Times New Roman"/>
                <w:b/>
                <w:sz w:val="24"/>
                <w:szCs w:val="24"/>
              </w:rPr>
              <w:t>8</w:t>
            </w:r>
            <w:r w:rsidR="00375DAF">
              <w:rPr>
                <w:rFonts w:ascii="Arial Narrow" w:hAnsi="Arial Narrow" w:cs="Times New Roman"/>
                <w:b/>
                <w:sz w:val="24"/>
                <w:szCs w:val="24"/>
              </w:rPr>
              <w:t>.0</w:t>
            </w:r>
            <w:r>
              <w:rPr>
                <w:rFonts w:ascii="Arial Narrow" w:hAnsi="Arial Narrow" w:cs="Times New Roman"/>
                <w:b/>
                <w:sz w:val="24"/>
                <w:szCs w:val="24"/>
              </w:rPr>
              <w:t>3</w:t>
            </w:r>
            <w:r w:rsidR="00375DAF">
              <w:rPr>
                <w:rFonts w:ascii="Arial Narrow" w:hAnsi="Arial Narrow" w:cs="Times New Roman"/>
                <w:b/>
                <w:sz w:val="24"/>
                <w:szCs w:val="24"/>
              </w:rPr>
              <w:t>.2024</w:t>
            </w:r>
          </w:p>
        </w:tc>
        <w:tc>
          <w:tcPr>
            <w:tcW w:w="252" w:type="pct"/>
          </w:tcPr>
          <w:p w14:paraId="77A43719" w14:textId="77777777" w:rsidR="00375DAF" w:rsidRPr="00EE52DB" w:rsidRDefault="00375DAF" w:rsidP="00EE52DB">
            <w:pPr>
              <w:pStyle w:val="Tekstpodstawowy"/>
              <w:jc w:val="center"/>
              <w:rPr>
                <w:rFonts w:ascii="Arial Narrow" w:hAnsi="Arial Narrow" w:cs="Times New Roman"/>
                <w:b/>
                <w:sz w:val="24"/>
                <w:szCs w:val="24"/>
              </w:rPr>
            </w:pPr>
            <w:permStart w:id="139937636" w:edGrp="everyone"/>
            <w:permEnd w:id="139937636"/>
          </w:p>
        </w:tc>
        <w:tc>
          <w:tcPr>
            <w:tcW w:w="1248" w:type="pct"/>
          </w:tcPr>
          <w:p w14:paraId="71E2BB68" w14:textId="4DFEDF99" w:rsidR="00375DAF" w:rsidRDefault="007E1669" w:rsidP="00EE52DB">
            <w:pPr>
              <w:pStyle w:val="Tekstpodstawowy"/>
              <w:jc w:val="center"/>
              <w:rPr>
                <w:rFonts w:ascii="Arial Narrow" w:hAnsi="Arial Narrow" w:cs="Times New Roman"/>
                <w:b/>
              </w:rPr>
            </w:pPr>
            <w:r>
              <w:rPr>
                <w:rFonts w:ascii="Arial Narrow" w:hAnsi="Arial Narrow" w:cs="Times New Roman"/>
                <w:b/>
              </w:rPr>
              <w:t>9.00-14.00</w:t>
            </w:r>
          </w:p>
        </w:tc>
        <w:tc>
          <w:tcPr>
            <w:tcW w:w="2126" w:type="pct"/>
            <w:tcBorders>
              <w:right w:val="single" w:sz="4" w:space="0" w:color="auto"/>
            </w:tcBorders>
          </w:tcPr>
          <w:p w14:paraId="223C7DCB" w14:textId="3324EF56" w:rsidR="00375DAF" w:rsidRDefault="007E1669" w:rsidP="00EE52DB">
            <w:pPr>
              <w:pStyle w:val="Tekstpodstawowy"/>
              <w:jc w:val="center"/>
              <w:rPr>
                <w:rFonts w:ascii="Arial Narrow" w:hAnsi="Arial Narrow" w:cs="Times New Roman"/>
                <w:b/>
                <w:sz w:val="24"/>
                <w:szCs w:val="24"/>
              </w:rPr>
            </w:pPr>
            <w:r>
              <w:rPr>
                <w:rFonts w:ascii="Arial Narrow" w:hAnsi="Arial Narrow" w:cs="Times New Roman"/>
                <w:b/>
                <w:sz w:val="24"/>
                <w:szCs w:val="24"/>
              </w:rPr>
              <w:t>Bożena Domino</w:t>
            </w:r>
          </w:p>
        </w:tc>
      </w:tr>
      <w:tr w:rsidR="00375DAF" w:rsidRPr="00EE52DB" w14:paraId="3752F8EF" w14:textId="77777777" w:rsidTr="007E1669">
        <w:tc>
          <w:tcPr>
            <w:tcW w:w="1373" w:type="pct"/>
          </w:tcPr>
          <w:p w14:paraId="2F262D1A" w14:textId="13B59CDE" w:rsidR="00375DAF" w:rsidRDefault="006224E5" w:rsidP="00EE52DB">
            <w:pPr>
              <w:pStyle w:val="Tekstpodstawowy"/>
              <w:jc w:val="center"/>
              <w:rPr>
                <w:rFonts w:ascii="Arial Narrow" w:hAnsi="Arial Narrow" w:cs="Times New Roman"/>
                <w:b/>
                <w:sz w:val="24"/>
                <w:szCs w:val="24"/>
              </w:rPr>
            </w:pPr>
            <w:r>
              <w:rPr>
                <w:rFonts w:ascii="Arial Narrow" w:hAnsi="Arial Narrow" w:cs="Times New Roman"/>
                <w:b/>
                <w:sz w:val="24"/>
                <w:szCs w:val="24"/>
              </w:rPr>
              <w:t>12</w:t>
            </w:r>
            <w:r w:rsidR="00375DAF">
              <w:rPr>
                <w:rFonts w:ascii="Arial Narrow" w:hAnsi="Arial Narrow" w:cs="Times New Roman"/>
                <w:b/>
                <w:sz w:val="24"/>
                <w:szCs w:val="24"/>
              </w:rPr>
              <w:t>.0</w:t>
            </w:r>
            <w:r>
              <w:rPr>
                <w:rFonts w:ascii="Arial Narrow" w:hAnsi="Arial Narrow" w:cs="Times New Roman"/>
                <w:b/>
                <w:sz w:val="24"/>
                <w:szCs w:val="24"/>
              </w:rPr>
              <w:t>4</w:t>
            </w:r>
            <w:r w:rsidR="00375DAF">
              <w:rPr>
                <w:rFonts w:ascii="Arial Narrow" w:hAnsi="Arial Narrow" w:cs="Times New Roman"/>
                <w:b/>
                <w:sz w:val="24"/>
                <w:szCs w:val="24"/>
              </w:rPr>
              <w:t>.2023</w:t>
            </w:r>
          </w:p>
        </w:tc>
        <w:tc>
          <w:tcPr>
            <w:tcW w:w="252" w:type="pct"/>
          </w:tcPr>
          <w:p w14:paraId="669D0AF2" w14:textId="77777777" w:rsidR="00375DAF" w:rsidRPr="00EE52DB" w:rsidRDefault="00375DAF" w:rsidP="00EE52DB">
            <w:pPr>
              <w:pStyle w:val="Tekstpodstawowy"/>
              <w:jc w:val="center"/>
              <w:rPr>
                <w:rFonts w:ascii="Arial Narrow" w:hAnsi="Arial Narrow" w:cs="Times New Roman"/>
                <w:b/>
                <w:sz w:val="24"/>
                <w:szCs w:val="24"/>
              </w:rPr>
            </w:pPr>
            <w:permStart w:id="126554993" w:edGrp="everyone"/>
            <w:permEnd w:id="126554993"/>
          </w:p>
        </w:tc>
        <w:tc>
          <w:tcPr>
            <w:tcW w:w="1248" w:type="pct"/>
          </w:tcPr>
          <w:p w14:paraId="31B9D136" w14:textId="45D4CFE4" w:rsidR="00375DAF" w:rsidRDefault="007E1669" w:rsidP="00EE52DB">
            <w:pPr>
              <w:pStyle w:val="Tekstpodstawowy"/>
              <w:jc w:val="center"/>
              <w:rPr>
                <w:rFonts w:ascii="Arial Narrow" w:hAnsi="Arial Narrow" w:cs="Times New Roman"/>
                <w:b/>
              </w:rPr>
            </w:pPr>
            <w:r>
              <w:rPr>
                <w:rFonts w:ascii="Arial Narrow" w:hAnsi="Arial Narrow" w:cs="Times New Roman"/>
                <w:b/>
              </w:rPr>
              <w:t>9.00-14.00</w:t>
            </w:r>
          </w:p>
        </w:tc>
        <w:tc>
          <w:tcPr>
            <w:tcW w:w="2126" w:type="pct"/>
            <w:tcBorders>
              <w:right w:val="single" w:sz="4" w:space="0" w:color="auto"/>
            </w:tcBorders>
          </w:tcPr>
          <w:p w14:paraId="409BE2A7" w14:textId="2AFE8A8A" w:rsidR="00375DAF" w:rsidRDefault="007E1669" w:rsidP="00EE52DB">
            <w:pPr>
              <w:pStyle w:val="Tekstpodstawowy"/>
              <w:jc w:val="center"/>
              <w:rPr>
                <w:rFonts w:ascii="Arial Narrow" w:hAnsi="Arial Narrow" w:cs="Times New Roman"/>
                <w:b/>
                <w:sz w:val="24"/>
                <w:szCs w:val="24"/>
              </w:rPr>
            </w:pPr>
            <w:r>
              <w:rPr>
                <w:rFonts w:ascii="Arial Narrow" w:hAnsi="Arial Narrow" w:cs="Times New Roman"/>
                <w:b/>
                <w:sz w:val="24"/>
                <w:szCs w:val="24"/>
              </w:rPr>
              <w:t>Bożena Domino</w:t>
            </w:r>
          </w:p>
        </w:tc>
      </w:tr>
      <w:tr w:rsidR="006224E5" w:rsidRPr="00EE52DB" w14:paraId="13F02C48" w14:textId="77777777" w:rsidTr="007E1669">
        <w:tc>
          <w:tcPr>
            <w:tcW w:w="1373" w:type="pct"/>
          </w:tcPr>
          <w:p w14:paraId="08809606" w14:textId="47EB752B" w:rsidR="006224E5" w:rsidRDefault="006224E5" w:rsidP="00EE52DB">
            <w:pPr>
              <w:pStyle w:val="Tekstpodstawowy"/>
              <w:jc w:val="center"/>
              <w:rPr>
                <w:rFonts w:ascii="Arial Narrow" w:hAnsi="Arial Narrow" w:cs="Times New Roman"/>
                <w:b/>
                <w:sz w:val="24"/>
                <w:szCs w:val="24"/>
              </w:rPr>
            </w:pPr>
            <w:r>
              <w:rPr>
                <w:rFonts w:ascii="Arial Narrow" w:hAnsi="Arial Narrow" w:cs="Times New Roman"/>
                <w:b/>
                <w:sz w:val="24"/>
                <w:szCs w:val="24"/>
              </w:rPr>
              <w:t>08.05.2024</w:t>
            </w:r>
          </w:p>
        </w:tc>
        <w:tc>
          <w:tcPr>
            <w:tcW w:w="252" w:type="pct"/>
          </w:tcPr>
          <w:p w14:paraId="4808158F" w14:textId="77777777" w:rsidR="006224E5" w:rsidRPr="00EE52DB" w:rsidRDefault="006224E5" w:rsidP="00EE52DB">
            <w:pPr>
              <w:pStyle w:val="Tekstpodstawowy"/>
              <w:jc w:val="center"/>
              <w:rPr>
                <w:rFonts w:ascii="Arial Narrow" w:hAnsi="Arial Narrow" w:cs="Times New Roman"/>
                <w:b/>
                <w:sz w:val="24"/>
                <w:szCs w:val="24"/>
              </w:rPr>
            </w:pPr>
            <w:permStart w:id="1648503472" w:edGrp="everyone"/>
            <w:permEnd w:id="1648503472"/>
          </w:p>
        </w:tc>
        <w:tc>
          <w:tcPr>
            <w:tcW w:w="1248" w:type="pct"/>
          </w:tcPr>
          <w:p w14:paraId="792FDD52" w14:textId="6B014495" w:rsidR="006224E5" w:rsidRDefault="00866017" w:rsidP="00EE52DB">
            <w:pPr>
              <w:pStyle w:val="Tekstpodstawowy"/>
              <w:jc w:val="center"/>
              <w:rPr>
                <w:rFonts w:ascii="Arial Narrow" w:hAnsi="Arial Narrow" w:cs="Times New Roman"/>
                <w:b/>
              </w:rPr>
            </w:pPr>
            <w:r>
              <w:rPr>
                <w:rFonts w:ascii="Arial Narrow" w:hAnsi="Arial Narrow" w:cs="Times New Roman"/>
                <w:b/>
              </w:rPr>
              <w:t>9.00-14.00</w:t>
            </w:r>
          </w:p>
        </w:tc>
        <w:tc>
          <w:tcPr>
            <w:tcW w:w="2126" w:type="pct"/>
            <w:tcBorders>
              <w:right w:val="single" w:sz="4" w:space="0" w:color="auto"/>
            </w:tcBorders>
          </w:tcPr>
          <w:p w14:paraId="3C4A92D8" w14:textId="060D901D" w:rsidR="006224E5" w:rsidRDefault="00866017" w:rsidP="00EE52DB">
            <w:pPr>
              <w:pStyle w:val="Tekstpodstawowy"/>
              <w:jc w:val="center"/>
              <w:rPr>
                <w:rFonts w:ascii="Arial Narrow" w:hAnsi="Arial Narrow" w:cs="Times New Roman"/>
                <w:b/>
                <w:sz w:val="24"/>
                <w:szCs w:val="24"/>
              </w:rPr>
            </w:pPr>
            <w:r>
              <w:rPr>
                <w:rFonts w:ascii="Arial Narrow" w:hAnsi="Arial Narrow" w:cs="Times New Roman"/>
                <w:b/>
                <w:sz w:val="24"/>
                <w:szCs w:val="24"/>
              </w:rPr>
              <w:t>Bożena Domino</w:t>
            </w:r>
          </w:p>
        </w:tc>
      </w:tr>
    </w:tbl>
    <w:p w14:paraId="10357D09" w14:textId="77777777" w:rsidR="00812F9E" w:rsidRDefault="00812F9E" w:rsidP="005F7046">
      <w:pPr>
        <w:pStyle w:val="Tekstpodstawowy"/>
        <w:rPr>
          <w:rFonts w:ascii="Arial Narrow" w:hAnsi="Arial Narrow" w:cs="Times New Roman"/>
          <w:bCs/>
          <w:sz w:val="24"/>
          <w:szCs w:val="24"/>
        </w:rPr>
      </w:pPr>
    </w:p>
    <w:p w14:paraId="505A3984" w14:textId="7DC724A4" w:rsidR="00007164" w:rsidRDefault="0035408E" w:rsidP="005F7046">
      <w:pPr>
        <w:pStyle w:val="Tekstpodstawowy"/>
        <w:rPr>
          <w:rFonts w:ascii="Arial Narrow" w:hAnsi="Arial Narrow" w:cs="Times New Roman"/>
          <w:bCs/>
          <w:sz w:val="22"/>
        </w:rPr>
      </w:pPr>
      <w:r w:rsidRPr="002A7703">
        <w:rPr>
          <w:rFonts w:ascii="Arial Narrow" w:hAnsi="Arial Narrow" w:cs="Times New Roman"/>
          <w:bCs/>
          <w:sz w:val="22"/>
        </w:rPr>
        <w:t>Cena:</w:t>
      </w:r>
      <w:r w:rsidRPr="002A7703">
        <w:rPr>
          <w:rFonts w:ascii="Arial Narrow" w:hAnsi="Arial Narrow" w:cs="Times New Roman"/>
          <w:b/>
          <w:sz w:val="22"/>
        </w:rPr>
        <w:t xml:space="preserve"> 3</w:t>
      </w:r>
      <w:r w:rsidR="0021435F">
        <w:rPr>
          <w:rFonts w:ascii="Arial Narrow" w:hAnsi="Arial Narrow" w:cs="Times New Roman"/>
          <w:b/>
          <w:sz w:val="22"/>
        </w:rPr>
        <w:t>9</w:t>
      </w:r>
      <w:r w:rsidRPr="002A7703">
        <w:rPr>
          <w:rFonts w:ascii="Arial Narrow" w:hAnsi="Arial Narrow" w:cs="Times New Roman"/>
          <w:b/>
          <w:sz w:val="22"/>
        </w:rPr>
        <w:t>0 netto</w:t>
      </w:r>
      <w:r w:rsidR="00EE52DB" w:rsidRPr="002A7703">
        <w:rPr>
          <w:rFonts w:ascii="Arial Narrow" w:hAnsi="Arial Narrow" w:cs="Times New Roman"/>
          <w:b/>
          <w:sz w:val="22"/>
        </w:rPr>
        <w:t>.</w:t>
      </w:r>
    </w:p>
    <w:p w14:paraId="4FF6148D" w14:textId="77777777" w:rsidR="00007164" w:rsidRDefault="00007164" w:rsidP="00007164">
      <w:pPr>
        <w:pStyle w:val="Tekstpodstawowy"/>
        <w:rPr>
          <w:rFonts w:ascii="Arial Narrow" w:hAnsi="Arial Narrow" w:cs="Times New Roman"/>
          <w:b/>
          <w:sz w:val="22"/>
        </w:rPr>
      </w:pPr>
      <w:r>
        <w:rPr>
          <w:rFonts w:ascii="Arial Narrow" w:hAnsi="Arial Narrow" w:cs="Times New Roman"/>
          <w:bCs/>
          <w:sz w:val="22"/>
        </w:rPr>
        <w:t xml:space="preserve">Cena obejmuje: </w:t>
      </w:r>
      <w:r>
        <w:rPr>
          <w:rFonts w:ascii="Arial Narrow" w:hAnsi="Arial Narrow" w:cs="Times New Roman"/>
          <w:b/>
          <w:color w:val="FF0000"/>
          <w:sz w:val="22"/>
          <w:u w:val="single"/>
        </w:rPr>
        <w:t>link do szkolenia dla 1 uczestnika</w:t>
      </w:r>
      <w:r>
        <w:rPr>
          <w:rFonts w:ascii="Arial Narrow" w:hAnsi="Arial Narrow" w:cs="Times New Roman"/>
          <w:b/>
          <w:sz w:val="22"/>
        </w:rPr>
        <w:t xml:space="preserve">, </w:t>
      </w:r>
      <w:r>
        <w:rPr>
          <w:rFonts w:ascii="Arial Narrow" w:hAnsi="Arial Narrow" w:cs="Times New Roman"/>
          <w:b/>
          <w:szCs w:val="20"/>
        </w:rPr>
        <w:t>materiały szkoleniowe i certyfikat  w formie elektronicznej</w:t>
      </w:r>
    </w:p>
    <w:p w14:paraId="188FC90E" w14:textId="77777777" w:rsidR="00375DAF" w:rsidRDefault="00375DAF" w:rsidP="00812F9E">
      <w:pPr>
        <w:jc w:val="both"/>
        <w:rPr>
          <w:rFonts w:ascii="Arial Narrow" w:hAnsi="Arial Narrow"/>
          <w:b/>
          <w:color w:val="FF0000"/>
          <w:sz w:val="24"/>
          <w:szCs w:val="24"/>
        </w:rPr>
      </w:pPr>
      <w:bookmarkStart w:id="1" w:name="_Hlk28506281"/>
    </w:p>
    <w:p w14:paraId="632FB6CB" w14:textId="751A99EB" w:rsidR="00812F9E" w:rsidRPr="00812F9E" w:rsidRDefault="00EF1667" w:rsidP="00812F9E">
      <w:pPr>
        <w:jc w:val="both"/>
        <w:rPr>
          <w:rFonts w:asciiTheme="minorHAnsi" w:hAnsiTheme="minorHAnsi" w:cstheme="minorHAnsi"/>
          <w:b/>
          <w:color w:val="FF000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812F9E">
        <w:rPr>
          <w:b/>
          <w:color w:val="FF0000"/>
          <w:sz w:val="24"/>
          <w:szCs w:val="24"/>
        </w:rPr>
        <w:t xml:space="preserve">Bożena Domino </w:t>
      </w:r>
      <w:r w:rsidR="00812F9E" w:rsidRPr="004646B9">
        <w:rPr>
          <w:rFonts w:ascii="Arial Narrow" w:hAnsi="Arial Narrow"/>
          <w:sz w:val="18"/>
          <w:szCs w:val="18"/>
        </w:rPr>
        <w:t>–</w:t>
      </w:r>
      <w:r w:rsidR="00812F9E">
        <w:t xml:space="preserve"> </w:t>
      </w:r>
      <w:r w:rsidR="00812F9E" w:rsidRPr="00EA33F8">
        <w:rPr>
          <w:rFonts w:asciiTheme="minorHAnsi" w:hAnsiTheme="minorHAnsi" w:cstheme="minorHAnsi"/>
        </w:rPr>
        <w:t>były pracownik organów skarbowych, praktyk z zakresu podatku dochodowego od osób fizycznych. Wieloletni</w:t>
      </w:r>
      <w:r w:rsidR="00812F9E">
        <w:rPr>
          <w:rFonts w:asciiTheme="minorHAnsi" w:hAnsiTheme="minorHAnsi" w:cstheme="minorHAnsi"/>
        </w:rPr>
        <w:t xml:space="preserve"> i szanowany </w:t>
      </w:r>
      <w:r w:rsidR="00812F9E" w:rsidRPr="00EA33F8">
        <w:rPr>
          <w:rFonts w:asciiTheme="minorHAnsi" w:hAnsiTheme="minorHAnsi" w:cstheme="minorHAnsi"/>
        </w:rPr>
        <w:t>wykładowca Stowarzyszenia Księgowych w Polsce</w:t>
      </w:r>
      <w:r w:rsidR="00812F9E">
        <w:rPr>
          <w:rFonts w:asciiTheme="minorHAnsi" w:hAnsiTheme="minorHAnsi" w:cstheme="minorHAnsi"/>
        </w:rPr>
        <w:t xml:space="preserve"> i jednocześnie wykładowca akademicki  z </w:t>
      </w:r>
      <w:r w:rsidR="00812F9E" w:rsidRPr="00EA33F8">
        <w:rPr>
          <w:rFonts w:asciiTheme="minorHAnsi" w:hAnsiTheme="minorHAnsi" w:cstheme="minorHAnsi"/>
        </w:rPr>
        <w:t>zakresu systemu podatkowego</w:t>
      </w:r>
      <w:r w:rsidR="00812F9E">
        <w:rPr>
          <w:rFonts w:asciiTheme="minorHAnsi" w:hAnsiTheme="minorHAnsi" w:cstheme="minorHAnsi"/>
        </w:rPr>
        <w:t xml:space="preserve">. </w:t>
      </w:r>
    </w:p>
    <w:p w14:paraId="4CFDFFDC" w14:textId="77777777" w:rsidR="00812F9E" w:rsidRDefault="00812F9E" w:rsidP="00870A68">
      <w:pPr>
        <w:pStyle w:val="Bezodstpw"/>
        <w:jc w:val="center"/>
        <w:rPr>
          <w:rFonts w:ascii="Arial Narrow" w:hAnsi="Arial Narrow"/>
          <w:b/>
          <w:sz w:val="25"/>
          <w:szCs w:val="25"/>
        </w:rPr>
      </w:pPr>
    </w:p>
    <w:p w14:paraId="6CE004D0" w14:textId="3884780B" w:rsidR="00812F9E"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488BDF39" w14:textId="622CD479" w:rsidR="00870A68" w:rsidRPr="00EE52DB" w:rsidRDefault="00EE52DB" w:rsidP="00870A68">
      <w:pPr>
        <w:pStyle w:val="Bezodstpw"/>
        <w:jc w:val="center"/>
        <w:rPr>
          <w:rFonts w:ascii="Arial Narrow" w:hAnsi="Arial Narrow"/>
          <w:b/>
          <w:sz w:val="25"/>
          <w:szCs w:val="25"/>
        </w:rPr>
      </w:pPr>
      <w:r>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995842175" w:edGrp="everyone"/>
            <w:permEnd w:id="995842175"/>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908475346" w:edGrp="everyone"/>
            <w:permEnd w:id="908475346"/>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94646117" w:edGrp="everyone"/>
            <w:permEnd w:id="79464611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377637886" w:edGrp="everyone"/>
            <w:permEnd w:id="37763788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779160991" w:edGrp="everyone"/>
            <w:permEnd w:id="77916099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6567569" w:edGrp="everyone"/>
            <w:permEnd w:id="102656756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10"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402739419" w:edGrp="everyone"/>
                            <w:permEnd w:id="402739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402739419" w:edGrp="everyone"/>
                      <w:permEnd w:id="402739419"/>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795936979" w:edGrp="everyone"/>
            <w:permEnd w:id="79593697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2109557467" w:edGrp="everyone"/>
            <w:permEnd w:id="2109557467"/>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923813776" w:edGrp="everyone"/>
            <w:permEnd w:id="1923813776"/>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t>
      </w:r>
      <w:r w:rsidRPr="00EE52DB">
        <w:rPr>
          <w:rFonts w:ascii="Arial Narrow" w:hAnsi="Arial Narrow" w:cs="Times New Roman"/>
          <w:color w:val="3A3A3A"/>
          <w:sz w:val="12"/>
          <w:szCs w:val="12"/>
          <w:shd w:val="clear" w:color="auto" w:fill="FFFFFF"/>
        </w:rPr>
        <w:lastRenderedPageBreak/>
        <w:t>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2154AB3"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52AB4FF0" w14:textId="77777777" w:rsidR="00A66540" w:rsidRPr="008D7ACF" w:rsidRDefault="00183DD2" w:rsidP="00A66540">
            <w:pPr>
              <w:pStyle w:val="Podtytu"/>
              <w:jc w:val="center"/>
            </w:pPr>
            <w:hyperlink r:id="rId11" w:history="1">
              <w:r w:rsidR="00A66540" w:rsidRPr="008D7ACF">
                <w:t xml:space="preserve">www: </w:t>
              </w:r>
              <w:r w:rsidR="00A66540" w:rsidRPr="008D7ACF">
                <w:rPr>
                  <w:rStyle w:val="Hipercze"/>
                  <w:rFonts w:ascii="Arial Narrow" w:hAnsi="Arial Narrow"/>
                  <w:bCs/>
                  <w:color w:val="1F3864" w:themeColor="accent1" w:themeShade="80"/>
                  <w:sz w:val="18"/>
                  <w:szCs w:val="18"/>
                  <w:u w:val="none"/>
                </w:rPr>
                <w:t xml:space="preserve">szkolenia-css.pl </w:t>
              </w:r>
              <w:r w:rsidR="00A66540" w:rsidRPr="008D7ACF">
                <w:rPr>
                  <w:rStyle w:val="Hipercze"/>
                  <w:bCs/>
                  <w:color w:val="1F3864" w:themeColor="accent1" w:themeShade="80"/>
                  <w:sz w:val="18"/>
                  <w:szCs w:val="18"/>
                  <w:u w:val="none"/>
                </w:rPr>
                <w:t xml:space="preserve"> </w:t>
              </w:r>
            </w:hyperlink>
          </w:p>
          <w:p w14:paraId="11269C4E" w14:textId="77777777" w:rsidR="00A66540" w:rsidRPr="008D7ACF" w:rsidRDefault="00A66540"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1147285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71E265F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2D77801A" w14:textId="156DC970" w:rsidR="00A66540" w:rsidRDefault="00A66540" w:rsidP="00A66540">
            <w:pPr>
              <w:jc w:val="center"/>
              <w:rPr>
                <w:rFonts w:ascii="Times New Roman" w:hAnsi="Times New Roman"/>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6FB62170" w14:textId="77777777" w:rsidR="00E0414A" w:rsidRDefault="00E0414A" w:rsidP="00E0414A">
      <w:pPr>
        <w:pStyle w:val="Bezodstpw"/>
        <w:jc w:val="center"/>
        <w:rPr>
          <w:rFonts w:ascii="Arial Narrow" w:eastAsia="Times New Roman" w:hAnsi="Arial Narrow"/>
          <w:b/>
          <w:color w:val="FF0000"/>
          <w:sz w:val="32"/>
          <w:szCs w:val="32"/>
          <w:lang w:eastAsia="pl-PL"/>
        </w:rPr>
      </w:pPr>
      <w:r w:rsidRPr="00C27C6F">
        <w:rPr>
          <w:rFonts w:ascii="Arial Narrow" w:eastAsia="Times New Roman" w:hAnsi="Arial Narrow"/>
          <w:b/>
          <w:color w:val="FF0000"/>
          <w:sz w:val="32"/>
          <w:szCs w:val="32"/>
          <w:lang w:eastAsia="pl-PL"/>
        </w:rPr>
        <w:t>Zasady naliczania wynagrodzeń pracowniczych-praktyczne warsztaty</w:t>
      </w:r>
    </w:p>
    <w:p w14:paraId="2A8F3EDA" w14:textId="77777777" w:rsidR="00E0414A" w:rsidRDefault="00E0414A" w:rsidP="00E0414A">
      <w:pPr>
        <w:pStyle w:val="Bezodstpw"/>
        <w:jc w:val="center"/>
        <w:rPr>
          <w:rFonts w:ascii="Arial Narrow" w:eastAsia="Times New Roman" w:hAnsi="Arial Narrow"/>
          <w:b/>
          <w:color w:val="FF0000"/>
          <w:sz w:val="32"/>
          <w:szCs w:val="32"/>
          <w:lang w:eastAsia="pl-PL"/>
        </w:rPr>
      </w:pPr>
    </w:p>
    <w:p w14:paraId="277F61DE" w14:textId="77777777" w:rsidR="00E0414A" w:rsidRDefault="00E0414A" w:rsidP="00E0414A">
      <w:pPr>
        <w:pStyle w:val="Bezodstpw"/>
        <w:jc w:val="center"/>
        <w:rPr>
          <w:rFonts w:ascii="Arial Narrow" w:eastAsia="Times New Roman" w:hAnsi="Arial Narrow"/>
          <w:b/>
          <w:color w:val="FF0000"/>
          <w:sz w:val="32"/>
          <w:szCs w:val="32"/>
          <w:lang w:eastAsia="pl-PL"/>
        </w:rPr>
      </w:pPr>
    </w:p>
    <w:p w14:paraId="371CB9D5" w14:textId="54B2E486"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Pr>
          <w:rFonts w:ascii="Arial" w:eastAsia="Times New Roman" w:hAnsi="Arial" w:cs="Arial"/>
          <w:color w:val="000000"/>
          <w:sz w:val="24"/>
          <w:szCs w:val="24"/>
          <w:lang w:eastAsia="pl-PL"/>
        </w:rPr>
        <w:t>1</w:t>
      </w:r>
      <w:r>
        <w:rPr>
          <w:rFonts w:ascii="Arial Narrow" w:eastAsia="Times New Roman" w:hAnsi="Arial Narrow" w:cs="Arial"/>
          <w:color w:val="000000"/>
          <w:lang w:eastAsia="pl-PL"/>
        </w:rPr>
        <w:t>.     Skala podatkowa 2023/2024</w:t>
      </w:r>
      <w:r w:rsidRPr="00BB085B">
        <w:rPr>
          <w:rFonts w:ascii="Arial Narrow" w:eastAsia="Times New Roman" w:hAnsi="Arial Narrow" w:cs="Arial"/>
          <w:color w:val="000000"/>
          <w:lang w:eastAsia="pl-PL"/>
        </w:rPr>
        <w:t xml:space="preserve"> – omówienie ,skutki</w:t>
      </w:r>
      <w:r>
        <w:rPr>
          <w:rFonts w:ascii="Arial Narrow" w:eastAsia="Times New Roman" w:hAnsi="Arial Narrow" w:cs="Arial"/>
          <w:color w:val="000000"/>
          <w:lang w:eastAsia="pl-PL"/>
        </w:rPr>
        <w:t xml:space="preserve"> .</w:t>
      </w:r>
    </w:p>
    <w:p w14:paraId="6411EB75" w14:textId="6DF5BD32"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2.    Nowe regulacje poboru wynagrodzenia dla płatnika</w:t>
      </w:r>
      <w:r>
        <w:rPr>
          <w:rFonts w:ascii="Arial Narrow" w:eastAsia="Times New Roman" w:hAnsi="Arial Narrow" w:cs="Arial"/>
          <w:color w:val="000000"/>
          <w:lang w:eastAsia="pl-PL"/>
        </w:rPr>
        <w:t>.</w:t>
      </w:r>
    </w:p>
    <w:p w14:paraId="1E82C17F" w14:textId="0768232D"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3.    Zmiany w zakresie podwyższonych kosztów uzyskania przychodów u pracowników -omówienie</w:t>
      </w:r>
      <w:r>
        <w:rPr>
          <w:rFonts w:ascii="Arial Narrow" w:eastAsia="Times New Roman" w:hAnsi="Arial Narrow" w:cs="Arial"/>
          <w:color w:val="000000"/>
          <w:lang w:eastAsia="pl-PL"/>
        </w:rPr>
        <w:t>.</w:t>
      </w:r>
    </w:p>
    <w:p w14:paraId="1945DE62" w14:textId="411A1A23"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4.    Zmiany w odliczeniach na związki zawodowe - zeznanie podatkowe oraz PIT 11</w:t>
      </w:r>
      <w:r>
        <w:rPr>
          <w:rFonts w:ascii="Arial Narrow" w:eastAsia="Times New Roman" w:hAnsi="Arial Narrow" w:cs="Arial"/>
          <w:color w:val="000000"/>
          <w:lang w:eastAsia="pl-PL"/>
        </w:rPr>
        <w:t xml:space="preserve"> za 2023r.</w:t>
      </w:r>
    </w:p>
    <w:p w14:paraId="287126C0" w14:textId="216991AD"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6.     Świadczenia socjalne a podatek PIT z uwz</w:t>
      </w:r>
      <w:r>
        <w:rPr>
          <w:rFonts w:ascii="Arial Narrow" w:eastAsia="Times New Roman" w:hAnsi="Arial Narrow" w:cs="Arial"/>
          <w:color w:val="000000"/>
          <w:lang w:eastAsia="pl-PL"/>
        </w:rPr>
        <w:t>ględnieniem obowiązujących przepisów w 2024</w:t>
      </w:r>
      <w:r w:rsidRPr="00BB085B">
        <w:rPr>
          <w:rFonts w:ascii="Arial Narrow" w:eastAsia="Times New Roman" w:hAnsi="Arial Narrow" w:cs="Arial"/>
          <w:color w:val="000000"/>
          <w:lang w:eastAsia="pl-PL"/>
        </w:rPr>
        <w:t>r</w:t>
      </w:r>
      <w:r>
        <w:rPr>
          <w:rFonts w:ascii="Arial Narrow" w:eastAsia="Times New Roman" w:hAnsi="Arial Narrow" w:cs="Arial"/>
          <w:color w:val="000000"/>
          <w:lang w:eastAsia="pl-PL"/>
        </w:rPr>
        <w:t>.</w:t>
      </w:r>
    </w:p>
    <w:p w14:paraId="17E862BA" w14:textId="6A064EF8"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7.    </w:t>
      </w:r>
      <w:r>
        <w:rPr>
          <w:rFonts w:ascii="Arial Narrow" w:eastAsia="Times New Roman" w:hAnsi="Arial Narrow" w:cs="Arial"/>
          <w:color w:val="000000"/>
          <w:lang w:eastAsia="pl-PL"/>
        </w:rPr>
        <w:t>Z</w:t>
      </w:r>
      <w:r w:rsidRPr="00BB085B">
        <w:rPr>
          <w:rFonts w:ascii="Arial Narrow" w:eastAsia="Times New Roman" w:hAnsi="Arial Narrow" w:cs="Arial"/>
          <w:color w:val="000000"/>
          <w:lang w:eastAsia="pl-PL"/>
        </w:rPr>
        <w:t>asad</w:t>
      </w:r>
      <w:r>
        <w:rPr>
          <w:rFonts w:ascii="Arial Narrow" w:eastAsia="Times New Roman" w:hAnsi="Arial Narrow" w:cs="Arial"/>
          <w:color w:val="000000"/>
          <w:lang w:eastAsia="pl-PL"/>
        </w:rPr>
        <w:t>y</w:t>
      </w:r>
      <w:r w:rsidRPr="00BB085B">
        <w:rPr>
          <w:rFonts w:ascii="Arial Narrow" w:eastAsia="Times New Roman" w:hAnsi="Arial Narrow" w:cs="Arial"/>
          <w:color w:val="000000"/>
          <w:lang w:eastAsia="pl-PL"/>
        </w:rPr>
        <w:t xml:space="preserve"> składani</w:t>
      </w:r>
      <w:r>
        <w:rPr>
          <w:rFonts w:ascii="Arial Narrow" w:eastAsia="Times New Roman" w:hAnsi="Arial Narrow" w:cs="Arial"/>
          <w:color w:val="000000"/>
          <w:lang w:eastAsia="pl-PL"/>
        </w:rPr>
        <w:t>a zeznań podatkowych za rok 2023r.</w:t>
      </w:r>
    </w:p>
    <w:p w14:paraId="49203E48" w14:textId="0F1077FB"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 xml:space="preserve">8.     </w:t>
      </w:r>
      <w:r>
        <w:rPr>
          <w:rFonts w:ascii="Arial Narrow" w:eastAsia="Times New Roman" w:hAnsi="Arial Narrow" w:cs="Arial"/>
          <w:color w:val="000000"/>
          <w:lang w:eastAsia="pl-PL"/>
        </w:rPr>
        <w:t>Z</w:t>
      </w:r>
      <w:r w:rsidRPr="00BB085B">
        <w:rPr>
          <w:rFonts w:ascii="Arial Narrow" w:eastAsia="Times New Roman" w:hAnsi="Arial Narrow" w:cs="Arial"/>
          <w:color w:val="000000"/>
          <w:lang w:eastAsia="pl-PL"/>
        </w:rPr>
        <w:t>asad</w:t>
      </w:r>
      <w:r>
        <w:rPr>
          <w:rFonts w:ascii="Arial Narrow" w:eastAsia="Times New Roman" w:hAnsi="Arial Narrow" w:cs="Arial"/>
          <w:color w:val="000000"/>
          <w:lang w:eastAsia="pl-PL"/>
        </w:rPr>
        <w:t>y</w:t>
      </w:r>
      <w:r w:rsidRPr="00BB085B">
        <w:rPr>
          <w:rFonts w:ascii="Arial Narrow" w:eastAsia="Times New Roman" w:hAnsi="Arial Narrow" w:cs="Arial"/>
          <w:color w:val="000000"/>
          <w:lang w:eastAsia="pl-PL"/>
        </w:rPr>
        <w:t xml:space="preserve"> rozliczeń osób samotnie wychowujących dzieci</w:t>
      </w:r>
      <w:r>
        <w:rPr>
          <w:rFonts w:ascii="Arial Narrow" w:eastAsia="Times New Roman" w:hAnsi="Arial Narrow" w:cs="Arial"/>
          <w:color w:val="000000"/>
          <w:lang w:eastAsia="pl-PL"/>
        </w:rPr>
        <w:t>.</w:t>
      </w:r>
    </w:p>
    <w:p w14:paraId="75021949" w14:textId="05D7A3A4"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9.  Zmiany w preferencjach podatkowych dla rodziców</w:t>
      </w:r>
      <w:r>
        <w:rPr>
          <w:rFonts w:ascii="Arial Narrow" w:eastAsia="Times New Roman" w:hAnsi="Arial Narrow" w:cs="Arial"/>
          <w:color w:val="000000"/>
          <w:lang w:eastAsia="pl-PL"/>
        </w:rPr>
        <w:t>.</w:t>
      </w:r>
    </w:p>
    <w:p w14:paraId="6C90EA25" w14:textId="3CAD7AAF"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 xml:space="preserve">10.  Zasady </w:t>
      </w:r>
      <w:r>
        <w:rPr>
          <w:rFonts w:ascii="Arial Narrow" w:eastAsia="Times New Roman" w:hAnsi="Arial Narrow" w:cs="Arial"/>
          <w:color w:val="000000"/>
          <w:lang w:eastAsia="pl-PL"/>
        </w:rPr>
        <w:t>rozliczenia rocznego za rok 2023</w:t>
      </w:r>
      <w:r w:rsidRPr="00BB085B">
        <w:rPr>
          <w:rFonts w:ascii="Arial Narrow" w:eastAsia="Times New Roman" w:hAnsi="Arial Narrow" w:cs="Arial"/>
          <w:color w:val="000000"/>
          <w:lang w:eastAsia="pl-PL"/>
        </w:rPr>
        <w:t xml:space="preserve"> – dwie formy rozliczeń</w:t>
      </w:r>
      <w:r>
        <w:rPr>
          <w:rFonts w:ascii="Arial Narrow" w:eastAsia="Times New Roman" w:hAnsi="Arial Narrow" w:cs="Arial"/>
          <w:color w:val="000000"/>
          <w:lang w:eastAsia="pl-PL"/>
        </w:rPr>
        <w:t>.</w:t>
      </w:r>
    </w:p>
    <w:p w14:paraId="0E738B8D" w14:textId="092B88C1"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 xml:space="preserve">11.  Ulga 4+ po zmianach </w:t>
      </w:r>
      <w:r>
        <w:rPr>
          <w:rFonts w:ascii="Arial Narrow" w:eastAsia="Times New Roman" w:hAnsi="Arial Narrow" w:cs="Arial"/>
          <w:color w:val="000000"/>
          <w:lang w:eastAsia="pl-PL"/>
        </w:rPr>
        <w:t>–</w:t>
      </w:r>
      <w:r w:rsidRPr="00BB085B">
        <w:rPr>
          <w:rFonts w:ascii="Arial Narrow" w:eastAsia="Times New Roman" w:hAnsi="Arial Narrow" w:cs="Arial"/>
          <w:color w:val="000000"/>
          <w:lang w:eastAsia="pl-PL"/>
        </w:rPr>
        <w:t xml:space="preserve"> omówienie</w:t>
      </w:r>
      <w:r>
        <w:rPr>
          <w:rFonts w:ascii="Arial Narrow" w:eastAsia="Times New Roman" w:hAnsi="Arial Narrow" w:cs="Arial"/>
          <w:color w:val="000000"/>
          <w:lang w:eastAsia="pl-PL"/>
        </w:rPr>
        <w:t>.</w:t>
      </w:r>
    </w:p>
    <w:p w14:paraId="01BD4850" w14:textId="6629FE86"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12.  Ulga dla seniorów pracujących po zmianach – omówienie</w:t>
      </w:r>
      <w:r>
        <w:rPr>
          <w:rFonts w:ascii="Arial Narrow" w:eastAsia="Times New Roman" w:hAnsi="Arial Narrow" w:cs="Arial"/>
          <w:color w:val="000000"/>
          <w:lang w:eastAsia="pl-PL"/>
        </w:rPr>
        <w:t>.</w:t>
      </w:r>
    </w:p>
    <w:p w14:paraId="558BDF5B" w14:textId="74163B8D"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13.  Obsługa podatkowa nierezydentów w tym Ukraińców pracujących na umowach cywilnoprawnych -nowe wyjaśnienia organów skarbowych</w:t>
      </w:r>
      <w:r>
        <w:rPr>
          <w:rFonts w:ascii="Arial Narrow" w:eastAsia="Times New Roman" w:hAnsi="Arial Narrow" w:cs="Arial"/>
          <w:color w:val="000000"/>
          <w:lang w:eastAsia="pl-PL"/>
        </w:rPr>
        <w:t>.</w:t>
      </w:r>
    </w:p>
    <w:p w14:paraId="72048C09" w14:textId="13F77BD3"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 xml:space="preserve">14.  Druk PIT-3 składany do ZUS a konsekwencje </w:t>
      </w:r>
      <w:r>
        <w:rPr>
          <w:rFonts w:ascii="Arial Narrow" w:eastAsia="Times New Roman" w:hAnsi="Arial Narrow" w:cs="Arial"/>
          <w:color w:val="000000"/>
          <w:lang w:eastAsia="pl-PL"/>
        </w:rPr>
        <w:t>dla płatnika – pracodawcy w 2024</w:t>
      </w:r>
      <w:r w:rsidRPr="00BB085B">
        <w:rPr>
          <w:rFonts w:ascii="Arial Narrow" w:eastAsia="Times New Roman" w:hAnsi="Arial Narrow" w:cs="Arial"/>
          <w:color w:val="000000"/>
          <w:lang w:eastAsia="pl-PL"/>
        </w:rPr>
        <w:t>r</w:t>
      </w:r>
      <w:r>
        <w:rPr>
          <w:rFonts w:ascii="Arial Narrow" w:eastAsia="Times New Roman" w:hAnsi="Arial Narrow" w:cs="Arial"/>
          <w:color w:val="000000"/>
          <w:lang w:eastAsia="pl-PL"/>
        </w:rPr>
        <w:t>.</w:t>
      </w:r>
    </w:p>
    <w:p w14:paraId="337D2E48" w14:textId="1855FAD6"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lastRenderedPageBreak/>
        <w:t>15. Organizacje Pożytku Publicznego -1,5%</w:t>
      </w:r>
      <w:r>
        <w:rPr>
          <w:rFonts w:ascii="Arial Narrow" w:eastAsia="Times New Roman" w:hAnsi="Arial Narrow" w:cs="Arial"/>
          <w:color w:val="000000"/>
          <w:lang w:eastAsia="pl-PL"/>
        </w:rPr>
        <w:t>.</w:t>
      </w:r>
    </w:p>
    <w:p w14:paraId="6465411E" w14:textId="77777777"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Pr>
          <w:rFonts w:ascii="Arial Narrow" w:eastAsia="Times New Roman" w:hAnsi="Arial Narrow" w:cs="Arial"/>
          <w:color w:val="000000"/>
          <w:lang w:eastAsia="pl-PL"/>
        </w:rPr>
        <w:t>16.  Z</w:t>
      </w:r>
      <w:r w:rsidRPr="00BB085B">
        <w:rPr>
          <w:rFonts w:ascii="Arial Narrow" w:eastAsia="Times New Roman" w:hAnsi="Arial Narrow" w:cs="Arial"/>
          <w:color w:val="000000"/>
          <w:lang w:eastAsia="pl-PL"/>
        </w:rPr>
        <w:t>asady składania oświadczeń PIT-2 i wniosków mających wpływ na obliczenie</w:t>
      </w:r>
      <w:r>
        <w:rPr>
          <w:rFonts w:ascii="Arial Narrow" w:eastAsia="Times New Roman" w:hAnsi="Arial Narrow" w:cs="Arial"/>
          <w:color w:val="000000"/>
          <w:lang w:eastAsia="pl-PL"/>
        </w:rPr>
        <w:t xml:space="preserve"> zaliczki przez płatnika  w 2024</w:t>
      </w:r>
      <w:r w:rsidRPr="00BB085B">
        <w:rPr>
          <w:rFonts w:ascii="Arial Narrow" w:eastAsia="Times New Roman" w:hAnsi="Arial Narrow" w:cs="Arial"/>
          <w:color w:val="000000"/>
          <w:lang w:eastAsia="pl-PL"/>
        </w:rPr>
        <w:t xml:space="preserve"> r.</w:t>
      </w:r>
    </w:p>
    <w:p w14:paraId="1B80083F" w14:textId="3584AB86"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Pr>
          <w:rFonts w:ascii="Arial Narrow" w:eastAsia="Times New Roman" w:hAnsi="Arial Narrow" w:cs="Arial"/>
          <w:color w:val="000000"/>
          <w:lang w:eastAsia="pl-PL"/>
        </w:rPr>
        <w:t>17. Omówienie  wzoru PIT-2 stosowanego w 2024</w:t>
      </w:r>
      <w:r w:rsidRPr="00BB085B">
        <w:rPr>
          <w:rFonts w:ascii="Arial Narrow" w:eastAsia="Times New Roman" w:hAnsi="Arial Narrow" w:cs="Arial"/>
          <w:color w:val="000000"/>
          <w:lang w:eastAsia="pl-PL"/>
        </w:rPr>
        <w:t>r przez płatnika</w:t>
      </w:r>
      <w:r>
        <w:rPr>
          <w:rFonts w:ascii="Arial Narrow" w:eastAsia="Times New Roman" w:hAnsi="Arial Narrow" w:cs="Arial"/>
          <w:color w:val="000000"/>
          <w:lang w:eastAsia="pl-PL"/>
        </w:rPr>
        <w:t>.</w:t>
      </w:r>
    </w:p>
    <w:p w14:paraId="19C92564" w14:textId="77777777"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18.  Zasady składania oświadczeń o stosowaniu pomniejszenia zaliczki o kwo</w:t>
      </w:r>
      <w:r>
        <w:rPr>
          <w:rFonts w:ascii="Arial Narrow" w:eastAsia="Times New Roman" w:hAnsi="Arial Narrow" w:cs="Arial"/>
          <w:color w:val="000000"/>
          <w:lang w:eastAsia="pl-PL"/>
        </w:rPr>
        <w:t>tę zmniejszającą podatek  w 2024</w:t>
      </w:r>
      <w:r w:rsidRPr="00BB085B">
        <w:rPr>
          <w:rFonts w:ascii="Arial Narrow" w:eastAsia="Times New Roman" w:hAnsi="Arial Narrow" w:cs="Arial"/>
          <w:color w:val="000000"/>
          <w:lang w:eastAsia="pl-PL"/>
        </w:rPr>
        <w:t>r.</w:t>
      </w:r>
    </w:p>
    <w:p w14:paraId="54AC3243" w14:textId="77777777"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Pr>
          <w:rFonts w:ascii="Arial Narrow" w:eastAsia="Times New Roman" w:hAnsi="Arial Narrow" w:cs="Arial"/>
          <w:color w:val="000000"/>
          <w:lang w:eastAsia="pl-PL"/>
        </w:rPr>
        <w:t>19.   Z</w:t>
      </w:r>
      <w:r w:rsidRPr="00BB085B">
        <w:rPr>
          <w:rFonts w:ascii="Arial Narrow" w:eastAsia="Times New Roman" w:hAnsi="Arial Narrow" w:cs="Arial"/>
          <w:color w:val="000000"/>
          <w:lang w:eastAsia="pl-PL"/>
        </w:rPr>
        <w:t>asady zwolnienia p</w:t>
      </w:r>
      <w:r>
        <w:rPr>
          <w:rFonts w:ascii="Arial Narrow" w:eastAsia="Times New Roman" w:hAnsi="Arial Narrow" w:cs="Arial"/>
          <w:color w:val="000000"/>
          <w:lang w:eastAsia="pl-PL"/>
        </w:rPr>
        <w:t>łatnika z poboru zaliczek w 2024</w:t>
      </w:r>
      <w:r w:rsidRPr="00BB085B">
        <w:rPr>
          <w:rFonts w:ascii="Arial Narrow" w:eastAsia="Times New Roman" w:hAnsi="Arial Narrow" w:cs="Arial"/>
          <w:color w:val="000000"/>
          <w:lang w:eastAsia="pl-PL"/>
        </w:rPr>
        <w:t xml:space="preserve"> r.</w:t>
      </w:r>
    </w:p>
    <w:p w14:paraId="6D11125F" w14:textId="77777777" w:rsidR="00E0414A" w:rsidRPr="00BB085B" w:rsidRDefault="00E0414A" w:rsidP="001D524C">
      <w:pPr>
        <w:shd w:val="clear" w:color="auto" w:fill="FFFFFF"/>
        <w:spacing w:before="100" w:beforeAutospacing="1" w:after="0" w:line="360" w:lineRule="auto"/>
        <w:ind w:hanging="360"/>
        <w:rPr>
          <w:rFonts w:ascii="Arial Narrow" w:eastAsia="Times New Roman" w:hAnsi="Arial Narrow" w:cs="Arial"/>
          <w:color w:val="000000"/>
          <w:lang w:eastAsia="pl-PL"/>
        </w:rPr>
      </w:pPr>
      <w:r w:rsidRPr="00BB085B">
        <w:rPr>
          <w:rFonts w:ascii="Arial Narrow" w:eastAsia="Times New Roman" w:hAnsi="Arial Narrow" w:cs="Arial"/>
          <w:color w:val="000000"/>
          <w:lang w:eastAsia="pl-PL"/>
        </w:rPr>
        <w:t xml:space="preserve">20.Omówienie najczęstszych problemów związanych z </w:t>
      </w:r>
      <w:r>
        <w:rPr>
          <w:rFonts w:ascii="Arial Narrow" w:eastAsia="Times New Roman" w:hAnsi="Arial Narrow" w:cs="Arial"/>
          <w:color w:val="000000"/>
          <w:lang w:eastAsia="pl-PL"/>
        </w:rPr>
        <w:t>rozliczeniem rocznym PIT za 2023</w:t>
      </w:r>
      <w:r w:rsidRPr="00BB085B">
        <w:rPr>
          <w:rFonts w:ascii="Arial Narrow" w:eastAsia="Times New Roman" w:hAnsi="Arial Narrow" w:cs="Arial"/>
          <w:color w:val="000000"/>
          <w:lang w:eastAsia="pl-PL"/>
        </w:rPr>
        <w:t>r.</w:t>
      </w:r>
    </w:p>
    <w:p w14:paraId="42FAC524" w14:textId="77777777" w:rsidR="00E0414A" w:rsidRDefault="00E0414A" w:rsidP="001D524C">
      <w:pPr>
        <w:spacing w:line="360" w:lineRule="auto"/>
      </w:pPr>
    </w:p>
    <w:p w14:paraId="3F288544" w14:textId="77777777" w:rsidR="00E0414A" w:rsidRDefault="00E0414A" w:rsidP="00E0414A">
      <w:pPr>
        <w:pStyle w:val="Bezodstpw"/>
        <w:jc w:val="center"/>
        <w:rPr>
          <w:rFonts w:ascii="Arial Narrow" w:eastAsia="Times New Roman" w:hAnsi="Arial Narrow"/>
          <w:b/>
          <w:color w:val="FF0000"/>
          <w:sz w:val="32"/>
          <w:szCs w:val="32"/>
          <w:lang w:eastAsia="pl-PL"/>
        </w:rPr>
      </w:pPr>
    </w:p>
    <w:p w14:paraId="17C76EA6" w14:textId="77777777" w:rsidR="00E0414A" w:rsidRDefault="00E0414A" w:rsidP="00E0414A">
      <w:pPr>
        <w:pStyle w:val="Bezodstpw"/>
        <w:jc w:val="center"/>
        <w:rPr>
          <w:rFonts w:ascii="Arial Narrow" w:hAnsi="Arial Narrow"/>
          <w:b/>
          <w:i/>
          <w:iCs/>
          <w:sz w:val="24"/>
          <w:szCs w:val="24"/>
        </w:rPr>
      </w:pPr>
    </w:p>
    <w:p w14:paraId="0F268FEF" w14:textId="58EC8F8C" w:rsidR="00EF1C65" w:rsidRPr="00007164" w:rsidRDefault="00EF1C65" w:rsidP="00E0414A">
      <w:pPr>
        <w:widowControl/>
        <w:autoSpaceDN/>
        <w:spacing w:after="120" w:line="360" w:lineRule="auto"/>
        <w:jc w:val="both"/>
        <w:textAlignment w:val="auto"/>
        <w:rPr>
          <w:rFonts w:ascii="Arial Narrow" w:eastAsia="Times New Roman" w:hAnsi="Arial Narrow" w:cs="Times New Roman"/>
          <w:bCs/>
          <w:iCs/>
          <w:sz w:val="24"/>
          <w:szCs w:val="24"/>
          <w:lang w:eastAsia="pl-PL"/>
        </w:rPr>
      </w:pPr>
    </w:p>
    <w:p w14:paraId="3794663A" w14:textId="77777777" w:rsidR="00C10C87" w:rsidRPr="00007164" w:rsidRDefault="00C10C87" w:rsidP="00812F9E">
      <w:pPr>
        <w:widowControl/>
        <w:autoSpaceDN/>
        <w:spacing w:after="120" w:line="360" w:lineRule="auto"/>
        <w:jc w:val="both"/>
        <w:textAlignment w:val="auto"/>
        <w:rPr>
          <w:rFonts w:ascii="Arial Narrow" w:hAnsi="Arial Narrow" w:cs="Arial"/>
          <w:b/>
          <w:bCs/>
          <w:iCs/>
          <w:kern w:val="1"/>
          <w:lang w:eastAsia="ar-SA"/>
        </w:rPr>
      </w:pPr>
    </w:p>
    <w:p w14:paraId="0BA604DA" w14:textId="02246D0A" w:rsidR="00D234BB" w:rsidRPr="00C10C87" w:rsidRDefault="00E337C6"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Oprócz ogłoszonych szkoleń realizujemy również </w:t>
      </w:r>
      <w:r w:rsidR="00D234BB" w:rsidRPr="00C10C87">
        <w:rPr>
          <w:rFonts w:ascii="Arial Narrow" w:hAnsi="Arial Narrow" w:cs="Arial"/>
          <w:color w:val="FF0000"/>
          <w:kern w:val="0"/>
          <w:sz w:val="23"/>
          <w:szCs w:val="23"/>
        </w:rPr>
        <w:t xml:space="preserve">szkolenia dedykowane </w:t>
      </w:r>
      <w:r w:rsidR="00912482" w:rsidRPr="00C10C87">
        <w:rPr>
          <w:rFonts w:ascii="Arial Narrow" w:hAnsi="Arial Narrow" w:cs="Arial"/>
          <w:color w:val="FF0000"/>
          <w:kern w:val="0"/>
          <w:sz w:val="23"/>
          <w:szCs w:val="23"/>
        </w:rPr>
        <w:t>/</w:t>
      </w:r>
      <w:r w:rsidR="00021E07" w:rsidRPr="00C10C87">
        <w:rPr>
          <w:rFonts w:ascii="Arial Narrow" w:hAnsi="Arial Narrow" w:cs="Arial"/>
          <w:color w:val="FF0000"/>
          <w:kern w:val="0"/>
          <w:sz w:val="23"/>
          <w:szCs w:val="23"/>
        </w:rPr>
        <w:t>integracyjne</w:t>
      </w:r>
      <w:r w:rsidRPr="00C10C87">
        <w:rPr>
          <w:rFonts w:ascii="Arial Narrow" w:hAnsi="Arial Narrow" w:cs="Arial"/>
          <w:color w:val="FF0000"/>
          <w:kern w:val="0"/>
          <w:sz w:val="23"/>
          <w:szCs w:val="23"/>
        </w:rPr>
        <w:t xml:space="preserve"> dla firm/instytucji z zakresu prawa pracy, ZUS, podatki, BHP itp.</w:t>
      </w:r>
    </w:p>
    <w:p w14:paraId="5AB795FE" w14:textId="4EA8A195" w:rsidR="00E337C6" w:rsidRPr="00C10C87" w:rsidRDefault="00D234BB" w:rsidP="00021E07">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Więcej informacji pod linkiem : </w:t>
      </w:r>
      <w:r w:rsidRPr="00C10C87">
        <w:rPr>
          <w:rFonts w:ascii="Arial Narrow" w:hAnsi="Arial Narrow"/>
          <w:sz w:val="23"/>
          <w:szCs w:val="23"/>
        </w:rPr>
        <w:t xml:space="preserve"> </w:t>
      </w:r>
      <w:r w:rsidRPr="00C10C87">
        <w:rPr>
          <w:rFonts w:ascii="Arial Narrow" w:hAnsi="Arial Narrow" w:cs="Arial"/>
          <w:color w:val="FF0000"/>
          <w:kern w:val="0"/>
          <w:sz w:val="23"/>
          <w:szCs w:val="23"/>
        </w:rPr>
        <w:t>https://szkolenia-css.pl/szkolenia-dedykowane/</w:t>
      </w:r>
      <w:r w:rsidR="00E337C6" w:rsidRPr="00C10C87">
        <w:rPr>
          <w:rFonts w:ascii="Arial Narrow" w:hAnsi="Arial Narrow" w:cs="Arial"/>
          <w:color w:val="FF0000"/>
          <w:kern w:val="0"/>
          <w:sz w:val="23"/>
          <w:szCs w:val="23"/>
        </w:rPr>
        <w:br/>
      </w:r>
    </w:p>
    <w:p w14:paraId="7A9C1BC1" w14:textId="4B01502C" w:rsidR="00E337C6" w:rsidRPr="00C10C8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Narrow" w:hAnsi="Arial Narrow" w:cs="Arial"/>
          <w:color w:val="FF0000"/>
          <w:kern w:val="0"/>
          <w:sz w:val="23"/>
          <w:szCs w:val="23"/>
        </w:rPr>
      </w:pPr>
      <w:r w:rsidRPr="00C10C87">
        <w:rPr>
          <w:rFonts w:ascii="Arial Narrow" w:hAnsi="Arial Narrow"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C10C87">
        <w:rPr>
          <w:rFonts w:ascii="Arial Narrow" w:eastAsia="Times New Roman" w:hAnsi="Arial Narrow" w:cs="Times New Roman"/>
          <w:b/>
          <w:bCs/>
          <w:color w:val="FF0000"/>
          <w:sz w:val="23"/>
          <w:szCs w:val="23"/>
          <w:lang w:eastAsia="pl-PL"/>
        </w:rPr>
        <w:t>Konta</w:t>
      </w:r>
      <w:r w:rsidRPr="00021E07">
        <w:rPr>
          <w:rFonts w:ascii="Times New Roman" w:eastAsia="Times New Roman" w:hAnsi="Times New Roman" w:cs="Times New Roman"/>
          <w:b/>
          <w:bCs/>
          <w:color w:val="FF0000"/>
          <w:sz w:val="23"/>
          <w:szCs w:val="23"/>
          <w:lang w:eastAsia="pl-PL"/>
        </w:rPr>
        <w:t xml:space="preserve">kt pod mailem </w:t>
      </w:r>
      <w:hyperlink r:id="rId12"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FBE9" w14:textId="77777777" w:rsidR="00FE73E4" w:rsidRDefault="00FE73E4">
      <w:pPr>
        <w:spacing w:after="0" w:line="240" w:lineRule="auto"/>
      </w:pPr>
      <w:r>
        <w:separator/>
      </w:r>
    </w:p>
  </w:endnote>
  <w:endnote w:type="continuationSeparator" w:id="0">
    <w:p w14:paraId="77FC2D07" w14:textId="77777777" w:rsidR="00FE73E4" w:rsidRDefault="00FE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88EA" w14:textId="77777777" w:rsidR="00FE73E4" w:rsidRDefault="00FE73E4">
      <w:pPr>
        <w:spacing w:after="0" w:line="240" w:lineRule="auto"/>
      </w:pPr>
      <w:r>
        <w:rPr>
          <w:color w:val="000000"/>
        </w:rPr>
        <w:separator/>
      </w:r>
    </w:p>
  </w:footnote>
  <w:footnote w:type="continuationSeparator" w:id="0">
    <w:p w14:paraId="6ED63B84" w14:textId="77777777" w:rsidR="00FE73E4" w:rsidRDefault="00FE7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90406B6"/>
    <w:multiLevelType w:val="multilevel"/>
    <w:tmpl w:val="6510A932"/>
    <w:lvl w:ilvl="0">
      <w:start w:val="1"/>
      <w:numFmt w:val="decimal"/>
      <w:lvlText w:val="%1."/>
      <w:lvlJc w:val="left"/>
      <w:pPr>
        <w:tabs>
          <w:tab w:val="num" w:pos="360"/>
        </w:tabs>
        <w:ind w:left="360" w:hanging="360"/>
      </w:pPr>
    </w:lvl>
    <w:lvl w:ilvl="1" w:tentative="1">
      <w:start w:val="1"/>
      <w:numFmt w:val="decimal"/>
      <w:lvlText w:val="%2."/>
      <w:lvlJc w:val="left"/>
      <w:pPr>
        <w:tabs>
          <w:tab w:val="num" w:pos="-1537"/>
        </w:tabs>
        <w:ind w:left="-1537" w:hanging="360"/>
      </w:pPr>
    </w:lvl>
    <w:lvl w:ilvl="2" w:tentative="1">
      <w:start w:val="1"/>
      <w:numFmt w:val="decimal"/>
      <w:lvlText w:val="%3."/>
      <w:lvlJc w:val="left"/>
      <w:pPr>
        <w:tabs>
          <w:tab w:val="num" w:pos="-817"/>
        </w:tabs>
        <w:ind w:left="-817" w:hanging="360"/>
      </w:pPr>
    </w:lvl>
    <w:lvl w:ilvl="3" w:tentative="1">
      <w:start w:val="1"/>
      <w:numFmt w:val="decimal"/>
      <w:lvlText w:val="%4."/>
      <w:lvlJc w:val="left"/>
      <w:pPr>
        <w:tabs>
          <w:tab w:val="num" w:pos="-97"/>
        </w:tabs>
        <w:ind w:left="-97" w:hanging="360"/>
      </w:pPr>
    </w:lvl>
    <w:lvl w:ilvl="4" w:tentative="1">
      <w:start w:val="1"/>
      <w:numFmt w:val="decimal"/>
      <w:lvlText w:val="%5."/>
      <w:lvlJc w:val="left"/>
      <w:pPr>
        <w:tabs>
          <w:tab w:val="num" w:pos="623"/>
        </w:tabs>
        <w:ind w:left="623" w:hanging="360"/>
      </w:pPr>
    </w:lvl>
    <w:lvl w:ilvl="5" w:tentative="1">
      <w:start w:val="1"/>
      <w:numFmt w:val="decimal"/>
      <w:lvlText w:val="%6."/>
      <w:lvlJc w:val="left"/>
      <w:pPr>
        <w:tabs>
          <w:tab w:val="num" w:pos="1343"/>
        </w:tabs>
        <w:ind w:left="1343" w:hanging="360"/>
      </w:pPr>
    </w:lvl>
    <w:lvl w:ilvl="6" w:tentative="1">
      <w:start w:val="1"/>
      <w:numFmt w:val="decimal"/>
      <w:lvlText w:val="%7."/>
      <w:lvlJc w:val="left"/>
      <w:pPr>
        <w:tabs>
          <w:tab w:val="num" w:pos="2063"/>
        </w:tabs>
        <w:ind w:left="2063" w:hanging="360"/>
      </w:pPr>
    </w:lvl>
    <w:lvl w:ilvl="7" w:tentative="1">
      <w:start w:val="1"/>
      <w:numFmt w:val="decimal"/>
      <w:lvlText w:val="%8."/>
      <w:lvlJc w:val="left"/>
      <w:pPr>
        <w:tabs>
          <w:tab w:val="num" w:pos="2783"/>
        </w:tabs>
        <w:ind w:left="2783" w:hanging="360"/>
      </w:pPr>
    </w:lvl>
    <w:lvl w:ilvl="8" w:tentative="1">
      <w:start w:val="1"/>
      <w:numFmt w:val="decimal"/>
      <w:lvlText w:val="%9."/>
      <w:lvlJc w:val="left"/>
      <w:pPr>
        <w:tabs>
          <w:tab w:val="num" w:pos="3503"/>
        </w:tabs>
        <w:ind w:left="3503" w:hanging="360"/>
      </w:pPr>
    </w:lvl>
  </w:abstractNum>
  <w:abstractNum w:abstractNumId="36"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40"/>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8"/>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9"/>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7"/>
  </w:num>
  <w:num w:numId="40" w16cid:durableId="1921064071">
    <w:abstractNumId w:val="16"/>
  </w:num>
  <w:num w:numId="41" w16cid:durableId="618998675">
    <w:abstractNumId w:val="26"/>
  </w:num>
  <w:num w:numId="42" w16cid:durableId="9184812">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XA6cAbaur3b2E5YhP3H/kTVzzRIRTKTbdlD5swV9kQlJZJaT55HJzU/5RRw+8JR4V6Den923RknsuA/MEZ4MFQ==" w:salt="XwRUce5tRJEQYpQyFWzMm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16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62E3"/>
    <w:rsid w:val="0004795D"/>
    <w:rsid w:val="000546B5"/>
    <w:rsid w:val="00054BEC"/>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164CA"/>
    <w:rsid w:val="00142CA4"/>
    <w:rsid w:val="0014311A"/>
    <w:rsid w:val="00145DC4"/>
    <w:rsid w:val="00147BBA"/>
    <w:rsid w:val="0015436E"/>
    <w:rsid w:val="00160858"/>
    <w:rsid w:val="00160B6A"/>
    <w:rsid w:val="00167B0A"/>
    <w:rsid w:val="001808C4"/>
    <w:rsid w:val="00180CCD"/>
    <w:rsid w:val="001817B0"/>
    <w:rsid w:val="00183DD2"/>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D524C"/>
    <w:rsid w:val="001E239A"/>
    <w:rsid w:val="001F58D0"/>
    <w:rsid w:val="001F6B52"/>
    <w:rsid w:val="0020035E"/>
    <w:rsid w:val="002051DC"/>
    <w:rsid w:val="00206755"/>
    <w:rsid w:val="00206FFF"/>
    <w:rsid w:val="002078C8"/>
    <w:rsid w:val="0021245F"/>
    <w:rsid w:val="0021435F"/>
    <w:rsid w:val="00224F22"/>
    <w:rsid w:val="00232035"/>
    <w:rsid w:val="0023308F"/>
    <w:rsid w:val="002346A5"/>
    <w:rsid w:val="0023555E"/>
    <w:rsid w:val="002369BE"/>
    <w:rsid w:val="002475E2"/>
    <w:rsid w:val="002550A2"/>
    <w:rsid w:val="0025692F"/>
    <w:rsid w:val="00263153"/>
    <w:rsid w:val="00267941"/>
    <w:rsid w:val="00271807"/>
    <w:rsid w:val="00271881"/>
    <w:rsid w:val="00272683"/>
    <w:rsid w:val="002734D6"/>
    <w:rsid w:val="00275271"/>
    <w:rsid w:val="00284C10"/>
    <w:rsid w:val="00290D74"/>
    <w:rsid w:val="00292D24"/>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EDE"/>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5DAF"/>
    <w:rsid w:val="00376199"/>
    <w:rsid w:val="00376736"/>
    <w:rsid w:val="003818CD"/>
    <w:rsid w:val="00383172"/>
    <w:rsid w:val="00387B48"/>
    <w:rsid w:val="00392761"/>
    <w:rsid w:val="0039740F"/>
    <w:rsid w:val="00397EF6"/>
    <w:rsid w:val="003A2890"/>
    <w:rsid w:val="003A2CC3"/>
    <w:rsid w:val="003A549A"/>
    <w:rsid w:val="003A54C9"/>
    <w:rsid w:val="003B2638"/>
    <w:rsid w:val="003B2948"/>
    <w:rsid w:val="003B4329"/>
    <w:rsid w:val="003B59B5"/>
    <w:rsid w:val="003C096C"/>
    <w:rsid w:val="003D28CB"/>
    <w:rsid w:val="003D42EF"/>
    <w:rsid w:val="003D74D9"/>
    <w:rsid w:val="003D7D00"/>
    <w:rsid w:val="003E6442"/>
    <w:rsid w:val="003E750C"/>
    <w:rsid w:val="003F6997"/>
    <w:rsid w:val="00400601"/>
    <w:rsid w:val="0040335C"/>
    <w:rsid w:val="004035CE"/>
    <w:rsid w:val="0040561A"/>
    <w:rsid w:val="00415626"/>
    <w:rsid w:val="004178C7"/>
    <w:rsid w:val="00417BBB"/>
    <w:rsid w:val="00420A80"/>
    <w:rsid w:val="00431CC6"/>
    <w:rsid w:val="00441FD9"/>
    <w:rsid w:val="00446F4B"/>
    <w:rsid w:val="00451EF7"/>
    <w:rsid w:val="00452531"/>
    <w:rsid w:val="0046051C"/>
    <w:rsid w:val="00463018"/>
    <w:rsid w:val="00463082"/>
    <w:rsid w:val="00466A85"/>
    <w:rsid w:val="004706B3"/>
    <w:rsid w:val="004707C5"/>
    <w:rsid w:val="00472010"/>
    <w:rsid w:val="00473D51"/>
    <w:rsid w:val="00483857"/>
    <w:rsid w:val="0049403C"/>
    <w:rsid w:val="00494C13"/>
    <w:rsid w:val="00496090"/>
    <w:rsid w:val="004960EC"/>
    <w:rsid w:val="004978AD"/>
    <w:rsid w:val="004A1155"/>
    <w:rsid w:val="004A3031"/>
    <w:rsid w:val="004A6F90"/>
    <w:rsid w:val="004B7A07"/>
    <w:rsid w:val="004C54D7"/>
    <w:rsid w:val="004C6FFC"/>
    <w:rsid w:val="004D6B5A"/>
    <w:rsid w:val="004F7AB5"/>
    <w:rsid w:val="005004E3"/>
    <w:rsid w:val="00503363"/>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5F7046"/>
    <w:rsid w:val="0061113B"/>
    <w:rsid w:val="006178F2"/>
    <w:rsid w:val="00617BB9"/>
    <w:rsid w:val="00621A1B"/>
    <w:rsid w:val="00622081"/>
    <w:rsid w:val="006224E5"/>
    <w:rsid w:val="00625BB7"/>
    <w:rsid w:val="006261B7"/>
    <w:rsid w:val="006375DC"/>
    <w:rsid w:val="00637C85"/>
    <w:rsid w:val="00644EFF"/>
    <w:rsid w:val="00646339"/>
    <w:rsid w:val="00647852"/>
    <w:rsid w:val="0065105A"/>
    <w:rsid w:val="00653DF2"/>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D6"/>
    <w:rsid w:val="007971EE"/>
    <w:rsid w:val="007A1B9F"/>
    <w:rsid w:val="007A3FBA"/>
    <w:rsid w:val="007A5FD8"/>
    <w:rsid w:val="007A610E"/>
    <w:rsid w:val="007B21E9"/>
    <w:rsid w:val="007B2ABE"/>
    <w:rsid w:val="007B4B9C"/>
    <w:rsid w:val="007D060D"/>
    <w:rsid w:val="007D2BBB"/>
    <w:rsid w:val="007D4394"/>
    <w:rsid w:val="007D50EE"/>
    <w:rsid w:val="007E1669"/>
    <w:rsid w:val="007E21EA"/>
    <w:rsid w:val="007E5194"/>
    <w:rsid w:val="007E758E"/>
    <w:rsid w:val="007F167C"/>
    <w:rsid w:val="007F2B90"/>
    <w:rsid w:val="007F581D"/>
    <w:rsid w:val="00802CA5"/>
    <w:rsid w:val="00803E6E"/>
    <w:rsid w:val="00805ACE"/>
    <w:rsid w:val="00810D1D"/>
    <w:rsid w:val="00812F9E"/>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017"/>
    <w:rsid w:val="008665F5"/>
    <w:rsid w:val="00870A68"/>
    <w:rsid w:val="00875CA9"/>
    <w:rsid w:val="00880452"/>
    <w:rsid w:val="00880C1B"/>
    <w:rsid w:val="00890C78"/>
    <w:rsid w:val="008925A9"/>
    <w:rsid w:val="00892B69"/>
    <w:rsid w:val="008946DB"/>
    <w:rsid w:val="00896736"/>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2946"/>
    <w:rsid w:val="0094576D"/>
    <w:rsid w:val="00947772"/>
    <w:rsid w:val="00951D0A"/>
    <w:rsid w:val="00954335"/>
    <w:rsid w:val="0096056C"/>
    <w:rsid w:val="00960956"/>
    <w:rsid w:val="00962EBE"/>
    <w:rsid w:val="00977B53"/>
    <w:rsid w:val="00980FB4"/>
    <w:rsid w:val="00986FAE"/>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1CC3"/>
    <w:rsid w:val="00A23521"/>
    <w:rsid w:val="00A26CE9"/>
    <w:rsid w:val="00A315D1"/>
    <w:rsid w:val="00A323DF"/>
    <w:rsid w:val="00A33CFD"/>
    <w:rsid w:val="00A40400"/>
    <w:rsid w:val="00A44235"/>
    <w:rsid w:val="00A45219"/>
    <w:rsid w:val="00A52075"/>
    <w:rsid w:val="00A57088"/>
    <w:rsid w:val="00A636FF"/>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077C"/>
    <w:rsid w:val="00B1407B"/>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0E8A"/>
    <w:rsid w:val="00B64216"/>
    <w:rsid w:val="00B876DE"/>
    <w:rsid w:val="00B90642"/>
    <w:rsid w:val="00B91279"/>
    <w:rsid w:val="00B91C42"/>
    <w:rsid w:val="00B92A3D"/>
    <w:rsid w:val="00B94714"/>
    <w:rsid w:val="00B94DB6"/>
    <w:rsid w:val="00B96DD1"/>
    <w:rsid w:val="00BA09DE"/>
    <w:rsid w:val="00BA15E8"/>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0C87"/>
    <w:rsid w:val="00C128A0"/>
    <w:rsid w:val="00C13BBC"/>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068FA"/>
    <w:rsid w:val="00D234BB"/>
    <w:rsid w:val="00D31713"/>
    <w:rsid w:val="00D4016D"/>
    <w:rsid w:val="00D41A1B"/>
    <w:rsid w:val="00D44D9C"/>
    <w:rsid w:val="00D463E0"/>
    <w:rsid w:val="00D47952"/>
    <w:rsid w:val="00D623ED"/>
    <w:rsid w:val="00D65283"/>
    <w:rsid w:val="00D653F3"/>
    <w:rsid w:val="00D66507"/>
    <w:rsid w:val="00D7530F"/>
    <w:rsid w:val="00D756E6"/>
    <w:rsid w:val="00D75F4F"/>
    <w:rsid w:val="00D810DA"/>
    <w:rsid w:val="00D8124C"/>
    <w:rsid w:val="00D826B9"/>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3D7"/>
    <w:rsid w:val="00DE36ED"/>
    <w:rsid w:val="00DE41E1"/>
    <w:rsid w:val="00DF3D9E"/>
    <w:rsid w:val="00E0414A"/>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4FB"/>
    <w:rsid w:val="00E906D3"/>
    <w:rsid w:val="00E941A5"/>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1C65"/>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46980"/>
    <w:rsid w:val="00F534CF"/>
    <w:rsid w:val="00F53775"/>
    <w:rsid w:val="00F63D44"/>
    <w:rsid w:val="00F73AEE"/>
    <w:rsid w:val="00F82CD4"/>
    <w:rsid w:val="00F84946"/>
    <w:rsid w:val="00F858CF"/>
    <w:rsid w:val="00F95516"/>
    <w:rsid w:val="00F96D1A"/>
    <w:rsid w:val="00F9734C"/>
    <w:rsid w:val="00FA1600"/>
    <w:rsid w:val="00FA1F0B"/>
    <w:rsid w:val="00FA79D3"/>
    <w:rsid w:val="00FB2127"/>
    <w:rsid w:val="00FB6A08"/>
    <w:rsid w:val="00FB7181"/>
    <w:rsid w:val="00FC0474"/>
    <w:rsid w:val="00FD0E4C"/>
    <w:rsid w:val="00FD2FC3"/>
    <w:rsid w:val="00FD33BC"/>
    <w:rsid w:val="00FD3799"/>
    <w:rsid w:val="00FD5919"/>
    <w:rsid w:val="00FE17DF"/>
    <w:rsid w:val="00FE65F7"/>
    <w:rsid w:val="00FE73E4"/>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6076675">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76941182">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88064254">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enia-cs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szkolenia-cs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kolenia-css.pl/" TargetMode="External"/><Relationship Id="rId5" Type="http://schemas.openxmlformats.org/officeDocument/2006/relationships/webSettings" Target="webSettings.xml"/><Relationship Id="rId10" Type="http://schemas.openxmlformats.org/officeDocument/2006/relationships/hyperlink" Target="https://szkolenia-css.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975</Words>
  <Characters>5856</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214</cp:revision>
  <cp:lastPrinted>2019-04-30T11:10:00Z</cp:lastPrinted>
  <dcterms:created xsi:type="dcterms:W3CDTF">2022-08-12T10:48:00Z</dcterms:created>
  <dcterms:modified xsi:type="dcterms:W3CDTF">2024-02-23T07:21:00Z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