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892" w:tblpY="-230"/>
        <w:tblW w:w="0" w:type="auto"/>
        <w:tblLook w:val="04A0" w:firstRow="1" w:lastRow="0" w:firstColumn="1" w:lastColumn="0" w:noHBand="0" w:noVBand="1"/>
      </w:tblPr>
      <w:tblGrid>
        <w:gridCol w:w="2978"/>
      </w:tblGrid>
      <w:tr w:rsidR="00EE52DB" w:rsidRPr="00EE52DB" w14:paraId="16237681" w14:textId="77777777" w:rsidTr="004D2AFB">
        <w:trPr>
          <w:trHeight w:val="1124"/>
        </w:trPr>
        <w:tc>
          <w:tcPr>
            <w:tcW w:w="2978" w:type="dxa"/>
          </w:tcPr>
          <w:p w14:paraId="3D97CCD6" w14:textId="77777777" w:rsidR="004D2AFB" w:rsidRPr="00510383" w:rsidRDefault="004D2AFB" w:rsidP="004D2AFB">
            <w:pPr>
              <w:jc w:val="center"/>
              <w:rPr>
                <w:rFonts w:ascii="Times New Roman" w:hAnsi="Times New Roman"/>
                <w:b/>
                <w:sz w:val="24"/>
                <w:szCs w:val="24"/>
              </w:rPr>
            </w:pPr>
            <w:r w:rsidRPr="00510383">
              <w:rPr>
                <w:rFonts w:ascii="Times New Roman" w:hAnsi="Times New Roman"/>
                <w:b/>
                <w:sz w:val="24"/>
                <w:szCs w:val="24"/>
              </w:rPr>
              <w:t>www.szkolenia-css.pl</w:t>
            </w:r>
          </w:p>
          <w:p w14:paraId="039A1273" w14:textId="77777777" w:rsidR="004D2AFB" w:rsidRPr="00510383" w:rsidRDefault="004D2AFB" w:rsidP="004D2AFB">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48C27E0C" w14:textId="77777777" w:rsidR="004D2AFB" w:rsidRDefault="004D2AFB" w:rsidP="004D2AFB">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86A7C02" w14:textId="77777777" w:rsidR="004D2AFB" w:rsidRDefault="004D2AFB" w:rsidP="004D2AFB">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582436E9" w:rsidR="00EE52DB" w:rsidRPr="00EE52DB" w:rsidRDefault="004D2AFB" w:rsidP="004D2AFB">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5DCA91FC" w14:textId="33A4C795" w:rsidR="00770F93" w:rsidRPr="00842280" w:rsidRDefault="00770F93" w:rsidP="00770F93">
      <w:pPr>
        <w:spacing w:line="100" w:lineRule="atLeast"/>
        <w:jc w:val="center"/>
        <w:rPr>
          <w:rFonts w:asciiTheme="minorHAnsi" w:eastAsia="Times New Roman" w:hAnsiTheme="minorHAnsi" w:cstheme="minorHAnsi"/>
          <w:b/>
          <w:bCs/>
          <w:color w:val="FF0000"/>
          <w:sz w:val="28"/>
          <w:szCs w:val="28"/>
        </w:rPr>
      </w:pPr>
      <w:proofErr w:type="spellStart"/>
      <w:r w:rsidRPr="00842280">
        <w:rPr>
          <w:rFonts w:asciiTheme="minorHAnsi" w:eastAsia="Times New Roman" w:hAnsiTheme="minorHAnsi" w:cstheme="minorHAnsi"/>
          <w:b/>
          <w:bCs/>
          <w:color w:val="FF0000"/>
          <w:sz w:val="28"/>
          <w:szCs w:val="28"/>
        </w:rPr>
        <w:t>Mobbing</w:t>
      </w:r>
      <w:proofErr w:type="spellEnd"/>
      <w:r w:rsidRPr="00842280">
        <w:rPr>
          <w:rFonts w:asciiTheme="minorHAnsi" w:eastAsia="Times New Roman" w:hAnsiTheme="minorHAnsi" w:cstheme="minorHAnsi"/>
          <w:b/>
          <w:bCs/>
          <w:color w:val="FF0000"/>
          <w:sz w:val="28"/>
          <w:szCs w:val="28"/>
        </w:rPr>
        <w:t xml:space="preserve"> i dyskryminacj</w:t>
      </w:r>
      <w:r>
        <w:rPr>
          <w:rFonts w:asciiTheme="minorHAnsi" w:eastAsia="Times New Roman" w:hAnsiTheme="minorHAnsi" w:cstheme="minorHAnsi"/>
          <w:b/>
          <w:bCs/>
          <w:color w:val="FF0000"/>
          <w:sz w:val="28"/>
          <w:szCs w:val="28"/>
        </w:rPr>
        <w:t>a</w:t>
      </w:r>
      <w:r w:rsidRPr="00842280">
        <w:rPr>
          <w:rFonts w:asciiTheme="minorHAnsi" w:eastAsia="Times New Roman" w:hAnsiTheme="minorHAnsi" w:cstheme="minorHAnsi"/>
          <w:b/>
          <w:bCs/>
          <w:color w:val="FF0000"/>
          <w:sz w:val="28"/>
          <w:szCs w:val="28"/>
        </w:rPr>
        <w:t xml:space="preserve"> - wydawanie poleceń</w:t>
      </w:r>
      <w:r>
        <w:rPr>
          <w:rFonts w:asciiTheme="minorHAnsi" w:eastAsia="Times New Roman" w:hAnsiTheme="minorHAnsi" w:cstheme="minorHAnsi"/>
          <w:b/>
          <w:bCs/>
          <w:color w:val="FF0000"/>
          <w:sz w:val="28"/>
          <w:szCs w:val="28"/>
        </w:rPr>
        <w:t>, kontrola i</w:t>
      </w:r>
      <w:r w:rsidRPr="00842280">
        <w:rPr>
          <w:rFonts w:asciiTheme="minorHAnsi" w:eastAsia="Times New Roman" w:hAnsiTheme="minorHAnsi" w:cstheme="minorHAnsi"/>
          <w:b/>
          <w:bCs/>
          <w:color w:val="FF0000"/>
          <w:sz w:val="28"/>
          <w:szCs w:val="28"/>
        </w:rPr>
        <w:t xml:space="preserve"> stawianie wymagań</w:t>
      </w:r>
      <w:r>
        <w:rPr>
          <w:rFonts w:asciiTheme="minorHAnsi" w:eastAsia="Times New Roman" w:hAnsiTheme="minorHAnsi" w:cstheme="minorHAnsi"/>
          <w:b/>
          <w:bCs/>
          <w:color w:val="FF0000"/>
          <w:sz w:val="28"/>
          <w:szCs w:val="28"/>
        </w:rPr>
        <w:t xml:space="preserve"> pracownikom to jeszcze nie </w:t>
      </w:r>
      <w:proofErr w:type="spellStart"/>
      <w:r>
        <w:rPr>
          <w:rFonts w:asciiTheme="minorHAnsi" w:eastAsia="Times New Roman" w:hAnsiTheme="minorHAnsi" w:cstheme="minorHAnsi"/>
          <w:b/>
          <w:bCs/>
          <w:color w:val="FF0000"/>
          <w:sz w:val="28"/>
          <w:szCs w:val="28"/>
        </w:rPr>
        <w:t>mobbing</w:t>
      </w:r>
      <w:proofErr w:type="spellEnd"/>
      <w:r>
        <w:rPr>
          <w:rFonts w:asciiTheme="minorHAnsi" w:eastAsia="Times New Roman" w:hAnsiTheme="minorHAnsi" w:cstheme="minorHAnsi"/>
          <w:b/>
          <w:bCs/>
          <w:color w:val="FF0000"/>
          <w:sz w:val="28"/>
          <w:szCs w:val="28"/>
        </w:rPr>
        <w:t xml:space="preserve"> ani dyskryminacja</w:t>
      </w:r>
    </w:p>
    <w:p w14:paraId="3F4F4956" w14:textId="77777777" w:rsidR="00770F93" w:rsidRPr="00842280" w:rsidRDefault="00770F93" w:rsidP="00770F93">
      <w:pPr>
        <w:spacing w:line="100" w:lineRule="atLeast"/>
        <w:jc w:val="center"/>
        <w:rPr>
          <w:rFonts w:asciiTheme="minorHAnsi" w:eastAsia="Times New Roman" w:hAnsiTheme="minorHAnsi" w:cstheme="minorHAnsi"/>
          <w:b/>
          <w:bCs/>
          <w:sz w:val="28"/>
          <w:szCs w:val="28"/>
        </w:rPr>
      </w:pPr>
      <w:r w:rsidRPr="00842280">
        <w:rPr>
          <w:rFonts w:asciiTheme="minorHAnsi" w:eastAsia="Times New Roman" w:hAnsiTheme="minorHAnsi" w:cstheme="minorHAnsi"/>
          <w:b/>
          <w:bCs/>
          <w:sz w:val="28"/>
          <w:szCs w:val="28"/>
        </w:rPr>
        <w:t>(szkolenie pracowników jako realizacja obowiązku pracodawcy z art. 94</w:t>
      </w:r>
      <w:r w:rsidRPr="00842280">
        <w:rPr>
          <w:rFonts w:asciiTheme="minorHAnsi" w:eastAsia="Times New Roman" w:hAnsiTheme="minorHAnsi" w:cstheme="minorHAnsi"/>
          <w:b/>
          <w:bCs/>
          <w:sz w:val="28"/>
          <w:szCs w:val="28"/>
          <w:vertAlign w:val="superscript"/>
        </w:rPr>
        <w:t>3</w:t>
      </w:r>
      <w:r w:rsidRPr="00842280">
        <w:rPr>
          <w:rFonts w:asciiTheme="minorHAnsi" w:eastAsia="Times New Roman" w:hAnsiTheme="minorHAnsi" w:cstheme="minorHAnsi"/>
          <w:b/>
          <w:bCs/>
          <w:sz w:val="28"/>
          <w:szCs w:val="28"/>
        </w:rPr>
        <w:t xml:space="preserve"> </w:t>
      </w:r>
      <w:proofErr w:type="spellStart"/>
      <w:r w:rsidRPr="00842280">
        <w:rPr>
          <w:rFonts w:asciiTheme="minorHAnsi" w:eastAsia="Times New Roman" w:hAnsiTheme="minorHAnsi" w:cstheme="minorHAnsi"/>
          <w:b/>
          <w:bCs/>
          <w:sz w:val="28"/>
          <w:szCs w:val="28"/>
        </w:rPr>
        <w:t>Kp</w:t>
      </w:r>
      <w:proofErr w:type="spellEnd"/>
      <w:r w:rsidRPr="00842280">
        <w:rPr>
          <w:rFonts w:asciiTheme="minorHAnsi" w:eastAsia="Times New Roman" w:hAnsiTheme="minorHAnsi" w:cstheme="minorHAnsi"/>
          <w:b/>
          <w:bCs/>
          <w:sz w:val="28"/>
          <w:szCs w:val="28"/>
        </w:rPr>
        <w:t xml:space="preserve">) </w:t>
      </w:r>
    </w:p>
    <w:p w14:paraId="1CBB7F5C" w14:textId="77777777" w:rsidR="00736CD0" w:rsidRPr="00EE52DB" w:rsidRDefault="00736CD0" w:rsidP="00C518F4">
      <w:pPr>
        <w:pStyle w:val="Bezodstpw"/>
        <w:jc w:val="center"/>
        <w:rPr>
          <w:rFonts w:ascii="Arial Narrow" w:hAnsi="Arial Narrow"/>
          <w:b/>
          <w:szCs w:val="20"/>
        </w:rPr>
      </w:pPr>
    </w:p>
    <w:p w14:paraId="18D6D8FD" w14:textId="4D30A11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F31A34" w:rsidRPr="00EE52DB" w14:paraId="378C3F1E" w14:textId="77777777" w:rsidTr="00F63D44">
        <w:tc>
          <w:tcPr>
            <w:tcW w:w="1445" w:type="pct"/>
          </w:tcPr>
          <w:p w14:paraId="2D347170" w14:textId="08913682" w:rsidR="00F31A34" w:rsidRDefault="00F31A34" w:rsidP="00EE52DB">
            <w:pPr>
              <w:pStyle w:val="Tekstpodstawowy"/>
              <w:jc w:val="center"/>
              <w:rPr>
                <w:rFonts w:ascii="Arial Narrow" w:hAnsi="Arial Narrow" w:cs="Times New Roman"/>
                <w:b/>
                <w:sz w:val="24"/>
                <w:szCs w:val="24"/>
              </w:rPr>
            </w:pPr>
            <w:r>
              <w:rPr>
                <w:rFonts w:ascii="Arial Narrow" w:hAnsi="Arial Narrow" w:cs="Times New Roman"/>
                <w:b/>
                <w:sz w:val="24"/>
                <w:szCs w:val="24"/>
              </w:rPr>
              <w:t>1</w:t>
            </w:r>
            <w:r w:rsidR="003B5EF8">
              <w:rPr>
                <w:rFonts w:ascii="Arial Narrow" w:hAnsi="Arial Narrow" w:cs="Times New Roman"/>
                <w:b/>
                <w:sz w:val="24"/>
                <w:szCs w:val="24"/>
              </w:rPr>
              <w:t>4</w:t>
            </w:r>
            <w:r>
              <w:rPr>
                <w:rFonts w:ascii="Arial Narrow" w:hAnsi="Arial Narrow" w:cs="Times New Roman"/>
                <w:b/>
                <w:sz w:val="24"/>
                <w:szCs w:val="24"/>
              </w:rPr>
              <w:t>.06.2024</w:t>
            </w:r>
          </w:p>
        </w:tc>
        <w:tc>
          <w:tcPr>
            <w:tcW w:w="265" w:type="pct"/>
          </w:tcPr>
          <w:p w14:paraId="4FF0912E" w14:textId="77777777" w:rsidR="00F31A34" w:rsidRPr="00EE52DB" w:rsidRDefault="00F31A34" w:rsidP="00EE52DB">
            <w:pPr>
              <w:pStyle w:val="Tekstpodstawowy"/>
              <w:jc w:val="center"/>
              <w:rPr>
                <w:rFonts w:ascii="Arial Narrow" w:hAnsi="Arial Narrow" w:cs="Times New Roman"/>
                <w:b/>
                <w:sz w:val="24"/>
                <w:szCs w:val="24"/>
              </w:rPr>
            </w:pPr>
            <w:permStart w:id="741437234" w:edGrp="everyone"/>
            <w:permEnd w:id="741437234"/>
          </w:p>
        </w:tc>
        <w:tc>
          <w:tcPr>
            <w:tcW w:w="1182" w:type="pct"/>
          </w:tcPr>
          <w:p w14:paraId="5AFE7417" w14:textId="1905B9C3" w:rsidR="00F31A34" w:rsidRDefault="003B5EF8" w:rsidP="00EE52DB">
            <w:pPr>
              <w:pStyle w:val="Tekstpodstawowy"/>
              <w:jc w:val="center"/>
              <w:rPr>
                <w:rFonts w:ascii="Arial Narrow" w:hAnsi="Arial Narrow" w:cs="Times New Roman"/>
                <w:b/>
              </w:rPr>
            </w:pPr>
            <w:r>
              <w:rPr>
                <w:rFonts w:ascii="Arial Narrow" w:hAnsi="Arial Narrow" w:cs="Times New Roman"/>
                <w:b/>
              </w:rPr>
              <w:t>12</w:t>
            </w:r>
            <w:r w:rsidR="00F31A34" w:rsidRPr="000A55DF">
              <w:rPr>
                <w:rFonts w:ascii="Arial Narrow" w:hAnsi="Arial Narrow" w:cs="Times New Roman"/>
                <w:b/>
              </w:rPr>
              <w:t>.</w:t>
            </w:r>
            <w:r w:rsidR="00F31A34">
              <w:rPr>
                <w:rFonts w:ascii="Arial Narrow" w:hAnsi="Arial Narrow" w:cs="Times New Roman"/>
                <w:b/>
              </w:rPr>
              <w:t>30</w:t>
            </w:r>
            <w:r w:rsidR="00F31A34" w:rsidRPr="000A55DF">
              <w:rPr>
                <w:rFonts w:ascii="Arial Narrow" w:hAnsi="Arial Narrow" w:cs="Times New Roman"/>
                <w:b/>
              </w:rPr>
              <w:t>-1</w:t>
            </w:r>
            <w:r>
              <w:rPr>
                <w:rFonts w:ascii="Arial Narrow" w:hAnsi="Arial Narrow" w:cs="Times New Roman"/>
                <w:b/>
              </w:rPr>
              <w:t>4</w:t>
            </w:r>
            <w:r w:rsidR="00F31A34" w:rsidRPr="000A55DF">
              <w:rPr>
                <w:rFonts w:ascii="Arial Narrow" w:hAnsi="Arial Narrow" w:cs="Times New Roman"/>
                <w:b/>
              </w:rPr>
              <w:t>.</w:t>
            </w:r>
            <w:r w:rsidR="00F31A34">
              <w:rPr>
                <w:rFonts w:ascii="Arial Narrow" w:hAnsi="Arial Narrow" w:cs="Times New Roman"/>
                <w:b/>
              </w:rPr>
              <w:t>3</w:t>
            </w:r>
            <w:r w:rsidR="00F31A34" w:rsidRPr="000A55DF">
              <w:rPr>
                <w:rFonts w:ascii="Arial Narrow" w:hAnsi="Arial Narrow" w:cs="Times New Roman"/>
                <w:b/>
              </w:rPr>
              <w:t>0</w:t>
            </w:r>
          </w:p>
        </w:tc>
        <w:tc>
          <w:tcPr>
            <w:tcW w:w="2108" w:type="pct"/>
            <w:tcBorders>
              <w:right w:val="single" w:sz="4" w:space="0" w:color="auto"/>
            </w:tcBorders>
          </w:tcPr>
          <w:p w14:paraId="6EB88326" w14:textId="696A21D7" w:rsidR="00F31A34" w:rsidRPr="00EE52DB" w:rsidRDefault="00F31A34"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r w:rsidR="00835E35" w:rsidRPr="00EE52DB" w14:paraId="3F85A7F3" w14:textId="77777777" w:rsidTr="00F63D44">
        <w:tc>
          <w:tcPr>
            <w:tcW w:w="1445" w:type="pct"/>
          </w:tcPr>
          <w:p w14:paraId="1F2993FD" w14:textId="380EA1EF" w:rsidR="00835E35" w:rsidRDefault="00835E35" w:rsidP="00EE52DB">
            <w:pPr>
              <w:pStyle w:val="Tekstpodstawowy"/>
              <w:jc w:val="center"/>
              <w:rPr>
                <w:rFonts w:ascii="Arial Narrow" w:hAnsi="Arial Narrow" w:cs="Times New Roman"/>
                <w:b/>
                <w:sz w:val="24"/>
                <w:szCs w:val="24"/>
              </w:rPr>
            </w:pPr>
            <w:r>
              <w:rPr>
                <w:rFonts w:ascii="Arial Narrow" w:hAnsi="Arial Narrow" w:cs="Times New Roman"/>
                <w:b/>
                <w:sz w:val="24"/>
                <w:szCs w:val="24"/>
              </w:rPr>
              <w:t>09.07.2024</w:t>
            </w:r>
          </w:p>
        </w:tc>
        <w:tc>
          <w:tcPr>
            <w:tcW w:w="265" w:type="pct"/>
          </w:tcPr>
          <w:p w14:paraId="191F0FA1" w14:textId="77777777" w:rsidR="00835E35" w:rsidRPr="00EE52DB" w:rsidRDefault="00835E35" w:rsidP="00EE52DB">
            <w:pPr>
              <w:pStyle w:val="Tekstpodstawowy"/>
              <w:jc w:val="center"/>
              <w:rPr>
                <w:rFonts w:ascii="Arial Narrow" w:hAnsi="Arial Narrow" w:cs="Times New Roman"/>
                <w:b/>
                <w:sz w:val="24"/>
                <w:szCs w:val="24"/>
              </w:rPr>
            </w:pPr>
            <w:permStart w:id="1052531392" w:edGrp="everyone"/>
            <w:permEnd w:id="1052531392"/>
          </w:p>
        </w:tc>
        <w:tc>
          <w:tcPr>
            <w:tcW w:w="1182" w:type="pct"/>
          </w:tcPr>
          <w:p w14:paraId="57A7483D" w14:textId="301C943B" w:rsidR="00835E35" w:rsidRDefault="00835E35" w:rsidP="00EE52DB">
            <w:pPr>
              <w:pStyle w:val="Tekstpodstawowy"/>
              <w:jc w:val="center"/>
              <w:rPr>
                <w:rFonts w:ascii="Arial Narrow" w:hAnsi="Arial Narrow" w:cs="Times New Roman"/>
                <w:b/>
              </w:rPr>
            </w:pPr>
            <w:r>
              <w:rPr>
                <w:rFonts w:ascii="Arial Narrow" w:hAnsi="Arial Narrow" w:cs="Times New Roman"/>
                <w:b/>
              </w:rPr>
              <w:t>12</w:t>
            </w:r>
            <w:r w:rsidRPr="000A55DF">
              <w:rPr>
                <w:rFonts w:ascii="Arial Narrow" w:hAnsi="Arial Narrow" w:cs="Times New Roman"/>
                <w:b/>
              </w:rPr>
              <w:t>.</w:t>
            </w:r>
            <w:r>
              <w:rPr>
                <w:rFonts w:ascii="Arial Narrow" w:hAnsi="Arial Narrow" w:cs="Times New Roman"/>
                <w:b/>
              </w:rPr>
              <w:t>30</w:t>
            </w:r>
            <w:r w:rsidRPr="000A55DF">
              <w:rPr>
                <w:rFonts w:ascii="Arial Narrow" w:hAnsi="Arial Narrow" w:cs="Times New Roman"/>
                <w:b/>
              </w:rPr>
              <w:t>-1</w:t>
            </w:r>
            <w:r>
              <w:rPr>
                <w:rFonts w:ascii="Arial Narrow" w:hAnsi="Arial Narrow" w:cs="Times New Roman"/>
                <w:b/>
              </w:rPr>
              <w:t>4</w:t>
            </w:r>
            <w:r w:rsidRPr="000A55DF">
              <w:rPr>
                <w:rFonts w:ascii="Arial Narrow" w:hAnsi="Arial Narrow" w:cs="Times New Roman"/>
                <w:b/>
              </w:rPr>
              <w:t>.</w:t>
            </w:r>
            <w:r>
              <w:rPr>
                <w:rFonts w:ascii="Arial Narrow" w:hAnsi="Arial Narrow" w:cs="Times New Roman"/>
                <w:b/>
              </w:rPr>
              <w:t>3</w:t>
            </w:r>
            <w:r w:rsidRPr="000A55DF">
              <w:rPr>
                <w:rFonts w:ascii="Arial Narrow" w:hAnsi="Arial Narrow" w:cs="Times New Roman"/>
                <w:b/>
              </w:rPr>
              <w:t>0</w:t>
            </w:r>
          </w:p>
        </w:tc>
        <w:tc>
          <w:tcPr>
            <w:tcW w:w="2108" w:type="pct"/>
            <w:tcBorders>
              <w:right w:val="single" w:sz="4" w:space="0" w:color="auto"/>
            </w:tcBorders>
          </w:tcPr>
          <w:p w14:paraId="478B2134" w14:textId="6D4D9B9E" w:rsidR="00835E35" w:rsidRPr="00EE52DB" w:rsidRDefault="00835E35"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bl>
    <w:p w14:paraId="044C8E03" w14:textId="77777777" w:rsidR="00210570" w:rsidRDefault="00EE52DB" w:rsidP="006F0D4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456FCBBC" w14:textId="0588E9E0" w:rsidR="00F71663" w:rsidRPr="00835E35" w:rsidRDefault="0035408E" w:rsidP="006F0D4E">
      <w:pPr>
        <w:pStyle w:val="Tekstpodstawowy"/>
        <w:rPr>
          <w:rFonts w:ascii="Arial Narrow" w:hAnsi="Arial Narrow" w:cs="Times New Roman"/>
          <w:bCs/>
          <w:sz w:val="24"/>
          <w:szCs w:val="24"/>
        </w:rPr>
      </w:pPr>
      <w:r w:rsidRPr="002A7703">
        <w:rPr>
          <w:rFonts w:ascii="Arial Narrow" w:hAnsi="Arial Narrow" w:cs="Times New Roman"/>
          <w:bCs/>
          <w:sz w:val="22"/>
        </w:rPr>
        <w:t>Cena:</w:t>
      </w:r>
      <w:r w:rsidRPr="002A7703">
        <w:rPr>
          <w:rFonts w:ascii="Arial Narrow" w:hAnsi="Arial Narrow" w:cs="Times New Roman"/>
          <w:b/>
          <w:sz w:val="22"/>
        </w:rPr>
        <w:t xml:space="preserve"> </w:t>
      </w:r>
      <w:r w:rsidR="00192C98">
        <w:rPr>
          <w:rFonts w:ascii="Arial Narrow" w:hAnsi="Arial Narrow" w:cs="Times New Roman"/>
          <w:b/>
          <w:sz w:val="22"/>
        </w:rPr>
        <w:t>25</w:t>
      </w:r>
      <w:r w:rsidRPr="002A7703">
        <w:rPr>
          <w:rFonts w:ascii="Arial Narrow" w:hAnsi="Arial Narrow" w:cs="Times New Roman"/>
          <w:b/>
          <w:sz w:val="22"/>
        </w:rPr>
        <w:t>0 netto</w:t>
      </w:r>
      <w:r w:rsidR="00EE52DB" w:rsidRPr="002A7703">
        <w:rPr>
          <w:rFonts w:ascii="Arial Narrow" w:hAnsi="Arial Narrow" w:cs="Times New Roman"/>
          <w:b/>
          <w:sz w:val="22"/>
        </w:rPr>
        <w:t>.</w:t>
      </w:r>
      <w:r w:rsidRPr="002A7703">
        <w:rPr>
          <w:rFonts w:ascii="Arial Narrow" w:hAnsi="Arial Narrow" w:cs="Times New Roman"/>
          <w:b/>
          <w:sz w:val="22"/>
        </w:rPr>
        <w:br/>
      </w:r>
      <w:r w:rsidR="00EE52DB" w:rsidRPr="002A7703">
        <w:rPr>
          <w:rFonts w:ascii="Arial Narrow" w:hAnsi="Arial Narrow" w:cs="Times New Roman"/>
          <w:bCs/>
          <w:sz w:val="22"/>
        </w:rPr>
        <w:t xml:space="preserve"> </w:t>
      </w:r>
      <w:bookmarkStart w:id="0" w:name="_Hlk28506281"/>
      <w:r w:rsidR="006F0D4E" w:rsidRPr="002A7703">
        <w:rPr>
          <w:rFonts w:ascii="Arial Narrow" w:hAnsi="Arial Narrow" w:cs="Times New Roman"/>
          <w:bCs/>
          <w:sz w:val="22"/>
        </w:rPr>
        <w:t xml:space="preserve">Cena obejmuje: </w:t>
      </w:r>
      <w:r w:rsidR="006F0D4E" w:rsidRPr="002A7703">
        <w:rPr>
          <w:rFonts w:ascii="Arial Narrow" w:hAnsi="Arial Narrow" w:cs="Times New Roman"/>
          <w:b/>
          <w:color w:val="FF0000"/>
          <w:sz w:val="22"/>
          <w:u w:val="single"/>
        </w:rPr>
        <w:t>link do szkolenia dla 1 uczestnika</w:t>
      </w:r>
      <w:r w:rsidR="006F0D4E" w:rsidRPr="002A7703">
        <w:rPr>
          <w:rFonts w:ascii="Arial Narrow" w:hAnsi="Arial Narrow" w:cs="Times New Roman"/>
          <w:b/>
          <w:sz w:val="22"/>
        </w:rPr>
        <w:t xml:space="preserve">, </w:t>
      </w:r>
      <w:r w:rsidR="006F0D4E" w:rsidRPr="00BC5A0F">
        <w:rPr>
          <w:rFonts w:ascii="Arial Narrow" w:hAnsi="Arial Narrow" w:cs="Times New Roman"/>
          <w:b/>
          <w:szCs w:val="20"/>
        </w:rPr>
        <w:t>materiały szkoleniowe i certyfikat  w formie elektronicznej</w:t>
      </w:r>
    </w:p>
    <w:p w14:paraId="5A47EAF6" w14:textId="01877A69" w:rsidR="00014628" w:rsidRPr="002A7703" w:rsidRDefault="00EF1667" w:rsidP="006F0D4E">
      <w:pPr>
        <w:pStyle w:val="Tekstpodstawowy"/>
        <w:rPr>
          <w:rFonts w:ascii="Arial Narrow" w:hAnsi="Arial Narrow"/>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0"/>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Cs w:val="20"/>
        </w:rPr>
        <w:t xml:space="preserve">– </w:t>
      </w:r>
      <w:bookmarkStart w:id="1" w:name="_Hlk2931212"/>
      <w:r w:rsidR="00014628" w:rsidRPr="002A7703">
        <w:rPr>
          <w:rFonts w:ascii="Arial Narrow" w:hAnsi="Arial Narrow"/>
          <w:szCs w:val="20"/>
        </w:rPr>
        <w:t xml:space="preserve">Prawnik, specjalista z zakresu praktycznego stosowania prawa pracy oraz ochrony danych, wieloletnie doświadczenie Inspektora Pracy PIP, </w:t>
      </w:r>
      <w:r w:rsidR="00F63D44" w:rsidRPr="002A7703">
        <w:rPr>
          <w:rFonts w:ascii="Arial Narrow" w:hAnsi="Arial Narrow"/>
          <w:szCs w:val="20"/>
        </w:rPr>
        <w:t xml:space="preserve">wieloletni wykładowca, </w:t>
      </w:r>
      <w:r w:rsidR="00014628" w:rsidRPr="002A7703">
        <w:rPr>
          <w:rFonts w:ascii="Arial Narrow" w:hAnsi="Arial Narrow"/>
          <w:szCs w:val="20"/>
        </w:rPr>
        <w:t xml:space="preserve">autor ponad 200 publikacji z zakresu prawa pracy ukazujących się na łamach takich tytułów jak: Rzeczpospolita, Monitor Prawa Pracy i Ubezpieczeń Społecznych, Monitor Księgowego, Sposób Na Płace. Autor komentarza praktycznego do Kodeksu pracy </w:t>
      </w:r>
      <w:proofErr w:type="spellStart"/>
      <w:r w:rsidR="00014628" w:rsidRPr="002A7703">
        <w:rPr>
          <w:rFonts w:ascii="Arial Narrow" w:hAnsi="Arial Narrow"/>
          <w:szCs w:val="20"/>
        </w:rPr>
        <w:t>Infor</w:t>
      </w:r>
      <w:proofErr w:type="spellEnd"/>
      <w:r w:rsidR="00014628" w:rsidRPr="002A7703">
        <w:rPr>
          <w:rFonts w:ascii="Arial Narrow" w:hAnsi="Arial Narrow"/>
          <w:szCs w:val="20"/>
        </w:rPr>
        <w:t xml:space="preserve"> od 2009 do 202</w:t>
      </w:r>
      <w:r w:rsidR="00070266" w:rsidRPr="002A7703">
        <w:rPr>
          <w:rFonts w:ascii="Arial Narrow" w:hAnsi="Arial Narrow"/>
          <w:szCs w:val="20"/>
        </w:rPr>
        <w:t>2</w:t>
      </w:r>
      <w:r w:rsidR="00014628" w:rsidRPr="002A7703">
        <w:rPr>
          <w:rFonts w:ascii="Arial Narrow" w:hAnsi="Arial Narrow"/>
          <w:szCs w:val="20"/>
        </w:rPr>
        <w:t xml:space="preserve"> oraz komentarzy do innych ustaw z zakresu prawa pracy</w:t>
      </w:r>
      <w:bookmarkEnd w:id="1"/>
      <w:r w:rsidR="00014628" w:rsidRPr="002A7703">
        <w:rPr>
          <w:rFonts w:ascii="Arial Narrow" w:hAnsi="Arial Narrow"/>
          <w:szCs w:val="20"/>
        </w:rPr>
        <w:t>.</w:t>
      </w:r>
    </w:p>
    <w:p w14:paraId="5F011B94" w14:textId="77777777" w:rsidR="00B232A0" w:rsidRPr="00EE52DB" w:rsidRDefault="00B232A0" w:rsidP="00870A68">
      <w:pPr>
        <w:pStyle w:val="Bezodstpw"/>
        <w:jc w:val="center"/>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785786753" w:edGrp="everyone"/>
            <w:permEnd w:id="785786753"/>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432969581" w:edGrp="everyone"/>
            <w:permEnd w:id="1432969581"/>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587116679" w:edGrp="everyone"/>
            <w:permEnd w:id="1587116679"/>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299268748" w:edGrp="everyone"/>
            <w:permEnd w:id="29926874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398092118" w:edGrp="everyone"/>
            <w:permEnd w:id="39809211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3264515" w:edGrp="everyone"/>
            <w:permEnd w:id="13264515"/>
          </w:p>
        </w:tc>
      </w:tr>
    </w:tbl>
    <w:p w14:paraId="7291B62D" w14:textId="77777777" w:rsidR="0035408E" w:rsidRPr="00EE52DB" w:rsidRDefault="0035408E" w:rsidP="00870A68">
      <w:pPr>
        <w:pStyle w:val="Bezodstpw"/>
        <w:rPr>
          <w:rFonts w:ascii="Arial Narrow" w:hAnsi="Arial Narrow" w:cs="Arial"/>
          <w:sz w:val="18"/>
          <w:szCs w:val="18"/>
          <w:u w:val="single"/>
        </w:rPr>
      </w:pPr>
    </w:p>
    <w:p w14:paraId="25600582" w14:textId="77777777" w:rsidR="00BA18D8" w:rsidRPr="008D7ACF" w:rsidRDefault="00BA18D8" w:rsidP="00BA18D8">
      <w:pPr>
        <w:pStyle w:val="Bezodstpw"/>
        <w:numPr>
          <w:ilvl w:val="0"/>
          <w:numId w:val="41"/>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6FC00458" w14:textId="77777777" w:rsidR="00BA18D8" w:rsidRPr="008D7ACF" w:rsidRDefault="00BA18D8" w:rsidP="00BA18D8">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3473A60C" w14:textId="77777777" w:rsidR="00BA18D8" w:rsidRPr="008D7ACF" w:rsidRDefault="00BA18D8" w:rsidP="00BA18D8">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2068807588" w:edGrp="everyone"/>
                            <w:permEnd w:id="20688075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2068807588" w:edGrp="everyone"/>
                      <w:permEnd w:id="2068807588"/>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357128885" w:edGrp="everyone"/>
            <w:permEnd w:id="357128885"/>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291861454" w:edGrp="everyone"/>
            <w:permEnd w:id="1291861454"/>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97467001" w:edGrp="everyone"/>
            <w:permEnd w:id="97467001"/>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448D86C" w14:textId="77777777" w:rsidR="00F71663" w:rsidRDefault="00F71663" w:rsidP="00810D1D">
      <w:pPr>
        <w:rPr>
          <w:rFonts w:ascii="Times New Roman" w:hAnsi="Times New Roman"/>
          <w:b/>
          <w:sz w:val="16"/>
          <w:szCs w:val="16"/>
        </w:rPr>
      </w:pPr>
    </w:p>
    <w:p w14:paraId="19C21677" w14:textId="77777777" w:rsidR="00F71663" w:rsidRDefault="00F71663" w:rsidP="00810D1D">
      <w:pPr>
        <w:rPr>
          <w:rFonts w:ascii="Times New Roman" w:hAnsi="Times New Roman"/>
          <w:b/>
          <w:sz w:val="16"/>
          <w:szCs w:val="16"/>
        </w:rPr>
      </w:pPr>
    </w:p>
    <w:p w14:paraId="6E077D48" w14:textId="77777777" w:rsidR="00F71663" w:rsidRDefault="00F71663"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2ED1ED3C" w14:textId="77777777" w:rsidR="00770F93" w:rsidRPr="00842280" w:rsidRDefault="00770F93" w:rsidP="00770F93">
      <w:pPr>
        <w:spacing w:line="100" w:lineRule="atLeast"/>
        <w:jc w:val="center"/>
        <w:rPr>
          <w:rFonts w:asciiTheme="minorHAnsi" w:eastAsia="Times New Roman" w:hAnsiTheme="minorHAnsi" w:cstheme="minorHAnsi"/>
          <w:b/>
          <w:bCs/>
          <w:color w:val="FF0000"/>
          <w:sz w:val="28"/>
          <w:szCs w:val="28"/>
        </w:rPr>
      </w:pPr>
      <w:proofErr w:type="spellStart"/>
      <w:r w:rsidRPr="00842280">
        <w:rPr>
          <w:rFonts w:asciiTheme="minorHAnsi" w:eastAsia="Times New Roman" w:hAnsiTheme="minorHAnsi" w:cstheme="minorHAnsi"/>
          <w:b/>
          <w:bCs/>
          <w:color w:val="FF0000"/>
          <w:sz w:val="28"/>
          <w:szCs w:val="28"/>
        </w:rPr>
        <w:t>Mobbing</w:t>
      </w:r>
      <w:proofErr w:type="spellEnd"/>
      <w:r w:rsidRPr="00842280">
        <w:rPr>
          <w:rFonts w:asciiTheme="minorHAnsi" w:eastAsia="Times New Roman" w:hAnsiTheme="minorHAnsi" w:cstheme="minorHAnsi"/>
          <w:b/>
          <w:bCs/>
          <w:color w:val="FF0000"/>
          <w:sz w:val="28"/>
          <w:szCs w:val="28"/>
        </w:rPr>
        <w:t xml:space="preserve"> i dyskryminacj</w:t>
      </w:r>
      <w:r>
        <w:rPr>
          <w:rFonts w:asciiTheme="minorHAnsi" w:eastAsia="Times New Roman" w:hAnsiTheme="minorHAnsi" w:cstheme="minorHAnsi"/>
          <w:b/>
          <w:bCs/>
          <w:color w:val="FF0000"/>
          <w:sz w:val="28"/>
          <w:szCs w:val="28"/>
        </w:rPr>
        <w:t>a</w:t>
      </w:r>
      <w:r w:rsidRPr="00842280">
        <w:rPr>
          <w:rFonts w:asciiTheme="minorHAnsi" w:eastAsia="Times New Roman" w:hAnsiTheme="minorHAnsi" w:cstheme="minorHAnsi"/>
          <w:b/>
          <w:bCs/>
          <w:color w:val="FF0000"/>
          <w:sz w:val="28"/>
          <w:szCs w:val="28"/>
        </w:rPr>
        <w:t xml:space="preserve"> - wydawanie poleceń</w:t>
      </w:r>
      <w:r>
        <w:rPr>
          <w:rFonts w:asciiTheme="minorHAnsi" w:eastAsia="Times New Roman" w:hAnsiTheme="minorHAnsi" w:cstheme="minorHAnsi"/>
          <w:b/>
          <w:bCs/>
          <w:color w:val="FF0000"/>
          <w:sz w:val="28"/>
          <w:szCs w:val="28"/>
        </w:rPr>
        <w:t>, kontrola i</w:t>
      </w:r>
      <w:r w:rsidRPr="00842280">
        <w:rPr>
          <w:rFonts w:asciiTheme="minorHAnsi" w:eastAsia="Times New Roman" w:hAnsiTheme="minorHAnsi" w:cstheme="minorHAnsi"/>
          <w:b/>
          <w:bCs/>
          <w:color w:val="FF0000"/>
          <w:sz w:val="28"/>
          <w:szCs w:val="28"/>
        </w:rPr>
        <w:t xml:space="preserve"> stawianie wymagań</w:t>
      </w:r>
      <w:r>
        <w:rPr>
          <w:rFonts w:asciiTheme="minorHAnsi" w:eastAsia="Times New Roman" w:hAnsiTheme="minorHAnsi" w:cstheme="minorHAnsi"/>
          <w:b/>
          <w:bCs/>
          <w:color w:val="FF0000"/>
          <w:sz w:val="28"/>
          <w:szCs w:val="28"/>
        </w:rPr>
        <w:t xml:space="preserve"> pracownikom to jeszcze nie </w:t>
      </w:r>
      <w:proofErr w:type="spellStart"/>
      <w:r>
        <w:rPr>
          <w:rFonts w:asciiTheme="minorHAnsi" w:eastAsia="Times New Roman" w:hAnsiTheme="minorHAnsi" w:cstheme="minorHAnsi"/>
          <w:b/>
          <w:bCs/>
          <w:color w:val="FF0000"/>
          <w:sz w:val="28"/>
          <w:szCs w:val="28"/>
        </w:rPr>
        <w:t>mobbing</w:t>
      </w:r>
      <w:proofErr w:type="spellEnd"/>
      <w:r>
        <w:rPr>
          <w:rFonts w:asciiTheme="minorHAnsi" w:eastAsia="Times New Roman" w:hAnsiTheme="minorHAnsi" w:cstheme="minorHAnsi"/>
          <w:b/>
          <w:bCs/>
          <w:color w:val="FF0000"/>
          <w:sz w:val="28"/>
          <w:szCs w:val="28"/>
        </w:rPr>
        <w:t xml:space="preserve"> ani dyskryminacja </w:t>
      </w:r>
    </w:p>
    <w:p w14:paraId="4686DDC1" w14:textId="77777777" w:rsidR="00770F93" w:rsidRPr="00842280" w:rsidRDefault="00770F93" w:rsidP="00770F93">
      <w:pPr>
        <w:spacing w:line="100" w:lineRule="atLeast"/>
        <w:jc w:val="center"/>
        <w:rPr>
          <w:rFonts w:asciiTheme="minorHAnsi" w:eastAsia="Times New Roman" w:hAnsiTheme="minorHAnsi" w:cstheme="minorHAnsi"/>
          <w:b/>
          <w:bCs/>
          <w:sz w:val="28"/>
          <w:szCs w:val="28"/>
        </w:rPr>
      </w:pPr>
      <w:r w:rsidRPr="00842280">
        <w:rPr>
          <w:rFonts w:asciiTheme="minorHAnsi" w:eastAsia="Times New Roman" w:hAnsiTheme="minorHAnsi" w:cstheme="minorHAnsi"/>
          <w:b/>
          <w:bCs/>
          <w:sz w:val="28"/>
          <w:szCs w:val="28"/>
        </w:rPr>
        <w:t>(szkolenie pracowników jako realizacja obowiązku pracodawcy z art. 94</w:t>
      </w:r>
      <w:r w:rsidRPr="00842280">
        <w:rPr>
          <w:rFonts w:asciiTheme="minorHAnsi" w:eastAsia="Times New Roman" w:hAnsiTheme="minorHAnsi" w:cstheme="minorHAnsi"/>
          <w:b/>
          <w:bCs/>
          <w:sz w:val="28"/>
          <w:szCs w:val="28"/>
          <w:vertAlign w:val="superscript"/>
        </w:rPr>
        <w:t>3</w:t>
      </w:r>
      <w:r w:rsidRPr="00842280">
        <w:rPr>
          <w:rFonts w:asciiTheme="minorHAnsi" w:eastAsia="Times New Roman" w:hAnsiTheme="minorHAnsi" w:cstheme="minorHAnsi"/>
          <w:b/>
          <w:bCs/>
          <w:sz w:val="28"/>
          <w:szCs w:val="28"/>
        </w:rPr>
        <w:t xml:space="preserve"> </w:t>
      </w:r>
      <w:proofErr w:type="spellStart"/>
      <w:r w:rsidRPr="00842280">
        <w:rPr>
          <w:rFonts w:asciiTheme="minorHAnsi" w:eastAsia="Times New Roman" w:hAnsiTheme="minorHAnsi" w:cstheme="minorHAnsi"/>
          <w:b/>
          <w:bCs/>
          <w:sz w:val="28"/>
          <w:szCs w:val="28"/>
        </w:rPr>
        <w:t>Kp</w:t>
      </w:r>
      <w:proofErr w:type="spellEnd"/>
      <w:r w:rsidRPr="00842280">
        <w:rPr>
          <w:rFonts w:asciiTheme="minorHAnsi" w:eastAsia="Times New Roman" w:hAnsiTheme="minorHAnsi" w:cstheme="minorHAnsi"/>
          <w:b/>
          <w:bCs/>
          <w:sz w:val="28"/>
          <w:szCs w:val="28"/>
        </w:rPr>
        <w:t xml:space="preserve">) </w:t>
      </w:r>
    </w:p>
    <w:p w14:paraId="459EEF25"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p>
    <w:p w14:paraId="7D492578" w14:textId="77777777" w:rsidR="00770F93" w:rsidRPr="008A7891" w:rsidRDefault="00770F93" w:rsidP="00770F93">
      <w:pPr>
        <w:widowControl/>
        <w:numPr>
          <w:ilvl w:val="0"/>
          <w:numId w:val="42"/>
        </w:numPr>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Dyskryminacja w miejscu pracy:</w:t>
      </w:r>
    </w:p>
    <w:p w14:paraId="7A2F7449"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Jakie cechy dyskryminacyjne musi wykazać pracownik? Kiedy pracownik może zarzucić pracodawcy dyskryminację?</w:t>
      </w:r>
    </w:p>
    <w:p w14:paraId="098D12ED"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Czy pracodawca ma prawo nierówno traktować pracowników?</w:t>
      </w:r>
    </w:p>
    <w:p w14:paraId="041BD210"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Czy pracodawca może dać podwyżkę wynagrodzenia lub premię osobom zaszczepionym na COVID-19, a nie zaszczepionym nie?</w:t>
      </w:r>
    </w:p>
    <w:p w14:paraId="3A5659A0"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Czy pracodawca może wymagać wyłącznie od osób niezaszczepionych noszenia maseczek na terenie zakładu pracy?</w:t>
      </w:r>
    </w:p>
    <w:p w14:paraId="1DB9103D"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Czy pracodawca może udzielić urlopu, wyjścia prywatnego  jednemu pracownikowi, a drugiemu nie – czy to przejaw dyskryminacji?</w:t>
      </w:r>
    </w:p>
    <w:p w14:paraId="5FB0C814"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Nierówne traktowanie w zatrudnieniu a dyskryminacja – czy to to samo?</w:t>
      </w:r>
    </w:p>
    <w:p w14:paraId="1BF891E4"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Czy pracownicy na tych samych stanowiskach musza tyle samo zarabiać?</w:t>
      </w:r>
    </w:p>
    <w:p w14:paraId="2A019D83"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Jakie są podstawy różnicowania wynagrodzenia, nagród, premii dla pracowników bez dyskryminacji?</w:t>
      </w:r>
    </w:p>
    <w:p w14:paraId="1B048196"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Kiedy pracownik może zarzucić pracodawcy nierówne traktowanie i domagać się odszkodowania w sądzie?</w:t>
      </w:r>
    </w:p>
    <w:p w14:paraId="16EC068D"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Jakie stosować kryteria doboru pracowników do zwolnienia z pracy by nie narazić się na zarzut nierównego traktowania?</w:t>
      </w:r>
    </w:p>
    <w:p w14:paraId="77C40565"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Molestowanie i molestowanie seksualne – dwa różne pojęcia w prawie pracy.</w:t>
      </w:r>
    </w:p>
    <w:p w14:paraId="360FDA0B"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p>
    <w:p w14:paraId="192CB6A2" w14:textId="77777777" w:rsidR="00770F93" w:rsidRPr="008A7891" w:rsidRDefault="00770F93" w:rsidP="00770F93">
      <w:pPr>
        <w:widowControl/>
        <w:numPr>
          <w:ilvl w:val="0"/>
          <w:numId w:val="42"/>
        </w:numPr>
        <w:suppressAutoHyphens w:val="0"/>
        <w:autoSpaceDN/>
        <w:spacing w:after="160" w:line="240" w:lineRule="auto"/>
        <w:textAlignment w:val="auto"/>
        <w:rPr>
          <w:rFonts w:ascii="Arial Narrow" w:eastAsia="Times New Roman" w:hAnsi="Arial Narrow" w:cstheme="minorHAnsi"/>
          <w:kern w:val="1"/>
          <w:lang w:eastAsia="ar-SA"/>
        </w:rPr>
      </w:pPr>
      <w:proofErr w:type="spellStart"/>
      <w:r w:rsidRPr="008A7891">
        <w:rPr>
          <w:rFonts w:ascii="Arial Narrow" w:eastAsia="Times New Roman" w:hAnsi="Arial Narrow" w:cstheme="minorHAnsi"/>
          <w:kern w:val="1"/>
          <w:lang w:eastAsia="ar-SA"/>
        </w:rPr>
        <w:t>Mobbing</w:t>
      </w:r>
      <w:proofErr w:type="spellEnd"/>
    </w:p>
    <w:p w14:paraId="63672823"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xml:space="preserve">- Obowiązek przeciwdziałania </w:t>
      </w:r>
      <w:proofErr w:type="spellStart"/>
      <w:r w:rsidRPr="008A7891">
        <w:rPr>
          <w:rFonts w:ascii="Arial Narrow" w:eastAsia="Times New Roman" w:hAnsi="Arial Narrow" w:cstheme="minorHAnsi"/>
          <w:kern w:val="1"/>
          <w:lang w:eastAsia="ar-SA"/>
        </w:rPr>
        <w:t>mobbingowi</w:t>
      </w:r>
      <w:proofErr w:type="spellEnd"/>
      <w:r w:rsidRPr="008A7891">
        <w:rPr>
          <w:rFonts w:ascii="Arial Narrow" w:eastAsia="Times New Roman" w:hAnsi="Arial Narrow" w:cstheme="minorHAnsi"/>
          <w:kern w:val="1"/>
          <w:lang w:eastAsia="ar-SA"/>
        </w:rPr>
        <w:t xml:space="preserve"> przez pracodawcę – jak to robić?</w:t>
      </w:r>
    </w:p>
    <w:p w14:paraId="077BA4E7"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xml:space="preserve">- Gdy pracownik zgłosi </w:t>
      </w:r>
      <w:proofErr w:type="spellStart"/>
      <w:r w:rsidRPr="008A7891">
        <w:rPr>
          <w:rFonts w:ascii="Arial Narrow" w:eastAsia="Times New Roman" w:hAnsi="Arial Narrow" w:cstheme="minorHAnsi"/>
          <w:kern w:val="1"/>
          <w:lang w:eastAsia="ar-SA"/>
        </w:rPr>
        <w:t>mobbing</w:t>
      </w:r>
      <w:proofErr w:type="spellEnd"/>
      <w:r w:rsidRPr="008A7891">
        <w:rPr>
          <w:rFonts w:ascii="Arial Narrow" w:eastAsia="Times New Roman" w:hAnsi="Arial Narrow" w:cstheme="minorHAnsi"/>
          <w:kern w:val="1"/>
          <w:lang w:eastAsia="ar-SA"/>
        </w:rPr>
        <w:t xml:space="preserve"> już jest za późno – jakie podjąć działania wyprzedzające?</w:t>
      </w:r>
    </w:p>
    <w:p w14:paraId="2D71F1C2"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Polecenie wykonania dodatkowych czynności, pracy w godzinach nadliczbowych – czy pracownik może odmówić?</w:t>
      </w:r>
    </w:p>
    <w:p w14:paraId="07547007"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xml:space="preserve">- Polecenie wykorzystania zaległego urlopu w terminie wskazanym przez pracodawcę – czy to </w:t>
      </w:r>
      <w:proofErr w:type="spellStart"/>
      <w:r w:rsidRPr="008A7891">
        <w:rPr>
          <w:rFonts w:ascii="Arial Narrow" w:eastAsia="Times New Roman" w:hAnsi="Arial Narrow" w:cstheme="minorHAnsi"/>
          <w:kern w:val="1"/>
          <w:lang w:eastAsia="ar-SA"/>
        </w:rPr>
        <w:t>mobbing</w:t>
      </w:r>
      <w:proofErr w:type="spellEnd"/>
      <w:r w:rsidRPr="008A7891">
        <w:rPr>
          <w:rFonts w:ascii="Arial Narrow" w:eastAsia="Times New Roman" w:hAnsi="Arial Narrow" w:cstheme="minorHAnsi"/>
          <w:kern w:val="1"/>
          <w:lang w:eastAsia="ar-SA"/>
        </w:rPr>
        <w:t>?</w:t>
      </w:r>
    </w:p>
    <w:p w14:paraId="4D5A7A22"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xml:space="preserve">- Czy pracodawca ma prawo krytykować, nadzorować, kontrolować pracę pracownika – czy to </w:t>
      </w:r>
      <w:proofErr w:type="spellStart"/>
      <w:r w:rsidRPr="008A7891">
        <w:rPr>
          <w:rFonts w:ascii="Arial Narrow" w:eastAsia="Times New Roman" w:hAnsi="Arial Narrow" w:cstheme="minorHAnsi"/>
          <w:kern w:val="1"/>
          <w:lang w:eastAsia="ar-SA"/>
        </w:rPr>
        <w:t>mobbing</w:t>
      </w:r>
      <w:proofErr w:type="spellEnd"/>
      <w:r w:rsidRPr="008A7891">
        <w:rPr>
          <w:rFonts w:ascii="Arial Narrow" w:eastAsia="Times New Roman" w:hAnsi="Arial Narrow" w:cstheme="minorHAnsi"/>
          <w:kern w:val="1"/>
          <w:lang w:eastAsia="ar-SA"/>
        </w:rPr>
        <w:t>?</w:t>
      </w:r>
    </w:p>
    <w:p w14:paraId="230C5008"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Czy przełożony może dawać pracownikowi wiążące wytyczne w zakresie sposobu wykonywania przez niego pracy?</w:t>
      </w:r>
    </w:p>
    <w:p w14:paraId="2A67090A"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lastRenderedPageBreak/>
        <w:t>- Czy można pracownika poinformować, że jeżeli nadal będzie wykonywał pracę niezgodnie z wytycznymi to zostanie zwolniony z pracy?</w:t>
      </w:r>
    </w:p>
    <w:p w14:paraId="4DD29F12"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Dlaczego pracownicy nie rozumieją, że zatrudnienie na umowę o pracę to podporządkowanie pracodawcy i muszą stosować się do jego poleceń – jak to zmienić?</w:t>
      </w:r>
    </w:p>
    <w:p w14:paraId="242D5899"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xml:space="preserve">- Jak wykazać, że pracodawca przeciwdziałał </w:t>
      </w:r>
      <w:proofErr w:type="spellStart"/>
      <w:r w:rsidRPr="008A7891">
        <w:rPr>
          <w:rFonts w:ascii="Arial Narrow" w:eastAsia="Times New Roman" w:hAnsi="Arial Narrow" w:cstheme="minorHAnsi"/>
          <w:kern w:val="1"/>
          <w:lang w:eastAsia="ar-SA"/>
        </w:rPr>
        <w:t>mobbingowi</w:t>
      </w:r>
      <w:proofErr w:type="spellEnd"/>
      <w:r w:rsidRPr="008A7891">
        <w:rPr>
          <w:rFonts w:ascii="Arial Narrow" w:eastAsia="Times New Roman" w:hAnsi="Arial Narrow" w:cstheme="minorHAnsi"/>
          <w:kern w:val="1"/>
          <w:lang w:eastAsia="ar-SA"/>
        </w:rPr>
        <w:t xml:space="preserve"> – szkolenia pracowników, procedura </w:t>
      </w:r>
      <w:proofErr w:type="spellStart"/>
      <w:r w:rsidRPr="008A7891">
        <w:rPr>
          <w:rFonts w:ascii="Arial Narrow" w:eastAsia="Times New Roman" w:hAnsi="Arial Narrow" w:cstheme="minorHAnsi"/>
          <w:kern w:val="1"/>
          <w:lang w:eastAsia="ar-SA"/>
        </w:rPr>
        <w:t>antymobbingowa</w:t>
      </w:r>
      <w:proofErr w:type="spellEnd"/>
      <w:r w:rsidRPr="008A7891">
        <w:rPr>
          <w:rFonts w:ascii="Arial Narrow" w:eastAsia="Times New Roman" w:hAnsi="Arial Narrow" w:cstheme="minorHAnsi"/>
          <w:kern w:val="1"/>
          <w:lang w:eastAsia="ar-SA"/>
        </w:rPr>
        <w:t xml:space="preserve"> itp.?</w:t>
      </w:r>
    </w:p>
    <w:p w14:paraId="7AAC9E00"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xml:space="preserve">- Jakich </w:t>
      </w:r>
      <w:proofErr w:type="spellStart"/>
      <w:r w:rsidRPr="008A7891">
        <w:rPr>
          <w:rFonts w:ascii="Arial Narrow" w:eastAsia="Times New Roman" w:hAnsi="Arial Narrow" w:cstheme="minorHAnsi"/>
          <w:kern w:val="1"/>
          <w:lang w:eastAsia="ar-SA"/>
        </w:rPr>
        <w:t>zachowań</w:t>
      </w:r>
      <w:proofErr w:type="spellEnd"/>
      <w:r w:rsidRPr="008A7891">
        <w:rPr>
          <w:rFonts w:ascii="Arial Narrow" w:eastAsia="Times New Roman" w:hAnsi="Arial Narrow" w:cstheme="minorHAnsi"/>
          <w:kern w:val="1"/>
          <w:lang w:eastAsia="ar-SA"/>
        </w:rPr>
        <w:t xml:space="preserve"> nie można stosować w zakładzie pracy by nie narazić się na odpowiedzialność z tytułu </w:t>
      </w:r>
      <w:proofErr w:type="spellStart"/>
      <w:r w:rsidRPr="008A7891">
        <w:rPr>
          <w:rFonts w:ascii="Arial Narrow" w:eastAsia="Times New Roman" w:hAnsi="Arial Narrow" w:cstheme="minorHAnsi"/>
          <w:kern w:val="1"/>
          <w:lang w:eastAsia="ar-SA"/>
        </w:rPr>
        <w:t>mobbingu</w:t>
      </w:r>
      <w:proofErr w:type="spellEnd"/>
      <w:r w:rsidRPr="008A7891">
        <w:rPr>
          <w:rFonts w:ascii="Arial Narrow" w:eastAsia="Times New Roman" w:hAnsi="Arial Narrow" w:cstheme="minorHAnsi"/>
          <w:kern w:val="1"/>
          <w:lang w:eastAsia="ar-SA"/>
        </w:rPr>
        <w:t>?</w:t>
      </w:r>
    </w:p>
    <w:p w14:paraId="4B365D96"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Na jakie zachowania kierowników musi reagować pracodawca i w jaki sposób?</w:t>
      </w:r>
    </w:p>
    <w:p w14:paraId="7FB1196E"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xml:space="preserve">- Konflikt pracowników częstą przyczyną </w:t>
      </w:r>
      <w:proofErr w:type="spellStart"/>
      <w:r w:rsidRPr="008A7891">
        <w:rPr>
          <w:rFonts w:ascii="Arial Narrow" w:eastAsia="Times New Roman" w:hAnsi="Arial Narrow" w:cstheme="minorHAnsi"/>
          <w:kern w:val="1"/>
          <w:lang w:eastAsia="ar-SA"/>
        </w:rPr>
        <w:t>mobbingu</w:t>
      </w:r>
      <w:proofErr w:type="spellEnd"/>
      <w:r w:rsidRPr="008A7891">
        <w:rPr>
          <w:rFonts w:ascii="Arial Narrow" w:eastAsia="Times New Roman" w:hAnsi="Arial Narrow" w:cstheme="minorHAnsi"/>
          <w:kern w:val="1"/>
          <w:lang w:eastAsia="ar-SA"/>
        </w:rPr>
        <w:t xml:space="preserve"> – co ma zrobić pracodawca?</w:t>
      </w:r>
    </w:p>
    <w:p w14:paraId="48299E47"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xml:space="preserve">- Kara porządkowa, zwolnienie dyscyplinarne dla pracownika stosującego zachowania </w:t>
      </w:r>
      <w:proofErr w:type="spellStart"/>
      <w:r w:rsidRPr="008A7891">
        <w:rPr>
          <w:rFonts w:ascii="Arial Narrow" w:eastAsia="Times New Roman" w:hAnsi="Arial Narrow" w:cstheme="minorHAnsi"/>
          <w:kern w:val="1"/>
          <w:lang w:eastAsia="ar-SA"/>
        </w:rPr>
        <w:t>mobbingowe</w:t>
      </w:r>
      <w:proofErr w:type="spellEnd"/>
      <w:r w:rsidRPr="008A7891">
        <w:rPr>
          <w:rFonts w:ascii="Arial Narrow" w:eastAsia="Times New Roman" w:hAnsi="Arial Narrow" w:cstheme="minorHAnsi"/>
          <w:kern w:val="1"/>
          <w:lang w:eastAsia="ar-SA"/>
        </w:rPr>
        <w:t xml:space="preserve"> – kiedy jest podstawa?</w:t>
      </w:r>
    </w:p>
    <w:p w14:paraId="7FA9D372"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xml:space="preserve">- Anonimowa ankieta </w:t>
      </w:r>
      <w:proofErr w:type="spellStart"/>
      <w:r w:rsidRPr="008A7891">
        <w:rPr>
          <w:rFonts w:ascii="Arial Narrow" w:eastAsia="Times New Roman" w:hAnsi="Arial Narrow" w:cstheme="minorHAnsi"/>
          <w:kern w:val="1"/>
          <w:lang w:eastAsia="ar-SA"/>
        </w:rPr>
        <w:t>mobbingowa</w:t>
      </w:r>
      <w:proofErr w:type="spellEnd"/>
      <w:r w:rsidRPr="008A7891">
        <w:rPr>
          <w:rFonts w:ascii="Arial Narrow" w:eastAsia="Times New Roman" w:hAnsi="Arial Narrow" w:cstheme="minorHAnsi"/>
          <w:kern w:val="1"/>
          <w:lang w:eastAsia="ar-SA"/>
        </w:rPr>
        <w:t xml:space="preserve"> przeprowadzana okresowo wśród pracowników – czy to dobry sposób przeciwdziałania </w:t>
      </w:r>
      <w:proofErr w:type="spellStart"/>
      <w:r w:rsidRPr="008A7891">
        <w:rPr>
          <w:rFonts w:ascii="Arial Narrow" w:eastAsia="Times New Roman" w:hAnsi="Arial Narrow" w:cstheme="minorHAnsi"/>
          <w:kern w:val="1"/>
          <w:lang w:eastAsia="ar-SA"/>
        </w:rPr>
        <w:t>mobbingowi</w:t>
      </w:r>
      <w:proofErr w:type="spellEnd"/>
      <w:r w:rsidRPr="008A7891">
        <w:rPr>
          <w:rFonts w:ascii="Arial Narrow" w:eastAsia="Times New Roman" w:hAnsi="Arial Narrow" w:cstheme="minorHAnsi"/>
          <w:kern w:val="1"/>
          <w:lang w:eastAsia="ar-SA"/>
        </w:rPr>
        <w:t>?</w:t>
      </w:r>
    </w:p>
    <w:p w14:paraId="3121AB76"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xml:space="preserve">- Jakie zapisy powinna zawierać procedura </w:t>
      </w:r>
      <w:proofErr w:type="spellStart"/>
      <w:r w:rsidRPr="008A7891">
        <w:rPr>
          <w:rFonts w:ascii="Arial Narrow" w:eastAsia="Times New Roman" w:hAnsi="Arial Narrow" w:cstheme="minorHAnsi"/>
          <w:kern w:val="1"/>
          <w:lang w:eastAsia="ar-SA"/>
        </w:rPr>
        <w:t>mobbingowa</w:t>
      </w:r>
      <w:proofErr w:type="spellEnd"/>
      <w:r w:rsidRPr="008A7891">
        <w:rPr>
          <w:rFonts w:ascii="Arial Narrow" w:eastAsia="Times New Roman" w:hAnsi="Arial Narrow" w:cstheme="minorHAnsi"/>
          <w:kern w:val="1"/>
          <w:lang w:eastAsia="ar-SA"/>
        </w:rPr>
        <w:t xml:space="preserve"> by była skutecznym sposobem przeciwdziałania </w:t>
      </w:r>
      <w:proofErr w:type="spellStart"/>
      <w:r w:rsidRPr="008A7891">
        <w:rPr>
          <w:rFonts w:ascii="Arial Narrow" w:eastAsia="Times New Roman" w:hAnsi="Arial Narrow" w:cstheme="minorHAnsi"/>
          <w:kern w:val="1"/>
          <w:lang w:eastAsia="ar-SA"/>
        </w:rPr>
        <w:t>mobbingowi</w:t>
      </w:r>
      <w:proofErr w:type="spellEnd"/>
      <w:r w:rsidRPr="008A7891">
        <w:rPr>
          <w:rFonts w:ascii="Arial Narrow" w:eastAsia="Times New Roman" w:hAnsi="Arial Narrow" w:cstheme="minorHAnsi"/>
          <w:kern w:val="1"/>
          <w:lang w:eastAsia="ar-SA"/>
        </w:rPr>
        <w:t>?</w:t>
      </w:r>
    </w:p>
    <w:p w14:paraId="73BB88D5"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xml:space="preserve">- Kiedy pracownik może pozwać pracodawcę o </w:t>
      </w:r>
      <w:proofErr w:type="spellStart"/>
      <w:r w:rsidRPr="008A7891">
        <w:rPr>
          <w:rFonts w:ascii="Arial Narrow" w:eastAsia="Times New Roman" w:hAnsi="Arial Narrow" w:cstheme="minorHAnsi"/>
          <w:kern w:val="1"/>
          <w:lang w:eastAsia="ar-SA"/>
        </w:rPr>
        <w:t>mobbing</w:t>
      </w:r>
      <w:proofErr w:type="spellEnd"/>
      <w:r w:rsidRPr="008A7891">
        <w:rPr>
          <w:rFonts w:ascii="Arial Narrow" w:eastAsia="Times New Roman" w:hAnsi="Arial Narrow" w:cstheme="minorHAnsi"/>
          <w:kern w:val="1"/>
          <w:lang w:eastAsia="ar-SA"/>
        </w:rPr>
        <w:t xml:space="preserve"> i jakie są tego konsekwencje?</w:t>
      </w:r>
    </w:p>
    <w:p w14:paraId="7C7D51B4"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xml:space="preserve">- Czy reagować na anonimowe zgłoszenia </w:t>
      </w:r>
      <w:proofErr w:type="spellStart"/>
      <w:r w:rsidRPr="008A7891">
        <w:rPr>
          <w:rFonts w:ascii="Arial Narrow" w:eastAsia="Times New Roman" w:hAnsi="Arial Narrow" w:cstheme="minorHAnsi"/>
          <w:kern w:val="1"/>
          <w:lang w:eastAsia="ar-SA"/>
        </w:rPr>
        <w:t>mobbingowe</w:t>
      </w:r>
      <w:proofErr w:type="spellEnd"/>
      <w:r w:rsidRPr="008A7891">
        <w:rPr>
          <w:rFonts w:ascii="Arial Narrow" w:eastAsia="Times New Roman" w:hAnsi="Arial Narrow" w:cstheme="minorHAnsi"/>
          <w:kern w:val="1"/>
          <w:lang w:eastAsia="ar-SA"/>
        </w:rPr>
        <w:t xml:space="preserve"> w zakładzie pracy?</w:t>
      </w:r>
    </w:p>
    <w:p w14:paraId="6EB4702E"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xml:space="preserve">- Jakie uprawnienia ma pracownik w związku z działaniami </w:t>
      </w:r>
      <w:proofErr w:type="spellStart"/>
      <w:r w:rsidRPr="008A7891">
        <w:rPr>
          <w:rFonts w:ascii="Arial Narrow" w:eastAsia="Times New Roman" w:hAnsi="Arial Narrow" w:cstheme="minorHAnsi"/>
          <w:kern w:val="1"/>
          <w:lang w:eastAsia="ar-SA"/>
        </w:rPr>
        <w:t>mobbingowymi</w:t>
      </w:r>
      <w:proofErr w:type="spellEnd"/>
      <w:r w:rsidRPr="008A7891">
        <w:rPr>
          <w:rFonts w:ascii="Arial Narrow" w:eastAsia="Times New Roman" w:hAnsi="Arial Narrow" w:cstheme="minorHAnsi"/>
          <w:kern w:val="1"/>
          <w:lang w:eastAsia="ar-SA"/>
        </w:rPr>
        <w:t xml:space="preserve"> swojego przełożonego?</w:t>
      </w:r>
    </w:p>
    <w:p w14:paraId="1B40966A"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xml:space="preserve">- Obowiązek zapewnienia szkoleń z zakresu </w:t>
      </w:r>
      <w:proofErr w:type="spellStart"/>
      <w:r w:rsidRPr="008A7891">
        <w:rPr>
          <w:rFonts w:ascii="Arial Narrow" w:eastAsia="Times New Roman" w:hAnsi="Arial Narrow" w:cstheme="minorHAnsi"/>
          <w:kern w:val="1"/>
          <w:lang w:eastAsia="ar-SA"/>
        </w:rPr>
        <w:t>mobbingu</w:t>
      </w:r>
      <w:proofErr w:type="spellEnd"/>
      <w:r w:rsidRPr="008A7891">
        <w:rPr>
          <w:rFonts w:ascii="Arial Narrow" w:eastAsia="Times New Roman" w:hAnsi="Arial Narrow" w:cstheme="minorHAnsi"/>
          <w:kern w:val="1"/>
          <w:lang w:eastAsia="ar-SA"/>
        </w:rPr>
        <w:t xml:space="preserve"> dla wszystkich pracowników jako element przeciwdziałania </w:t>
      </w:r>
      <w:proofErr w:type="spellStart"/>
      <w:r w:rsidRPr="008A7891">
        <w:rPr>
          <w:rFonts w:ascii="Arial Narrow" w:eastAsia="Times New Roman" w:hAnsi="Arial Narrow" w:cstheme="minorHAnsi"/>
          <w:kern w:val="1"/>
          <w:lang w:eastAsia="ar-SA"/>
        </w:rPr>
        <w:t>mobbingowi</w:t>
      </w:r>
      <w:proofErr w:type="spellEnd"/>
      <w:r w:rsidRPr="008A7891">
        <w:rPr>
          <w:rFonts w:ascii="Arial Narrow" w:eastAsia="Times New Roman" w:hAnsi="Arial Narrow" w:cstheme="minorHAnsi"/>
          <w:kern w:val="1"/>
          <w:lang w:eastAsia="ar-SA"/>
        </w:rPr>
        <w:t xml:space="preserve">. </w:t>
      </w:r>
    </w:p>
    <w:p w14:paraId="17D7242C"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p>
    <w:p w14:paraId="33936049"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color w:val="3A3A3A"/>
          <w:kern w:val="1"/>
          <w:lang w:eastAsia="ar-SA"/>
        </w:rPr>
      </w:pPr>
    </w:p>
    <w:p w14:paraId="5EA2196D" w14:textId="77777777" w:rsidR="007E5194" w:rsidRPr="00E337C6" w:rsidRDefault="007E5194" w:rsidP="00E337C6">
      <w:pPr>
        <w:widowControl/>
        <w:suppressAutoHyphens w:val="0"/>
        <w:autoSpaceDN/>
        <w:spacing w:after="160" w:line="240" w:lineRule="auto"/>
        <w:textAlignment w:val="auto"/>
        <w:rPr>
          <w:rFonts w:asciiTheme="minorHAnsi" w:eastAsiaTheme="minorHAnsi" w:hAnsiTheme="minorHAnsi" w:cstheme="minorBidi"/>
          <w:kern w:val="0"/>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3E44" w14:textId="77777777" w:rsidR="00551BED" w:rsidRDefault="00551BED">
      <w:pPr>
        <w:spacing w:after="0" w:line="240" w:lineRule="auto"/>
      </w:pPr>
      <w:r>
        <w:separator/>
      </w:r>
    </w:p>
  </w:endnote>
  <w:endnote w:type="continuationSeparator" w:id="0">
    <w:p w14:paraId="3D78A003" w14:textId="77777777" w:rsidR="00551BED" w:rsidRDefault="00551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CAFE2" w14:textId="77777777" w:rsidR="00551BED" w:rsidRDefault="00551BED">
      <w:pPr>
        <w:spacing w:after="0" w:line="240" w:lineRule="auto"/>
      </w:pPr>
      <w:r>
        <w:rPr>
          <w:color w:val="000000"/>
        </w:rPr>
        <w:separator/>
      </w:r>
    </w:p>
  </w:footnote>
  <w:footnote w:type="continuationSeparator" w:id="0">
    <w:p w14:paraId="06502822" w14:textId="77777777" w:rsidR="00551BED" w:rsidRDefault="00551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4303A9F"/>
    <w:multiLevelType w:val="hybridMultilevel"/>
    <w:tmpl w:val="DBEC76B4"/>
    <w:lvl w:ilvl="0" w:tplc="5882DA4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3"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9"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4"/>
  </w:num>
  <w:num w:numId="2" w16cid:durableId="1678653740">
    <w:abstractNumId w:val="19"/>
  </w:num>
  <w:num w:numId="3" w16cid:durableId="261382043">
    <w:abstractNumId w:val="26"/>
  </w:num>
  <w:num w:numId="4" w16cid:durableId="1520777818">
    <w:abstractNumId w:val="22"/>
  </w:num>
  <w:num w:numId="5" w16cid:durableId="1095517474">
    <w:abstractNumId w:val="20"/>
  </w:num>
  <w:num w:numId="6" w16cid:durableId="503279571">
    <w:abstractNumId w:val="35"/>
  </w:num>
  <w:num w:numId="7" w16cid:durableId="943683199">
    <w:abstractNumId w:val="31"/>
  </w:num>
  <w:num w:numId="8" w16cid:durableId="1685938094">
    <w:abstractNumId w:val="40"/>
  </w:num>
  <w:num w:numId="9" w16cid:durableId="1711299630">
    <w:abstractNumId w:val="32"/>
  </w:num>
  <w:num w:numId="10" w16cid:durableId="608320993">
    <w:abstractNumId w:val="15"/>
  </w:num>
  <w:num w:numId="11" w16cid:durableId="1621255964">
    <w:abstractNumId w:val="11"/>
  </w:num>
  <w:num w:numId="12" w16cid:durableId="598179624">
    <w:abstractNumId w:val="14"/>
  </w:num>
  <w:num w:numId="13" w16cid:durableId="366687856">
    <w:abstractNumId w:val="38"/>
  </w:num>
  <w:num w:numId="14" w16cid:durableId="1121219971">
    <w:abstractNumId w:val="13"/>
  </w:num>
  <w:num w:numId="15" w16cid:durableId="1788354766">
    <w:abstractNumId w:val="12"/>
  </w:num>
  <w:num w:numId="16" w16cid:durableId="172575507">
    <w:abstractNumId w:val="30"/>
  </w:num>
  <w:num w:numId="17" w16cid:durableId="1045565260">
    <w:abstractNumId w:val="29"/>
  </w:num>
  <w:num w:numId="18" w16cid:durableId="134224124">
    <w:abstractNumId w:val="28"/>
  </w:num>
  <w:num w:numId="19" w16cid:durableId="1459493326">
    <w:abstractNumId w:val="39"/>
  </w:num>
  <w:num w:numId="20" w16cid:durableId="1829902598">
    <w:abstractNumId w:val="25"/>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3"/>
  </w:num>
  <w:num w:numId="33" w16cid:durableId="4381388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8"/>
  </w:num>
  <w:num w:numId="38" w16cid:durableId="1658071639">
    <w:abstractNumId w:val="34"/>
  </w:num>
  <w:num w:numId="39" w16cid:durableId="648095139">
    <w:abstractNumId w:val="37"/>
  </w:num>
  <w:num w:numId="40" w16cid:durableId="1921064071">
    <w:abstractNumId w:val="17"/>
  </w:num>
  <w:num w:numId="41" w16cid:durableId="618998675">
    <w:abstractNumId w:val="27"/>
  </w:num>
  <w:num w:numId="42" w16cid:durableId="1825853813">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LxXeM1LrhfKXZnCNGQ9SfI0JeCyJts4nhixLJPWM6oR1tWlivE7xQW10ZzJPpY3ne0ynf3NdMi8szNrMSGAH4g==" w:salt="y2km0edkom04AAGl4IG4X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3F23"/>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1CF7"/>
    <w:rsid w:val="000D3AFE"/>
    <w:rsid w:val="000D5F31"/>
    <w:rsid w:val="000D7915"/>
    <w:rsid w:val="000E5984"/>
    <w:rsid w:val="000E73C6"/>
    <w:rsid w:val="00102564"/>
    <w:rsid w:val="00111385"/>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2C98"/>
    <w:rsid w:val="001971B4"/>
    <w:rsid w:val="001971CA"/>
    <w:rsid w:val="001A6FDB"/>
    <w:rsid w:val="001B02E6"/>
    <w:rsid w:val="001B0E6D"/>
    <w:rsid w:val="001B3FB4"/>
    <w:rsid w:val="001B5018"/>
    <w:rsid w:val="001B5A10"/>
    <w:rsid w:val="001B609E"/>
    <w:rsid w:val="001B7982"/>
    <w:rsid w:val="001C22B9"/>
    <w:rsid w:val="001C5E80"/>
    <w:rsid w:val="001D2244"/>
    <w:rsid w:val="001E239A"/>
    <w:rsid w:val="001F58D0"/>
    <w:rsid w:val="001F6B52"/>
    <w:rsid w:val="0020035E"/>
    <w:rsid w:val="00204A71"/>
    <w:rsid w:val="002051DC"/>
    <w:rsid w:val="00206755"/>
    <w:rsid w:val="00206FFF"/>
    <w:rsid w:val="002078C8"/>
    <w:rsid w:val="00210570"/>
    <w:rsid w:val="0021245F"/>
    <w:rsid w:val="00212B9B"/>
    <w:rsid w:val="00224F22"/>
    <w:rsid w:val="00232035"/>
    <w:rsid w:val="00232D04"/>
    <w:rsid w:val="0023308F"/>
    <w:rsid w:val="0023555E"/>
    <w:rsid w:val="002369BE"/>
    <w:rsid w:val="002475E2"/>
    <w:rsid w:val="002550A2"/>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40F"/>
    <w:rsid w:val="00397AB9"/>
    <w:rsid w:val="00397EF6"/>
    <w:rsid w:val="003A2890"/>
    <w:rsid w:val="003A2CC3"/>
    <w:rsid w:val="003A549A"/>
    <w:rsid w:val="003A54C9"/>
    <w:rsid w:val="003B2638"/>
    <w:rsid w:val="003B4329"/>
    <w:rsid w:val="003B59B5"/>
    <w:rsid w:val="003B5EF8"/>
    <w:rsid w:val="003C096C"/>
    <w:rsid w:val="003C7CEA"/>
    <w:rsid w:val="003D28CB"/>
    <w:rsid w:val="003D42EF"/>
    <w:rsid w:val="003D74D9"/>
    <w:rsid w:val="003D7D00"/>
    <w:rsid w:val="003E6442"/>
    <w:rsid w:val="003E750C"/>
    <w:rsid w:val="003F4ED9"/>
    <w:rsid w:val="003F6997"/>
    <w:rsid w:val="00400601"/>
    <w:rsid w:val="0040335C"/>
    <w:rsid w:val="0040561A"/>
    <w:rsid w:val="00415626"/>
    <w:rsid w:val="004178C7"/>
    <w:rsid w:val="00417BBB"/>
    <w:rsid w:val="00420A80"/>
    <w:rsid w:val="00431CC6"/>
    <w:rsid w:val="00446F4B"/>
    <w:rsid w:val="00451EF7"/>
    <w:rsid w:val="00452531"/>
    <w:rsid w:val="00452A0F"/>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3031"/>
    <w:rsid w:val="004A6F90"/>
    <w:rsid w:val="004B7A07"/>
    <w:rsid w:val="004C0979"/>
    <w:rsid w:val="004C54D7"/>
    <w:rsid w:val="004C6FFC"/>
    <w:rsid w:val="004D2AFB"/>
    <w:rsid w:val="004D548A"/>
    <w:rsid w:val="004D6B5A"/>
    <w:rsid w:val="004F7AB5"/>
    <w:rsid w:val="00503BC6"/>
    <w:rsid w:val="00517260"/>
    <w:rsid w:val="005264B3"/>
    <w:rsid w:val="00530261"/>
    <w:rsid w:val="00530B6B"/>
    <w:rsid w:val="00537C3F"/>
    <w:rsid w:val="005444C7"/>
    <w:rsid w:val="0054558A"/>
    <w:rsid w:val="00551BED"/>
    <w:rsid w:val="005532C2"/>
    <w:rsid w:val="005545FE"/>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D0C8B"/>
    <w:rsid w:val="005D1ABB"/>
    <w:rsid w:val="005E7688"/>
    <w:rsid w:val="005F6EF6"/>
    <w:rsid w:val="0061113B"/>
    <w:rsid w:val="00612672"/>
    <w:rsid w:val="006178F2"/>
    <w:rsid w:val="00617BB9"/>
    <w:rsid w:val="00621A1B"/>
    <w:rsid w:val="00622081"/>
    <w:rsid w:val="00625BB7"/>
    <w:rsid w:val="006261B7"/>
    <w:rsid w:val="006375DC"/>
    <w:rsid w:val="00637C85"/>
    <w:rsid w:val="00644EFF"/>
    <w:rsid w:val="00646339"/>
    <w:rsid w:val="006475D7"/>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D79DF"/>
    <w:rsid w:val="006E40F6"/>
    <w:rsid w:val="006E469A"/>
    <w:rsid w:val="006F0D4E"/>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0F93"/>
    <w:rsid w:val="007722DE"/>
    <w:rsid w:val="00774412"/>
    <w:rsid w:val="007835D4"/>
    <w:rsid w:val="00784C7D"/>
    <w:rsid w:val="00784D1F"/>
    <w:rsid w:val="00784FB0"/>
    <w:rsid w:val="00793FC0"/>
    <w:rsid w:val="007971EE"/>
    <w:rsid w:val="007A1B9F"/>
    <w:rsid w:val="007A2C2D"/>
    <w:rsid w:val="007A3FBA"/>
    <w:rsid w:val="007A5FD8"/>
    <w:rsid w:val="007A610E"/>
    <w:rsid w:val="007B21E9"/>
    <w:rsid w:val="007B4B9C"/>
    <w:rsid w:val="007C1448"/>
    <w:rsid w:val="007D060D"/>
    <w:rsid w:val="007D2BBB"/>
    <w:rsid w:val="007D4394"/>
    <w:rsid w:val="007D50EE"/>
    <w:rsid w:val="007E5194"/>
    <w:rsid w:val="007E758E"/>
    <w:rsid w:val="007F167C"/>
    <w:rsid w:val="007F2B90"/>
    <w:rsid w:val="007F581D"/>
    <w:rsid w:val="00802CA5"/>
    <w:rsid w:val="00803E6E"/>
    <w:rsid w:val="00804D1B"/>
    <w:rsid w:val="00805ACE"/>
    <w:rsid w:val="00810D1D"/>
    <w:rsid w:val="00817CC6"/>
    <w:rsid w:val="0082403D"/>
    <w:rsid w:val="00824CD8"/>
    <w:rsid w:val="00824E09"/>
    <w:rsid w:val="00834C13"/>
    <w:rsid w:val="00835E35"/>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86D34"/>
    <w:rsid w:val="00890C78"/>
    <w:rsid w:val="008925A9"/>
    <w:rsid w:val="00892B69"/>
    <w:rsid w:val="008946DB"/>
    <w:rsid w:val="00897CFA"/>
    <w:rsid w:val="008A178D"/>
    <w:rsid w:val="008A1AFB"/>
    <w:rsid w:val="008A7891"/>
    <w:rsid w:val="008B1751"/>
    <w:rsid w:val="008B2E9B"/>
    <w:rsid w:val="008B3300"/>
    <w:rsid w:val="008D0A69"/>
    <w:rsid w:val="008D30C9"/>
    <w:rsid w:val="008D437E"/>
    <w:rsid w:val="008D45B1"/>
    <w:rsid w:val="008D67A6"/>
    <w:rsid w:val="008D706F"/>
    <w:rsid w:val="008D7ACF"/>
    <w:rsid w:val="008E05D8"/>
    <w:rsid w:val="008E1D63"/>
    <w:rsid w:val="008E4799"/>
    <w:rsid w:val="008E5745"/>
    <w:rsid w:val="008E6689"/>
    <w:rsid w:val="008F04FC"/>
    <w:rsid w:val="008F76D1"/>
    <w:rsid w:val="008F7C89"/>
    <w:rsid w:val="009069C4"/>
    <w:rsid w:val="00912482"/>
    <w:rsid w:val="00912C05"/>
    <w:rsid w:val="009201D4"/>
    <w:rsid w:val="00931196"/>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D3274"/>
    <w:rsid w:val="009E72B8"/>
    <w:rsid w:val="009E7D64"/>
    <w:rsid w:val="009F125B"/>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B6A1E"/>
    <w:rsid w:val="00AC6CA6"/>
    <w:rsid w:val="00AD0133"/>
    <w:rsid w:val="00AD517D"/>
    <w:rsid w:val="00AD5AC7"/>
    <w:rsid w:val="00AE4356"/>
    <w:rsid w:val="00AF0463"/>
    <w:rsid w:val="00AF1411"/>
    <w:rsid w:val="00AF1DA3"/>
    <w:rsid w:val="00AF29DB"/>
    <w:rsid w:val="00AF3499"/>
    <w:rsid w:val="00AF5640"/>
    <w:rsid w:val="00AF62EA"/>
    <w:rsid w:val="00B017FD"/>
    <w:rsid w:val="00B029ED"/>
    <w:rsid w:val="00B075FE"/>
    <w:rsid w:val="00B14A54"/>
    <w:rsid w:val="00B14A5A"/>
    <w:rsid w:val="00B232A0"/>
    <w:rsid w:val="00B24484"/>
    <w:rsid w:val="00B26DFC"/>
    <w:rsid w:val="00B3130F"/>
    <w:rsid w:val="00B31C66"/>
    <w:rsid w:val="00B366CF"/>
    <w:rsid w:val="00B45765"/>
    <w:rsid w:val="00B46DE2"/>
    <w:rsid w:val="00B4765C"/>
    <w:rsid w:val="00B54A89"/>
    <w:rsid w:val="00B5652E"/>
    <w:rsid w:val="00B57B6E"/>
    <w:rsid w:val="00B57C38"/>
    <w:rsid w:val="00B64216"/>
    <w:rsid w:val="00B83367"/>
    <w:rsid w:val="00B876DE"/>
    <w:rsid w:val="00B90642"/>
    <w:rsid w:val="00B91279"/>
    <w:rsid w:val="00B91C42"/>
    <w:rsid w:val="00B94714"/>
    <w:rsid w:val="00B94DB6"/>
    <w:rsid w:val="00B96DD1"/>
    <w:rsid w:val="00BA09DE"/>
    <w:rsid w:val="00BA18D8"/>
    <w:rsid w:val="00BA1F7A"/>
    <w:rsid w:val="00BA4713"/>
    <w:rsid w:val="00BB513A"/>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331E"/>
    <w:rsid w:val="00C54A5D"/>
    <w:rsid w:val="00C55A26"/>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41A1B"/>
    <w:rsid w:val="00D44D9C"/>
    <w:rsid w:val="00D463E0"/>
    <w:rsid w:val="00D47952"/>
    <w:rsid w:val="00D623ED"/>
    <w:rsid w:val="00D65283"/>
    <w:rsid w:val="00D66507"/>
    <w:rsid w:val="00D7530F"/>
    <w:rsid w:val="00D810DA"/>
    <w:rsid w:val="00D8124C"/>
    <w:rsid w:val="00D86F1D"/>
    <w:rsid w:val="00D87284"/>
    <w:rsid w:val="00D87CBC"/>
    <w:rsid w:val="00DA59D3"/>
    <w:rsid w:val="00DB7F7B"/>
    <w:rsid w:val="00DC097F"/>
    <w:rsid w:val="00DC21DC"/>
    <w:rsid w:val="00DD0BCE"/>
    <w:rsid w:val="00DD16E7"/>
    <w:rsid w:val="00DD2644"/>
    <w:rsid w:val="00DD34B9"/>
    <w:rsid w:val="00DD35EF"/>
    <w:rsid w:val="00DD583F"/>
    <w:rsid w:val="00DE0E01"/>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C0FEC"/>
    <w:rsid w:val="00EC405C"/>
    <w:rsid w:val="00EC427E"/>
    <w:rsid w:val="00EC7105"/>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114B2"/>
    <w:rsid w:val="00F16DE1"/>
    <w:rsid w:val="00F27373"/>
    <w:rsid w:val="00F31432"/>
    <w:rsid w:val="00F31A34"/>
    <w:rsid w:val="00F31ECB"/>
    <w:rsid w:val="00F326B5"/>
    <w:rsid w:val="00F33F90"/>
    <w:rsid w:val="00F3564E"/>
    <w:rsid w:val="00F42B36"/>
    <w:rsid w:val="00F43239"/>
    <w:rsid w:val="00F446C5"/>
    <w:rsid w:val="00F52B77"/>
    <w:rsid w:val="00F534CF"/>
    <w:rsid w:val="00F63D44"/>
    <w:rsid w:val="00F71663"/>
    <w:rsid w:val="00F73AEE"/>
    <w:rsid w:val="00F82CD4"/>
    <w:rsid w:val="00F84946"/>
    <w:rsid w:val="00F858CF"/>
    <w:rsid w:val="00F95516"/>
    <w:rsid w:val="00F96D1A"/>
    <w:rsid w:val="00F9734C"/>
    <w:rsid w:val="00FA1600"/>
    <w:rsid w:val="00FA6853"/>
    <w:rsid w:val="00FA79D3"/>
    <w:rsid w:val="00FB2127"/>
    <w:rsid w:val="00FB6A08"/>
    <w:rsid w:val="00FC0474"/>
    <w:rsid w:val="00FD0E4C"/>
    <w:rsid w:val="00FD2FC3"/>
    <w:rsid w:val="00FD33BC"/>
    <w:rsid w:val="00FD3799"/>
    <w:rsid w:val="00FD5919"/>
    <w:rsid w:val="00FE17DF"/>
    <w:rsid w:val="00FE65F7"/>
    <w:rsid w:val="00FF2780"/>
    <w:rsid w:val="00FF53BB"/>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1276</Words>
  <Characters>7662</Characters>
  <Application>Microsoft Office Word</Application>
  <DocSecurity>8</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206</cp:revision>
  <cp:lastPrinted>2019-04-30T11:10:00Z</cp:lastPrinted>
  <dcterms:created xsi:type="dcterms:W3CDTF">2022-08-12T10:48:00Z</dcterms:created>
  <dcterms:modified xsi:type="dcterms:W3CDTF">2024-04-25T08:22:00Z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