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DD0EA5C" w14:textId="77777777" w:rsidR="00296CCC" w:rsidRPr="006F2BDA" w:rsidRDefault="00296CCC" w:rsidP="00296CCC">
      <w:pPr>
        <w:pStyle w:val="Bezodstpw"/>
        <w:jc w:val="center"/>
        <w:rPr>
          <w:rFonts w:ascii="Arial Narrow" w:hAnsi="Arial Narrow"/>
          <w:b/>
          <w:color w:val="FF0000"/>
          <w:sz w:val="28"/>
          <w:szCs w:val="28"/>
        </w:rPr>
      </w:pPr>
      <w:r w:rsidRPr="006F2BDA">
        <w:rPr>
          <w:rFonts w:ascii="Arial Narrow" w:hAnsi="Arial Narrow"/>
          <w:b/>
          <w:color w:val="FF0000"/>
          <w:sz w:val="28"/>
          <w:szCs w:val="28"/>
        </w:rPr>
        <w:t>Dokumentacja pracownicza od A do Z w 2023 r. z uwzględnieniem nadchodzących zmian – wzory dokumentów dla uczestników szkolenia!!!</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1D0A8A3B" w14:textId="77777777" w:rsidTr="00276E6C">
        <w:tc>
          <w:tcPr>
            <w:tcW w:w="801" w:type="pct"/>
          </w:tcPr>
          <w:p w14:paraId="252B363B" w14:textId="60CBC600" w:rsidR="007050B2" w:rsidRDefault="00F43F61" w:rsidP="007050B2">
            <w:pPr>
              <w:pStyle w:val="Tekstpodstawowy"/>
              <w:jc w:val="center"/>
              <w:rPr>
                <w:rFonts w:ascii="Arial Narrow" w:hAnsi="Arial Narrow" w:cs="Times New Roman"/>
                <w:b/>
              </w:rPr>
            </w:pPr>
            <w:r>
              <w:rPr>
                <w:rFonts w:ascii="Arial Narrow" w:hAnsi="Arial Narrow" w:cs="Times New Roman"/>
                <w:b/>
              </w:rPr>
              <w:t>14</w:t>
            </w:r>
            <w:r w:rsidR="007050B2">
              <w:rPr>
                <w:rFonts w:ascii="Arial Narrow" w:hAnsi="Arial Narrow" w:cs="Times New Roman"/>
                <w:b/>
              </w:rPr>
              <w:t>.</w:t>
            </w:r>
            <w:r w:rsidR="00E87E00">
              <w:rPr>
                <w:rFonts w:ascii="Arial Narrow" w:hAnsi="Arial Narrow" w:cs="Times New Roman"/>
                <w:b/>
              </w:rPr>
              <w:t>0</w:t>
            </w:r>
            <w:r w:rsidR="007050B2">
              <w:rPr>
                <w:rFonts w:ascii="Arial Narrow" w:hAnsi="Arial Narrow" w:cs="Times New Roman"/>
                <w:b/>
              </w:rPr>
              <w:t>2.202</w:t>
            </w:r>
            <w:r w:rsidR="00E87E00">
              <w:rPr>
                <w:rFonts w:ascii="Arial Narrow" w:hAnsi="Arial Narrow" w:cs="Times New Roman"/>
                <w:b/>
              </w:rPr>
              <w:t>3</w:t>
            </w:r>
          </w:p>
        </w:tc>
        <w:tc>
          <w:tcPr>
            <w:tcW w:w="805" w:type="pct"/>
          </w:tcPr>
          <w:p w14:paraId="05CC3BB8" w14:textId="15DBAB0E" w:rsidR="007050B2" w:rsidRDefault="00F43F61" w:rsidP="007050B2">
            <w:pPr>
              <w:pStyle w:val="Tekstpodstawowy"/>
              <w:jc w:val="center"/>
              <w:rPr>
                <w:rFonts w:ascii="Arial Narrow" w:hAnsi="Arial Narrow" w:cs="Times New Roman"/>
                <w:b/>
              </w:rPr>
            </w:pPr>
            <w:r>
              <w:rPr>
                <w:rFonts w:ascii="Arial Narrow" w:hAnsi="Arial Narrow" w:cs="Times New Roman"/>
                <w:b/>
              </w:rPr>
              <w:t>Katowice</w:t>
            </w:r>
          </w:p>
        </w:tc>
        <w:tc>
          <w:tcPr>
            <w:tcW w:w="1252" w:type="pct"/>
          </w:tcPr>
          <w:p w14:paraId="071BC3DC" w14:textId="76F2C27C"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Hotel </w:t>
            </w:r>
            <w:r w:rsidR="004D040A">
              <w:rPr>
                <w:rFonts w:ascii="Arial Narrow" w:hAnsi="Arial Narrow" w:cs="Times New Roman"/>
                <w:b/>
              </w:rPr>
              <w:t xml:space="preserve">Vienna Hause </w:t>
            </w:r>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575BFD8B"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7050B2" w:rsidRPr="00EE52DB" w14:paraId="78881DC0" w14:textId="77777777" w:rsidTr="00276E6C">
        <w:tc>
          <w:tcPr>
            <w:tcW w:w="801" w:type="pct"/>
          </w:tcPr>
          <w:p w14:paraId="3865BDC5" w14:textId="64D71D8A" w:rsidR="007050B2" w:rsidRDefault="00764838" w:rsidP="007050B2">
            <w:pPr>
              <w:pStyle w:val="Tekstpodstawowy"/>
              <w:jc w:val="center"/>
              <w:rPr>
                <w:rFonts w:ascii="Arial Narrow" w:hAnsi="Arial Narrow" w:cs="Times New Roman"/>
                <w:b/>
              </w:rPr>
            </w:pPr>
            <w:r>
              <w:rPr>
                <w:rFonts w:ascii="Arial Narrow" w:hAnsi="Arial Narrow" w:cs="Times New Roman"/>
                <w:b/>
              </w:rPr>
              <w:t>16</w:t>
            </w:r>
            <w:r w:rsidR="00E87E00">
              <w:rPr>
                <w:rFonts w:ascii="Arial Narrow" w:hAnsi="Arial Narrow" w:cs="Times New Roman"/>
                <w:b/>
              </w:rPr>
              <w:t>.0</w:t>
            </w:r>
            <w:r>
              <w:rPr>
                <w:rFonts w:ascii="Arial Narrow" w:hAnsi="Arial Narrow" w:cs="Times New Roman"/>
                <w:b/>
              </w:rPr>
              <w:t>3</w:t>
            </w:r>
            <w:r w:rsidR="00E87E00">
              <w:rPr>
                <w:rFonts w:ascii="Arial Narrow" w:hAnsi="Arial Narrow" w:cs="Times New Roman"/>
                <w:b/>
              </w:rPr>
              <w:t>.2023</w:t>
            </w:r>
          </w:p>
        </w:tc>
        <w:tc>
          <w:tcPr>
            <w:tcW w:w="805" w:type="pct"/>
          </w:tcPr>
          <w:p w14:paraId="322DFB38" w14:textId="7C1D1620" w:rsidR="007050B2" w:rsidRDefault="007050B2" w:rsidP="007050B2">
            <w:pPr>
              <w:pStyle w:val="Tekstpodstawowy"/>
              <w:jc w:val="center"/>
              <w:rPr>
                <w:rFonts w:ascii="Arial Narrow" w:hAnsi="Arial Narrow" w:cs="Times New Roman"/>
                <w:b/>
              </w:rPr>
            </w:pPr>
            <w:r>
              <w:rPr>
                <w:rFonts w:ascii="Arial Narrow" w:hAnsi="Arial Narrow" w:cs="Times New Roman"/>
                <w:b/>
              </w:rPr>
              <w:t>K</w:t>
            </w:r>
            <w:r w:rsidR="00F43F61">
              <w:rPr>
                <w:rFonts w:ascii="Arial Narrow" w:hAnsi="Arial Narrow" w:cs="Times New Roman"/>
                <w:b/>
              </w:rPr>
              <w:t>ielce</w:t>
            </w:r>
          </w:p>
        </w:tc>
        <w:tc>
          <w:tcPr>
            <w:tcW w:w="1252" w:type="pct"/>
          </w:tcPr>
          <w:p w14:paraId="290B6637" w14:textId="3290F1D8"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Hotel </w:t>
            </w:r>
            <w:r w:rsidR="004D040A">
              <w:rPr>
                <w:rFonts w:ascii="Arial Narrow" w:hAnsi="Arial Narrow" w:cs="Times New Roman"/>
                <w:b/>
              </w:rPr>
              <w:t>Qubus</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4417492C"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E87E00" w:rsidRPr="00EE52DB" w14:paraId="00A38C15" w14:textId="77777777" w:rsidTr="00276E6C">
        <w:tc>
          <w:tcPr>
            <w:tcW w:w="801" w:type="pct"/>
          </w:tcPr>
          <w:p w14:paraId="38D123A8" w14:textId="3F689EB3" w:rsidR="00E87E00" w:rsidRDefault="00F43F61" w:rsidP="007050B2">
            <w:pPr>
              <w:pStyle w:val="Tekstpodstawowy"/>
              <w:jc w:val="center"/>
              <w:rPr>
                <w:rFonts w:ascii="Arial Narrow" w:hAnsi="Arial Narrow" w:cs="Times New Roman"/>
                <w:b/>
              </w:rPr>
            </w:pPr>
            <w:r>
              <w:rPr>
                <w:rFonts w:ascii="Arial Narrow" w:hAnsi="Arial Narrow" w:cs="Times New Roman"/>
                <w:b/>
              </w:rPr>
              <w:t>17</w:t>
            </w:r>
            <w:r w:rsidR="00E87E00">
              <w:rPr>
                <w:rFonts w:ascii="Arial Narrow" w:hAnsi="Arial Narrow" w:cs="Times New Roman"/>
                <w:b/>
              </w:rPr>
              <w:t>.0</w:t>
            </w:r>
            <w:r>
              <w:rPr>
                <w:rFonts w:ascii="Arial Narrow" w:hAnsi="Arial Narrow" w:cs="Times New Roman"/>
                <w:b/>
              </w:rPr>
              <w:t>3</w:t>
            </w:r>
            <w:r w:rsidR="00E87E00">
              <w:rPr>
                <w:rFonts w:ascii="Arial Narrow" w:hAnsi="Arial Narrow" w:cs="Times New Roman"/>
                <w:b/>
              </w:rPr>
              <w:t>.2023</w:t>
            </w:r>
          </w:p>
        </w:tc>
        <w:tc>
          <w:tcPr>
            <w:tcW w:w="805" w:type="pct"/>
          </w:tcPr>
          <w:p w14:paraId="4A51BE2B" w14:textId="4B82EF7B" w:rsidR="00E87E00" w:rsidRDefault="00F43F61" w:rsidP="007050B2">
            <w:pPr>
              <w:pStyle w:val="Tekstpodstawowy"/>
              <w:jc w:val="center"/>
              <w:rPr>
                <w:rFonts w:ascii="Arial Narrow" w:hAnsi="Arial Narrow" w:cs="Times New Roman"/>
                <w:b/>
              </w:rPr>
            </w:pPr>
            <w:r>
              <w:rPr>
                <w:rFonts w:ascii="Arial Narrow" w:hAnsi="Arial Narrow" w:cs="Times New Roman"/>
                <w:b/>
              </w:rPr>
              <w:t>Lublin</w:t>
            </w:r>
          </w:p>
        </w:tc>
        <w:tc>
          <w:tcPr>
            <w:tcW w:w="1252" w:type="pct"/>
          </w:tcPr>
          <w:p w14:paraId="3CF9652B" w14:textId="0806BF0B" w:rsidR="00E87E00" w:rsidRDefault="00E87E00" w:rsidP="007050B2">
            <w:pPr>
              <w:pStyle w:val="Tekstpodstawowy"/>
              <w:jc w:val="center"/>
              <w:rPr>
                <w:rFonts w:ascii="Arial Narrow" w:hAnsi="Arial Narrow" w:cs="Times New Roman"/>
                <w:b/>
              </w:rPr>
            </w:pPr>
            <w:r>
              <w:rPr>
                <w:rFonts w:ascii="Arial Narrow" w:hAnsi="Arial Narrow" w:cs="Times New Roman"/>
                <w:b/>
              </w:rPr>
              <w:t xml:space="preserve">Hotel </w:t>
            </w:r>
            <w:r w:rsidR="004D040A" w:rsidRPr="004D040A">
              <w:rPr>
                <w:rFonts w:ascii="Arial Narrow" w:hAnsi="Arial Narrow" w:cs="Times New Roman"/>
                <w:b/>
              </w:rPr>
              <w:t>ibis Styles </w:t>
            </w:r>
            <w:permStart w:id="531978072" w:edGrp="everyone"/>
            <w:permEnd w:id="531978072"/>
          </w:p>
        </w:tc>
        <w:tc>
          <w:tcPr>
            <w:tcW w:w="267" w:type="pct"/>
          </w:tcPr>
          <w:p w14:paraId="46AAEB87" w14:textId="77777777" w:rsidR="00E87E00" w:rsidRPr="00104A51" w:rsidRDefault="00E87E00" w:rsidP="007050B2">
            <w:pPr>
              <w:pStyle w:val="Tekstpodstawowy"/>
              <w:jc w:val="center"/>
              <w:rPr>
                <w:rFonts w:ascii="Arial Narrow" w:hAnsi="Arial Narrow" w:cs="Times New Roman"/>
                <w:b/>
              </w:rPr>
            </w:pPr>
            <w:permStart w:id="657474508" w:edGrp="everyone"/>
            <w:permEnd w:id="657474508"/>
          </w:p>
        </w:tc>
        <w:tc>
          <w:tcPr>
            <w:tcW w:w="714" w:type="pct"/>
          </w:tcPr>
          <w:p w14:paraId="261A69C5" w14:textId="234EF8A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5E58683B" w14:textId="5361D1B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53D6199E" w14:textId="77777777" w:rsidR="005B3B2A"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p>
    <w:p w14:paraId="6DDF82BC" w14:textId="77777777" w:rsidR="005B3B2A" w:rsidRDefault="005B3B2A" w:rsidP="005B3B2A">
      <w:pPr>
        <w:pStyle w:val="Tekstpodstawowy"/>
        <w:rPr>
          <w:rFonts w:ascii="Arial Narrow" w:hAnsi="Arial Narrow" w:cs="Times New Roman"/>
          <w:bCs/>
          <w:sz w:val="24"/>
          <w:szCs w:val="24"/>
        </w:rPr>
      </w:pPr>
    </w:p>
    <w:p w14:paraId="15FC769A" w14:textId="57A19BB6" w:rsidR="005B3B2A" w:rsidRDefault="005B3B2A" w:rsidP="005B3B2A">
      <w:pPr>
        <w:pStyle w:val="Tekstpodstawowy"/>
        <w:rPr>
          <w:rFonts w:ascii="Arial Narrow" w:hAnsi="Arial Narrow" w:cs="Times New Roman"/>
          <w:b/>
          <w:sz w:val="24"/>
          <w:szCs w:val="24"/>
        </w:rPr>
      </w:pPr>
      <w:r>
        <w:rPr>
          <w:rFonts w:ascii="Arial Narrow" w:hAnsi="Arial Narrow" w:cs="Times New Roman"/>
          <w:b/>
          <w:sz w:val="22"/>
        </w:rPr>
        <w:t>Cena</w:t>
      </w:r>
      <w:r>
        <w:rPr>
          <w:rFonts w:ascii="Arial Narrow" w:hAnsi="Arial Narrow" w:cs="Times New Roman"/>
          <w:b/>
          <w:strike/>
          <w:sz w:val="22"/>
        </w:rPr>
        <w:t>: 550 zł netto.</w:t>
      </w:r>
      <w:r>
        <w:rPr>
          <w:rFonts w:ascii="Arial Narrow" w:hAnsi="Arial Narrow" w:cs="Times New Roman"/>
          <w:b/>
          <w:sz w:val="22"/>
        </w:rPr>
        <w:t xml:space="preserve"> 520 zł netto – </w:t>
      </w:r>
      <w:r>
        <w:rPr>
          <w:rFonts w:ascii="Arial Narrow" w:hAnsi="Arial Narrow" w:cs="Times New Roman"/>
          <w:b/>
          <w:color w:val="FF0000"/>
          <w:sz w:val="22"/>
        </w:rPr>
        <w:t>promocja I kwartał</w:t>
      </w:r>
      <w:r>
        <w:rPr>
          <w:rFonts w:ascii="Arial Narrow" w:hAnsi="Arial Narrow" w:cs="Times New Roman"/>
          <w:b/>
          <w:color w:val="FF0000"/>
          <w:sz w:val="22"/>
        </w:rPr>
        <w:br/>
      </w:r>
    </w:p>
    <w:p w14:paraId="115EB9CE" w14:textId="77777777"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A0ACEBA" w:rsidR="00C970D3" w:rsidRDefault="00C970D3" w:rsidP="005B3B2A">
      <w:pPr>
        <w:pStyle w:val="Tekstpodstawowy"/>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EE52DB">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2EA97CE" w14:textId="77777777" w:rsidR="00C970D3" w:rsidRPr="006F2BDA" w:rsidRDefault="00C970D3" w:rsidP="00C970D3">
      <w:pPr>
        <w:pStyle w:val="Bezodstpw"/>
        <w:jc w:val="center"/>
        <w:rPr>
          <w:rFonts w:ascii="Arial Narrow" w:hAnsi="Arial Narrow"/>
          <w:b/>
          <w:color w:val="FF0000"/>
          <w:sz w:val="28"/>
          <w:szCs w:val="28"/>
        </w:rPr>
      </w:pPr>
      <w:r w:rsidRPr="006F2BDA">
        <w:rPr>
          <w:rFonts w:ascii="Arial Narrow" w:hAnsi="Arial Narrow"/>
          <w:b/>
          <w:color w:val="FF0000"/>
          <w:sz w:val="28"/>
          <w:szCs w:val="28"/>
        </w:rPr>
        <w:t>Dokumentacja pracownicza od A do Z w 2023 r. z uwzględnieniem nadchodzących zmian – wzory dokumentów dla uczestników szkolenia!!!</w:t>
      </w:r>
    </w:p>
    <w:p w14:paraId="5CCE9566" w14:textId="77777777" w:rsidR="00C970D3" w:rsidRDefault="00C970D3" w:rsidP="00C970D3">
      <w:pPr>
        <w:pStyle w:val="Bezodstpw"/>
        <w:rPr>
          <w:b/>
        </w:rPr>
      </w:pPr>
    </w:p>
    <w:p w14:paraId="7C46428B" w14:textId="77777777" w:rsidR="00C970D3" w:rsidRDefault="00C970D3" w:rsidP="00C970D3">
      <w:pPr>
        <w:pStyle w:val="Bezodstpw"/>
        <w:rPr>
          <w:b/>
        </w:rPr>
      </w:pPr>
    </w:p>
    <w:p w14:paraId="2E73BC31"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1. Umowa o pracę 2023 – treść zgodna z RODO, terminy, wymogi </w:t>
      </w:r>
    </w:p>
    <w:p w14:paraId="29077AA5" w14:textId="77777777" w:rsidR="00C970D3" w:rsidRPr="00156956" w:rsidRDefault="00C970D3" w:rsidP="00C970D3">
      <w:pPr>
        <w:pStyle w:val="Bezodstpw"/>
        <w:spacing w:line="276" w:lineRule="auto"/>
        <w:rPr>
          <w:rFonts w:ascii="Arial Narrow" w:hAnsi="Arial Narrow"/>
          <w:sz w:val="24"/>
          <w:szCs w:val="24"/>
        </w:rPr>
      </w:pPr>
    </w:p>
    <w:p w14:paraId="1EF8D36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Kiedy kandydat staje się pracownikiem – czy w dniu podpisania umowy, czy w dniu rozpoczęcia pracy? </w:t>
      </w:r>
    </w:p>
    <w:p w14:paraId="4AD3BB0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Kiedy pracownik musi podpisać umowę o pracę i czy może być to już po dniu zawarcia umowy.</w:t>
      </w:r>
    </w:p>
    <w:p w14:paraId="37BA47B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określić datę sporządzenia umowy, zawarcia umowy, termin rozpoczęcia pracy i jaka ma być data przy podpisie pracownika – czy wszystkie daty są konieczne !!!</w:t>
      </w:r>
    </w:p>
    <w:p w14:paraId="005D36D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W jaki sposób zawrzeć umowę na odległość? </w:t>
      </w:r>
    </w:p>
    <w:p w14:paraId="130D4194"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wskazać składniki wynagrodzenie w umowie o pracę?</w:t>
      </w:r>
    </w:p>
    <w:p w14:paraId="7E99871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Brak w przepisach prawa wzoru umowy o pracę – jaki sporządzić swój własny wzór w 2023 r.?</w:t>
      </w:r>
    </w:p>
    <w:p w14:paraId="62E0214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wskazać miejsce wykonywania pracy przez pracownika aby nie narazić się na odpowiedzialność przed PIP – uwaga na zmiany w 2023 r.?</w:t>
      </w:r>
    </w:p>
    <w:p w14:paraId="4B6A6FF2"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Umowa na część etatu – pamiętaj o dodatkowych elementach?</w:t>
      </w:r>
    </w:p>
    <w:p w14:paraId="4D55831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Kiedy wpisywać obiektywne przyczyny zawarcia umowy i jak to prawidłowo zrobić? </w:t>
      </w:r>
    </w:p>
    <w:p w14:paraId="6493AE1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ma wyglądać zgłoszenie do PIP umowy zawartej z obiektywnymi przyczynami?</w:t>
      </w:r>
    </w:p>
    <w:p w14:paraId="108AE8A0"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sporządzić umowę na czas określony celem zastępstwa pracownika w czasie jego usprawiedliwionej nieobecności w pracy – częste błędy w umowach?</w:t>
      </w:r>
    </w:p>
    <w:p w14:paraId="3C0AF90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umowie na zastępstwo ma być wymienione nazwisko osoby zastępowanej i przyczyna jej nieobecności?</w:t>
      </w:r>
    </w:p>
    <w:p w14:paraId="0C0120A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zastępstwo może być na wycinek nieobecności pracownika lub na nie taki sam wymiar czasu pracy lub nie takie samo stanowisko?</w:t>
      </w:r>
    </w:p>
    <w:p w14:paraId="224F1BC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„Aneks” do umowy o pracę – jak prawidłowo sporządzić i co musi być zawarte w treści? </w:t>
      </w:r>
    </w:p>
    <w:p w14:paraId="4FE8C0EF"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Limit 3 umów i 33 miesięcy na czas określony – jak nie popełnić błędu w liczeniu?</w:t>
      </w:r>
    </w:p>
    <w:p w14:paraId="2F3E7A66" w14:textId="77777777" w:rsidR="00C970D3" w:rsidRPr="00156956" w:rsidRDefault="00C970D3" w:rsidP="00C970D3">
      <w:pPr>
        <w:pStyle w:val="Bezodstpw"/>
        <w:spacing w:line="276" w:lineRule="auto"/>
        <w:rPr>
          <w:rFonts w:ascii="Arial Narrow" w:hAnsi="Arial Narrow"/>
          <w:b/>
          <w:sz w:val="24"/>
          <w:szCs w:val="24"/>
        </w:rPr>
      </w:pPr>
    </w:p>
    <w:p w14:paraId="0AEA7246"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2. Badania lekarskie, szkolenia bhp w 2023 r. </w:t>
      </w:r>
    </w:p>
    <w:p w14:paraId="5F2EAB63" w14:textId="77777777" w:rsidR="00C970D3" w:rsidRPr="00156956" w:rsidRDefault="00C970D3" w:rsidP="00C970D3">
      <w:pPr>
        <w:pStyle w:val="Bezodstpw"/>
        <w:spacing w:line="276" w:lineRule="auto"/>
        <w:rPr>
          <w:rFonts w:ascii="Arial Narrow" w:hAnsi="Arial Narrow"/>
          <w:sz w:val="24"/>
          <w:szCs w:val="24"/>
        </w:rPr>
      </w:pPr>
    </w:p>
    <w:p w14:paraId="1C71EB81"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Skierowanie na wstępne badania lekarskie – jak wypełnić zgodnie z RODO?</w:t>
      </w:r>
    </w:p>
    <w:p w14:paraId="596474F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skierowaniu na wstępne badania można umieścić PESEL i adres zamieszkania kandydata do pracy?</w:t>
      </w:r>
    </w:p>
    <w:p w14:paraId="7DE86EB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Kto kieruje stażystę na wstępne badania lekarskie i jak wypełnić skierowanie stażysty?</w:t>
      </w:r>
    </w:p>
    <w:p w14:paraId="58ED3348"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zawierać umowy z podstawowymi jednostkami medycyny pracy na przeprowadzanie badań lekarskich pracowników?</w:t>
      </w:r>
    </w:p>
    <w:p w14:paraId="1ED53D48"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Rola kadr i służby bhp w wypełnianiu skierowań na profilaktyczne badania pracowników.</w:t>
      </w:r>
    </w:p>
    <w:p w14:paraId="759CAAC0"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lastRenderedPageBreak/>
        <w:t>- Kto odpowiada w zakładzie za prawidłowość skierowań na badania!!!?</w:t>
      </w:r>
    </w:p>
    <w:p w14:paraId="164F7F6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skierowanie na badania musi być przechowywane w aktach osobowych pracownika?</w:t>
      </w:r>
    </w:p>
    <w:p w14:paraId="02D7BC2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Orzeczenie lekarskie – czego wymagać od lekarza medycyny pracy?</w:t>
      </w:r>
    </w:p>
    <w:p w14:paraId="295927C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traktować zakaz wykonywania niektórych prac przez parownika wskazany w orzeczeniu lekarskim?</w:t>
      </w:r>
    </w:p>
    <w:p w14:paraId="5C583624"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Kiedy badania lekarskie i szkolenia bhp trzeba powtórzyć chociaż nie upłyną jeszcze okres ich ważności?</w:t>
      </w:r>
    </w:p>
    <w:p w14:paraId="3F21F80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pracownik prowadzący pojazd służbowy ma mieć badania psychotechniczne? </w:t>
      </w:r>
    </w:p>
    <w:p w14:paraId="1535863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Co zrobić gdy w skierowaniu na badania nie wskazano prowadzenia samochodu służbowego lub prywatnego, a pracownik ma być wydelegowany w podróż służbową?</w:t>
      </w:r>
    </w:p>
    <w:p w14:paraId="416B3CC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Ryczałt za używanie własnego samochodu – czy konieczne są badania psychotechniczne? </w:t>
      </w:r>
    </w:p>
    <w:p w14:paraId="4A088D9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Szkolenia bhp wstępne – na co musi zwrócić uwagę kadrowiec wpinając kartę szkolenia do akt osobowych?</w:t>
      </w:r>
    </w:p>
    <w:p w14:paraId="452CC321"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Karta szkolenie wstępnego bhp nowy wzór 2023 r.  – jak ma być wypełniona i na co zwrócić szczególną uwagę?</w:t>
      </w:r>
    </w:p>
    <w:p w14:paraId="6146AAB1"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Zaświadczenie ze szkolenia okresowego bhp – wzór 2023 r .– liczne błędy i poważne konsekwencje?</w:t>
      </w:r>
    </w:p>
    <w:p w14:paraId="6F0F431B" w14:textId="77777777" w:rsidR="00C970D3" w:rsidRPr="00156956" w:rsidRDefault="00C970D3" w:rsidP="00C970D3">
      <w:pPr>
        <w:pStyle w:val="Bezodstpw"/>
        <w:spacing w:line="276" w:lineRule="auto"/>
        <w:rPr>
          <w:rFonts w:ascii="Arial Narrow" w:hAnsi="Arial Narrow"/>
          <w:b/>
          <w:sz w:val="24"/>
          <w:szCs w:val="24"/>
        </w:rPr>
      </w:pPr>
    </w:p>
    <w:p w14:paraId="378E57D9"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3. Akta osobowe w 2023 r. </w:t>
      </w:r>
    </w:p>
    <w:p w14:paraId="6ACCEF2E" w14:textId="77777777" w:rsidR="00C970D3" w:rsidRPr="00156956" w:rsidRDefault="00C970D3" w:rsidP="00C970D3">
      <w:pPr>
        <w:pStyle w:val="Bezodstpw"/>
        <w:spacing w:line="276" w:lineRule="auto"/>
        <w:rPr>
          <w:rFonts w:ascii="Arial Narrow" w:hAnsi="Arial Narrow"/>
          <w:b/>
          <w:sz w:val="24"/>
          <w:szCs w:val="24"/>
        </w:rPr>
      </w:pPr>
    </w:p>
    <w:p w14:paraId="53009F43"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Kiedy należy założyć nowe akta osobowe po ponownym zatrudnieniu pracownika w związku ze skróceniem okresu ich przechowywania ?</w:t>
      </w:r>
    </w:p>
    <w:p w14:paraId="59EAA860" w14:textId="77777777" w:rsidR="00C970D3" w:rsidRPr="00156956" w:rsidRDefault="00C970D3" w:rsidP="00C970D3">
      <w:pPr>
        <w:pStyle w:val="Bezodstpw"/>
        <w:spacing w:line="276" w:lineRule="auto"/>
        <w:rPr>
          <w:rFonts w:ascii="Arial Narrow" w:hAnsi="Arial Narrow" w:cs="Arial"/>
          <w:b/>
          <w:bCs/>
          <w:sz w:val="24"/>
          <w:szCs w:val="24"/>
        </w:rPr>
      </w:pPr>
      <w:r w:rsidRPr="00156956">
        <w:rPr>
          <w:rFonts w:ascii="Arial Narrow" w:hAnsi="Arial Narrow" w:cs="Arial"/>
          <w:sz w:val="24"/>
          <w:szCs w:val="24"/>
        </w:rPr>
        <w:t xml:space="preserve">- Czy nowe akta osobowe można założyć w starej teczce – </w:t>
      </w:r>
      <w:r w:rsidRPr="00156956">
        <w:rPr>
          <w:rFonts w:ascii="Arial Narrow" w:hAnsi="Arial Narrow" w:cs="Arial"/>
          <w:b/>
          <w:bCs/>
          <w:sz w:val="24"/>
          <w:szCs w:val="24"/>
        </w:rPr>
        <w:t>wzory akt na szkoleniu !!!!</w:t>
      </w:r>
    </w:p>
    <w:p w14:paraId="1A4A5F51"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 której części akt osobowych umieszczać ksera dyplomów i świadectw pracy by nie narazić się na odpowiedzialność RODO?</w:t>
      </w:r>
    </w:p>
    <w:p w14:paraId="3237643E"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Badania lekarskie, szkolenia bhp – oryginały czy kopie do akt osobowych?</w:t>
      </w:r>
    </w:p>
    <w:p w14:paraId="120D72BF"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 której części akt umieścić świadectwa pracy i dyplomy doniesione przez pracownika w trakcie zatrudnienia?</w:t>
      </w:r>
    </w:p>
    <w:p w14:paraId="28F7C328"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 której części akt umieścić porozumienie urlopowe o wykorzystaniu urlopu podczas trwania kolejnej umowy i czy jest ono obowiązkowe w formie pisemnej?</w:t>
      </w:r>
    </w:p>
    <w:p w14:paraId="4406B118"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Co zrobić ze spisem w części D akt osobowych gdy usunięto karę porządkową pracownika z akt?</w:t>
      </w:r>
    </w:p>
    <w:p w14:paraId="4FC4BE35"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Czy zakładać nowe akta przy ponownym zatrudnieniu pracownika po przerwie – częste błędy ?</w:t>
      </w:r>
    </w:p>
    <w:p w14:paraId="49C1E4F3"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Jaki oryginały mają się znajdować w aktach osobowych?</w:t>
      </w:r>
    </w:p>
    <w:p w14:paraId="2E79151F"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xml:space="preserve">- Które dokumenty należy potwierdzać za zgodność przed umieszczeniem w aktach? </w:t>
      </w:r>
    </w:p>
    <w:p w14:paraId="762C0DB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Spisy, numeracja i chronologia dokumentacji pracowniczej w aktach osobowych – jak to interpretować?</w:t>
      </w:r>
    </w:p>
    <w:p w14:paraId="131816C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spis i numeracja może być prowadzony ołówkiem? </w:t>
      </w:r>
    </w:p>
    <w:p w14:paraId="1E2F9C2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spisach akt można dokonywać zmian (korektorować)?</w:t>
      </w:r>
    </w:p>
    <w:p w14:paraId="23864A4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usunąć z akt osobowych protokół z kontroli trzeźwości?</w:t>
      </w:r>
    </w:p>
    <w:p w14:paraId="71DD4669" w14:textId="77777777" w:rsidR="00C970D3" w:rsidRPr="00156956" w:rsidRDefault="00C970D3" w:rsidP="00C970D3">
      <w:pPr>
        <w:pStyle w:val="Bezodstpw"/>
        <w:spacing w:line="276" w:lineRule="auto"/>
        <w:rPr>
          <w:rFonts w:ascii="Arial Narrow" w:hAnsi="Arial Narrow" w:cs="Arial"/>
          <w:b/>
          <w:sz w:val="24"/>
          <w:szCs w:val="24"/>
        </w:rPr>
      </w:pPr>
    </w:p>
    <w:p w14:paraId="50E30D33" w14:textId="77777777" w:rsidR="00C970D3" w:rsidRPr="00156956" w:rsidRDefault="00C970D3" w:rsidP="00C970D3">
      <w:pPr>
        <w:pStyle w:val="Bezodstpw"/>
        <w:spacing w:line="276" w:lineRule="auto"/>
        <w:rPr>
          <w:rFonts w:ascii="Arial Narrow" w:hAnsi="Arial Narrow" w:cs="Arial"/>
          <w:b/>
          <w:sz w:val="24"/>
          <w:szCs w:val="24"/>
        </w:rPr>
      </w:pPr>
      <w:r w:rsidRPr="00156956">
        <w:rPr>
          <w:rFonts w:ascii="Arial Narrow" w:hAnsi="Arial Narrow" w:cs="Arial"/>
          <w:b/>
          <w:sz w:val="24"/>
          <w:szCs w:val="24"/>
        </w:rPr>
        <w:t xml:space="preserve">4. Rozwiązanie stosunku pracy z pracownikiem </w:t>
      </w:r>
    </w:p>
    <w:p w14:paraId="317E3C76" w14:textId="77777777" w:rsidR="00C970D3" w:rsidRPr="00156956" w:rsidRDefault="00C970D3" w:rsidP="00C970D3">
      <w:pPr>
        <w:pStyle w:val="Bezodstpw"/>
        <w:spacing w:line="276" w:lineRule="auto"/>
        <w:rPr>
          <w:rFonts w:ascii="Arial Narrow" w:hAnsi="Arial Narrow" w:cs="Arial"/>
          <w:b/>
          <w:sz w:val="24"/>
          <w:szCs w:val="24"/>
        </w:rPr>
      </w:pPr>
    </w:p>
    <w:p w14:paraId="52E25A06"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Rozwiązanie umowy o pracę za porozumieniem stron – uwaga na zapisy w treści porozumienia!</w:t>
      </w:r>
    </w:p>
    <w:p w14:paraId="50A48C3E"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Wypowiedzenie pracownikowi umowy o pracę – czy należy wskazywać siedzibę , do którego może się odwołać pracownik?</w:t>
      </w:r>
    </w:p>
    <w:p w14:paraId="53A50E39"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Wysłanie wypowiedzenia pocztą – kiedy następuj skuteczne doręczenie.</w:t>
      </w:r>
    </w:p>
    <w:p w14:paraId="7E1F8987"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Jakie przyczyny wypowiedzenia podać by nie narazić się na przywrócenie pracownika do pracy przez sąd.</w:t>
      </w:r>
    </w:p>
    <w:p w14:paraId="1AEC04AB"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Co może stanowić podstawę dyscyplinarnego zwolnienia pracownika z pracy.</w:t>
      </w:r>
    </w:p>
    <w:p w14:paraId="6B7BDB13"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Długotrwała choroba pracownika – jak rozwiązać umowę z art. 53 Kp.</w:t>
      </w:r>
    </w:p>
    <w:p w14:paraId="099068A2"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Kto i w obecności kogo wręcza wypowiedzenie lub rozwiązanie umowy pracownikowi zgodnie z RODO</w:t>
      </w:r>
    </w:p>
    <w:p w14:paraId="040AC4BB" w14:textId="77777777" w:rsidR="00C970D3" w:rsidRPr="00156956" w:rsidRDefault="00C970D3" w:rsidP="00C970D3">
      <w:pPr>
        <w:pStyle w:val="Bezodstpw"/>
        <w:spacing w:line="276" w:lineRule="auto"/>
        <w:rPr>
          <w:rFonts w:ascii="Arial Narrow" w:hAnsi="Arial Narrow" w:cs="Arial"/>
          <w:sz w:val="24"/>
          <w:szCs w:val="24"/>
        </w:rPr>
      </w:pPr>
    </w:p>
    <w:p w14:paraId="2C29DE0D"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5. Dokumentacja z czasu pracy w 2023 r. </w:t>
      </w:r>
    </w:p>
    <w:p w14:paraId="5D386154" w14:textId="77777777" w:rsidR="00C970D3" w:rsidRPr="00156956" w:rsidRDefault="00C970D3" w:rsidP="00C970D3">
      <w:pPr>
        <w:pStyle w:val="Bezodstpw"/>
        <w:spacing w:line="276" w:lineRule="auto"/>
        <w:rPr>
          <w:rFonts w:ascii="Arial Narrow" w:hAnsi="Arial Narrow"/>
          <w:b/>
          <w:sz w:val="24"/>
          <w:szCs w:val="24"/>
        </w:rPr>
      </w:pPr>
    </w:p>
    <w:p w14:paraId="56FAADB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Lista obecności – jak zaznaczać pracę zdalną?</w:t>
      </w:r>
    </w:p>
    <w:p w14:paraId="69E7AD1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Kto ma obowiązek tworzenia harmonogramów czasu pracy?</w:t>
      </w:r>
    </w:p>
    <w:p w14:paraId="77E7E9C6"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lastRenderedPageBreak/>
        <w:t xml:space="preserve">- Czy w grafikach można zaznaczać urlopy, choroby i inne nieobecności pracownika – RODO? </w:t>
      </w:r>
    </w:p>
    <w:p w14:paraId="1700476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Kiedy można zmieniać harmonogram w trakcie jego obowiązywania – stanowiskom MRPiPS i PIP.</w:t>
      </w:r>
    </w:p>
    <w:p w14:paraId="00BFA7E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Przechowywanie harmonogramów czasu pracy.</w:t>
      </w:r>
    </w:p>
    <w:p w14:paraId="539974A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Harmonogram czasu pracy a rozkład czasu pracy pracownika.</w:t>
      </w:r>
    </w:p>
    <w:p w14:paraId="411D10C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trzeba tworzyć grafiki dla pracowników zatrudnionych w niepełnym wymiarze czasu pracy?</w:t>
      </w:r>
    </w:p>
    <w:p w14:paraId="131A3728"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Błędy w tworzeniu grafików dla pracowników zatrudnionych w równoważnym systemie czasu pracy.</w:t>
      </w:r>
    </w:p>
    <w:p w14:paraId="6FC2B33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ma wyglądać dokument wprowadzający ruchome (elastyczne) rozkłady czasu pracy – wzór !</w:t>
      </w:r>
    </w:p>
    <w:p w14:paraId="1B628CA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W jakiej formie należy prowadzić ewidencję czasu pracy – czy może być elektroniczna?</w:t>
      </w:r>
    </w:p>
    <w:p w14:paraId="2EBB327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ewidencji muszą być zaznaczane godziny „od” „do”, w których pracownik wykonywał pracę?</w:t>
      </w:r>
    </w:p>
    <w:p w14:paraId="5E8B0D5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W jakiej formie pracownik ma wnioskować o wyjście osobiste (prywatne)? – czy można wnioskować na jednej kartce wielokrotnie?</w:t>
      </w:r>
    </w:p>
    <w:p w14:paraId="178B98D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wpis do książki wyjść prywatnych jest wystarczającym potwierdzeniem wyjścia osobistego pracownika?</w:t>
      </w:r>
    </w:p>
    <w:p w14:paraId="6173994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Wniosek o odbiór godzin nadliczbowych – jak ma wyglądać i co ma być w nim wpisane?</w:t>
      </w:r>
    </w:p>
    <w:p w14:paraId="2ACCB1A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porozumienie o nieuzgodnieniu terminu odbioru dnia wolnego za pracę w sobotę jest legalne? </w:t>
      </w:r>
    </w:p>
    <w:p w14:paraId="09C7501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Kto powinien sporządzać i kto odpowiada za ewidencję czasu pracy. </w:t>
      </w:r>
    </w:p>
    <w:p w14:paraId="3E58840F" w14:textId="77777777" w:rsidR="00C970D3" w:rsidRPr="00156956" w:rsidRDefault="00C970D3" w:rsidP="00C970D3">
      <w:pPr>
        <w:pStyle w:val="Bezodstpw"/>
        <w:spacing w:line="276" w:lineRule="auto"/>
        <w:rPr>
          <w:rFonts w:ascii="Arial Narrow" w:hAnsi="Arial Narrow"/>
          <w:sz w:val="24"/>
          <w:szCs w:val="24"/>
        </w:rPr>
      </w:pPr>
    </w:p>
    <w:p w14:paraId="64CEF708"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6. Świadectwo pracy  w 2023 r. </w:t>
      </w:r>
    </w:p>
    <w:p w14:paraId="72E7E7F6" w14:textId="77777777" w:rsidR="00C970D3" w:rsidRPr="00156956" w:rsidRDefault="00C970D3" w:rsidP="00C970D3">
      <w:pPr>
        <w:pStyle w:val="Bezodstpw"/>
        <w:spacing w:line="276" w:lineRule="auto"/>
        <w:rPr>
          <w:rFonts w:ascii="Arial Narrow" w:hAnsi="Arial Narrow"/>
          <w:sz w:val="24"/>
          <w:szCs w:val="24"/>
        </w:rPr>
      </w:pPr>
    </w:p>
    <w:p w14:paraId="45BAC47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wypełnić poszczególne punkty świadectwa pracy?</w:t>
      </w:r>
    </w:p>
    <w:p w14:paraId="290F41D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Tryb uzupełniania i  prostowania świadectwa pracy.</w:t>
      </w:r>
    </w:p>
    <w:p w14:paraId="495D118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Uwaga na brak podstawy prawnej do odpisów, duplikatów świadectwa pracy!</w:t>
      </w:r>
    </w:p>
    <w:p w14:paraId="1275FB4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pracodawca zawsze musi wydać odpis świadectwa pracy na żądanie pracownika?</w:t>
      </w:r>
    </w:p>
    <w:p w14:paraId="5336869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xml:space="preserve">- Wydawanie świadectw pracy – kiedy wydać by nie popełnić wykroczenia? </w:t>
      </w:r>
    </w:p>
    <w:p w14:paraId="6DD67C50"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xml:space="preserve">- Najczęstsze błędy w treści świadectwa pracy. </w:t>
      </w:r>
    </w:p>
    <w:p w14:paraId="586BF60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Jak prawidłowo wskazać w świadectwie wykorzystany urlop wypoczynkowi i ten, za który wypłacono ekwiwalent pieniężny?</w:t>
      </w:r>
    </w:p>
    <w:p w14:paraId="40C988C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Czy w świadectwie można zapisać, że zawarto porozumienie o wykorzystaniu urlopu w trakcie kolejnego zatrudnienia?</w:t>
      </w:r>
    </w:p>
    <w:p w14:paraId="0E90791C" w14:textId="77777777" w:rsidR="00C970D3" w:rsidRPr="00F22C3B"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xml:space="preserve"> - Co zrobić gdy w wydanym świadectwie pracy jest istotny błąd, a pracownik nie złożył wniosku o sprostowanie świadectwa?</w:t>
      </w:r>
    </w:p>
    <w:p w14:paraId="3C878B09" w14:textId="2E8D4A73" w:rsidR="00E967B7" w:rsidRDefault="00E967B7" w:rsidP="00E337C6">
      <w:pPr>
        <w:widowControl/>
        <w:autoSpaceDN/>
        <w:spacing w:after="120" w:line="240" w:lineRule="auto"/>
        <w:jc w:val="both"/>
        <w:textAlignment w:val="auto"/>
        <w:rPr>
          <w:rFonts w:ascii="Arial Narrow" w:eastAsia="Times New Roman" w:hAnsi="Arial Narrow" w:cs="Arial"/>
          <w:b/>
          <w:bCs/>
          <w:color w:val="FF0000"/>
          <w:kern w:val="1"/>
          <w:sz w:val="32"/>
          <w:szCs w:val="32"/>
          <w:lang w:eastAsia="ar-SA"/>
        </w:rPr>
      </w:pPr>
    </w:p>
    <w:p w14:paraId="37BF9FCF" w14:textId="77777777"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SQcStErDHegKwAYln2UER2wDLIIiV0Ramp46ziPfQcLch6uA1+6S9RgO/fK/E9bdaD3k5Hud5mmdCd3d0BgU6A==" w:salt="U7p9fwHvxefGOAHLnGSjX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1864</Words>
  <Characters>11185</Characters>
  <Application>Microsoft Office Word</Application>
  <DocSecurity>8</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202</cp:revision>
  <cp:lastPrinted>2019-04-30T11:10:00Z</cp:lastPrinted>
  <dcterms:created xsi:type="dcterms:W3CDTF">2022-08-17T09:36:00Z</dcterms:created>
  <dcterms:modified xsi:type="dcterms:W3CDTF">2023-01-05T12:31:00Z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