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36A5" w14:textId="77777777" w:rsidR="00870A68" w:rsidRPr="00B93839" w:rsidRDefault="00870A68" w:rsidP="006101AF">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146481F0" wp14:editId="6ED97DFF">
            <wp:simplePos x="0" y="0"/>
            <wp:positionH relativeFrom="column">
              <wp:posOffset>19050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70A68" w14:paraId="41BDACC9" w14:textId="77777777" w:rsidTr="000334D2">
        <w:trPr>
          <w:trHeight w:val="1124"/>
        </w:trPr>
        <w:tc>
          <w:tcPr>
            <w:tcW w:w="3090" w:type="dxa"/>
          </w:tcPr>
          <w:p w14:paraId="50D8561F" w14:textId="77777777" w:rsidR="00870A68" w:rsidRPr="00510383" w:rsidRDefault="00870A68" w:rsidP="006101AF">
            <w:pPr>
              <w:jc w:val="center"/>
              <w:rPr>
                <w:rFonts w:ascii="Times New Roman" w:hAnsi="Times New Roman"/>
                <w:b/>
                <w:sz w:val="24"/>
                <w:szCs w:val="24"/>
              </w:rPr>
            </w:pPr>
            <w:r w:rsidRPr="00510383">
              <w:rPr>
                <w:rFonts w:ascii="Times New Roman" w:hAnsi="Times New Roman"/>
                <w:b/>
                <w:sz w:val="24"/>
                <w:szCs w:val="24"/>
              </w:rPr>
              <w:t>www.szkolenia-css.pl</w:t>
            </w:r>
          </w:p>
          <w:p w14:paraId="166CB89C" w14:textId="77777777" w:rsidR="00870A68" w:rsidRPr="00510383" w:rsidRDefault="00870A68" w:rsidP="006101AF">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63F2E7E0" w14:textId="555E653F" w:rsidR="00870A68" w:rsidRDefault="00870A68" w:rsidP="006101AF">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97E62">
              <w:rPr>
                <w:rFonts w:ascii="Times New Roman" w:hAnsi="Times New Roman"/>
                <w:sz w:val="18"/>
                <w:szCs w:val="18"/>
              </w:rPr>
              <w:t> </w:t>
            </w:r>
            <w:r w:rsidRPr="004C1ED2">
              <w:rPr>
                <w:rFonts w:ascii="Times New Roman" w:hAnsi="Times New Roman"/>
                <w:sz w:val="18"/>
                <w:szCs w:val="18"/>
              </w:rPr>
              <w:t>991</w:t>
            </w:r>
            <w:r w:rsidR="00997E62">
              <w:rPr>
                <w:rFonts w:ascii="Times New Roman" w:hAnsi="Times New Roman"/>
                <w:sz w:val="18"/>
                <w:szCs w:val="18"/>
              </w:rPr>
              <w:t xml:space="preserve">, </w:t>
            </w:r>
            <w:r w:rsidR="00056CF5">
              <w:rPr>
                <w:rFonts w:ascii="Times New Roman" w:hAnsi="Times New Roman"/>
                <w:sz w:val="18"/>
                <w:szCs w:val="18"/>
              </w:rPr>
              <w:t>530 112 064</w:t>
            </w:r>
          </w:p>
          <w:p w14:paraId="78B666D8" w14:textId="77777777" w:rsidR="00870A68" w:rsidRDefault="00870A68" w:rsidP="006101AF">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89470F2" w14:textId="77777777" w:rsidR="00870A68" w:rsidRDefault="00870A68" w:rsidP="006101AF">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249A6FB1" w14:textId="77777777" w:rsidR="00870A68" w:rsidRPr="00116738" w:rsidRDefault="006101AF" w:rsidP="006101AF">
      <w:pPr>
        <w:pStyle w:val="Bezodstpw"/>
        <w:jc w:val="center"/>
        <w:rPr>
          <w:rFonts w:ascii="Times New Roman" w:hAnsi="Times New Roman"/>
          <w:b/>
          <w:color w:val="4472C4" w:themeColor="accent1"/>
          <w:sz w:val="28"/>
          <w:szCs w:val="28"/>
          <w:u w:val="single"/>
        </w:rPr>
      </w:pPr>
      <w:r w:rsidRPr="00615F7F">
        <w:rPr>
          <w:rFonts w:ascii="Times New Roman" w:hAnsi="Times New Roman"/>
          <w:b/>
          <w:color w:val="4472C4" w:themeColor="accent1"/>
          <w:sz w:val="28"/>
          <w:szCs w:val="28"/>
          <w:highlight w:val="yellow"/>
          <w:u w:val="single"/>
        </w:rPr>
        <w:t>STACJONARNE</w:t>
      </w:r>
    </w:p>
    <w:p w14:paraId="2909D187" w14:textId="77777777" w:rsidR="00883188" w:rsidRDefault="00883188" w:rsidP="00A56244">
      <w:pPr>
        <w:pStyle w:val="Bezodstpw"/>
        <w:rPr>
          <w:rFonts w:ascii="Times New Roman" w:hAnsi="Times New Roman"/>
          <w:b/>
          <w:color w:val="0070C0"/>
          <w:sz w:val="32"/>
          <w:szCs w:val="32"/>
        </w:rPr>
      </w:pPr>
    </w:p>
    <w:p w14:paraId="763FC5E7" w14:textId="759D27B9" w:rsidR="000806F2" w:rsidRPr="00116738" w:rsidRDefault="00A166FF" w:rsidP="00A56244">
      <w:pPr>
        <w:pStyle w:val="Bezodstpw"/>
        <w:rPr>
          <w:rFonts w:ascii="Times New Roman" w:hAnsi="Times New Roman"/>
          <w:b/>
          <w:sz w:val="30"/>
          <w:szCs w:val="30"/>
        </w:rPr>
      </w:pPr>
      <w:r w:rsidRPr="00CB34EF">
        <w:rPr>
          <w:rFonts w:ascii="Times New Roman" w:hAnsi="Times New Roman"/>
          <w:b/>
          <w:sz w:val="30"/>
          <w:szCs w:val="30"/>
        </w:rPr>
        <w:t xml:space="preserve">                              </w:t>
      </w:r>
    </w:p>
    <w:p w14:paraId="5DFDF4B0" w14:textId="77777777" w:rsidR="003026E1" w:rsidRPr="00007A7F" w:rsidRDefault="003026E1" w:rsidP="003026E1">
      <w:pPr>
        <w:widowControl/>
        <w:tabs>
          <w:tab w:val="left" w:pos="0"/>
        </w:tabs>
        <w:autoSpaceDN/>
        <w:spacing w:after="0"/>
        <w:jc w:val="center"/>
        <w:textAlignment w:val="auto"/>
        <w:rPr>
          <w:rFonts w:eastAsia="Andale Sans UI" w:cs="Calibri"/>
          <w:b/>
          <w:bCs/>
          <w:color w:val="FF0000"/>
          <w:kern w:val="2"/>
          <w:sz w:val="36"/>
          <w:szCs w:val="36"/>
          <w:lang w:eastAsia="ar-SA"/>
        </w:rPr>
      </w:pPr>
      <w:bookmarkStart w:id="0" w:name="_Hlk95204670"/>
      <w:r w:rsidRPr="00007A7F">
        <w:rPr>
          <w:rFonts w:eastAsia="Andale Sans UI" w:cs="Calibri"/>
          <w:b/>
          <w:bCs/>
          <w:color w:val="FF0000"/>
          <w:kern w:val="2"/>
          <w:sz w:val="36"/>
          <w:szCs w:val="36"/>
          <w:lang w:eastAsia="ar-SA"/>
        </w:rPr>
        <w:t xml:space="preserve">Prawo pracy </w:t>
      </w:r>
      <w:r>
        <w:rPr>
          <w:rFonts w:eastAsia="Andale Sans UI" w:cs="Calibri"/>
          <w:b/>
          <w:bCs/>
          <w:color w:val="FF0000"/>
          <w:kern w:val="2"/>
          <w:sz w:val="36"/>
          <w:szCs w:val="36"/>
          <w:lang w:eastAsia="ar-SA"/>
        </w:rPr>
        <w:t xml:space="preserve">w 2022 r. – bieżące problemy i najważniejsze zmiany dotyczące wszystkich pracodawców </w:t>
      </w:r>
    </w:p>
    <w:tbl>
      <w:tblPr>
        <w:tblpPr w:leftFromText="141" w:rightFromText="141" w:vertAnchor="text" w:horzAnchor="margin" w:tblpY="147"/>
        <w:tblW w:w="6516" w:type="dxa"/>
        <w:tblCellMar>
          <w:left w:w="70" w:type="dxa"/>
          <w:right w:w="70" w:type="dxa"/>
        </w:tblCellMar>
        <w:tblLook w:val="04A0" w:firstRow="1" w:lastRow="0" w:firstColumn="1" w:lastColumn="0" w:noHBand="0" w:noVBand="1"/>
      </w:tblPr>
      <w:tblGrid>
        <w:gridCol w:w="1150"/>
        <w:gridCol w:w="1255"/>
        <w:gridCol w:w="1843"/>
        <w:gridCol w:w="2268"/>
      </w:tblGrid>
      <w:tr w:rsidR="00DB195C" w:rsidRPr="00B31C66" w14:paraId="4DA3E78F" w14:textId="77777777" w:rsidTr="00143858">
        <w:trPr>
          <w:trHeight w:val="288"/>
        </w:trPr>
        <w:tc>
          <w:tcPr>
            <w:tcW w:w="11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3009013" w14:textId="77777777" w:rsidR="00DB195C" w:rsidRPr="00B31C66" w:rsidRDefault="00DB195C" w:rsidP="00DB195C">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bookmarkStart w:id="1" w:name="_Hlk77660266"/>
            <w:bookmarkEnd w:id="0"/>
            <w:r>
              <w:rPr>
                <w:rFonts w:ascii="Arial Narrow" w:eastAsia="Times New Roman" w:hAnsi="Arial Narrow" w:cs="Calibri"/>
                <w:b/>
                <w:bCs/>
                <w:color w:val="000000"/>
                <w:kern w:val="0"/>
                <w:sz w:val="20"/>
                <w:szCs w:val="20"/>
                <w:lang w:eastAsia="pl-PL"/>
              </w:rPr>
              <w:t>Termin</w:t>
            </w:r>
          </w:p>
        </w:tc>
        <w:tc>
          <w:tcPr>
            <w:tcW w:w="1255" w:type="dxa"/>
            <w:tcBorders>
              <w:top w:val="single" w:sz="4" w:space="0" w:color="auto"/>
              <w:left w:val="nil"/>
              <w:bottom w:val="single" w:sz="4" w:space="0" w:color="auto"/>
              <w:right w:val="single" w:sz="4" w:space="0" w:color="auto"/>
            </w:tcBorders>
            <w:shd w:val="clear" w:color="000000" w:fill="D9D9D9"/>
            <w:noWrap/>
            <w:vAlign w:val="bottom"/>
            <w:hideMark/>
          </w:tcPr>
          <w:p w14:paraId="57A419BE" w14:textId="77777777" w:rsidR="00DB195C" w:rsidRPr="00B31C66" w:rsidRDefault="00DB195C" w:rsidP="00DB195C">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sidRPr="00B31C66">
              <w:rPr>
                <w:rFonts w:ascii="Arial Narrow" w:eastAsia="Times New Roman" w:hAnsi="Arial Narrow" w:cs="Calibri"/>
                <w:b/>
                <w:bCs/>
                <w:color w:val="000000"/>
                <w:kern w:val="0"/>
                <w:sz w:val="20"/>
                <w:szCs w:val="20"/>
                <w:lang w:eastAsia="pl-PL"/>
              </w:rPr>
              <w:t>Miasto</w:t>
            </w:r>
          </w:p>
        </w:tc>
        <w:tc>
          <w:tcPr>
            <w:tcW w:w="1843" w:type="dxa"/>
            <w:tcBorders>
              <w:top w:val="single" w:sz="4" w:space="0" w:color="auto"/>
              <w:left w:val="nil"/>
              <w:bottom w:val="single" w:sz="4" w:space="0" w:color="auto"/>
              <w:right w:val="single" w:sz="4" w:space="0" w:color="auto"/>
            </w:tcBorders>
            <w:shd w:val="clear" w:color="000000" w:fill="D9D9D9"/>
            <w:noWrap/>
            <w:vAlign w:val="bottom"/>
            <w:hideMark/>
          </w:tcPr>
          <w:p w14:paraId="4D7C7CFE" w14:textId="77777777" w:rsidR="00DB195C" w:rsidRPr="00B31C66" w:rsidRDefault="00DB195C" w:rsidP="00DB195C">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sidRPr="00B31C66">
              <w:rPr>
                <w:rFonts w:ascii="Arial Narrow" w:eastAsia="Times New Roman" w:hAnsi="Arial Narrow" w:cs="Calibri"/>
                <w:b/>
                <w:bCs/>
                <w:color w:val="000000"/>
                <w:kern w:val="0"/>
                <w:sz w:val="20"/>
                <w:szCs w:val="20"/>
                <w:lang w:eastAsia="pl-PL"/>
              </w:rPr>
              <w:t>Miejsce</w:t>
            </w:r>
          </w:p>
        </w:tc>
        <w:tc>
          <w:tcPr>
            <w:tcW w:w="2268" w:type="dxa"/>
            <w:tcBorders>
              <w:top w:val="single" w:sz="4" w:space="0" w:color="auto"/>
              <w:left w:val="nil"/>
              <w:bottom w:val="single" w:sz="4" w:space="0" w:color="auto"/>
              <w:right w:val="single" w:sz="4" w:space="0" w:color="auto"/>
            </w:tcBorders>
            <w:shd w:val="clear" w:color="000000" w:fill="D9D9D9"/>
            <w:noWrap/>
            <w:vAlign w:val="bottom"/>
            <w:hideMark/>
          </w:tcPr>
          <w:p w14:paraId="3BD3F67D" w14:textId="77777777" w:rsidR="00DB195C" w:rsidRPr="00B31C66" w:rsidRDefault="00DB195C" w:rsidP="00DB195C">
            <w:pPr>
              <w:widowControl/>
              <w:suppressAutoHyphens w:val="0"/>
              <w:autoSpaceDN/>
              <w:spacing w:after="0" w:line="240" w:lineRule="auto"/>
              <w:textAlignment w:val="auto"/>
              <w:rPr>
                <w:rFonts w:ascii="Arial Narrow" w:eastAsia="Times New Roman" w:hAnsi="Arial Narrow" w:cs="Calibri"/>
                <w:b/>
                <w:bCs/>
                <w:color w:val="000000"/>
                <w:kern w:val="0"/>
                <w:sz w:val="18"/>
                <w:szCs w:val="18"/>
                <w:lang w:eastAsia="pl-PL"/>
              </w:rPr>
            </w:pPr>
            <w:r w:rsidRPr="00B31C66">
              <w:rPr>
                <w:rFonts w:ascii="Arial Narrow" w:eastAsia="Times New Roman" w:hAnsi="Arial Narrow" w:cs="Calibri"/>
                <w:b/>
                <w:bCs/>
                <w:color w:val="000000"/>
                <w:kern w:val="0"/>
                <w:sz w:val="18"/>
                <w:szCs w:val="18"/>
                <w:lang w:eastAsia="pl-PL"/>
              </w:rPr>
              <w:t>Prowadzący</w:t>
            </w:r>
          </w:p>
        </w:tc>
      </w:tr>
      <w:tr w:rsidR="00DB195C" w:rsidRPr="00B31C66" w14:paraId="08ADAB42" w14:textId="77777777" w:rsidTr="00143858">
        <w:trPr>
          <w:trHeight w:val="410"/>
        </w:trPr>
        <w:tc>
          <w:tcPr>
            <w:tcW w:w="1150" w:type="dxa"/>
            <w:tcBorders>
              <w:top w:val="single" w:sz="4" w:space="0" w:color="auto"/>
              <w:left w:val="single" w:sz="4" w:space="0" w:color="auto"/>
              <w:bottom w:val="single" w:sz="4" w:space="0" w:color="auto"/>
              <w:right w:val="single" w:sz="4" w:space="0" w:color="auto"/>
            </w:tcBorders>
            <w:noWrap/>
            <w:vAlign w:val="bottom"/>
          </w:tcPr>
          <w:p w14:paraId="73CD0B6E" w14:textId="489A0F1F" w:rsidR="00DB195C" w:rsidRDefault="0055490F" w:rsidP="00DB195C">
            <w:pPr>
              <w:widowControl/>
              <w:suppressAutoHyphens w:val="0"/>
              <w:autoSpaceDN/>
              <w:spacing w:after="0" w:line="240" w:lineRule="auto"/>
              <w:textAlignment w:val="auto"/>
              <w:rPr>
                <w:rFonts w:eastAsia="Times New Roman" w:cs="Calibri"/>
                <w:b/>
                <w:bCs/>
                <w:color w:val="000000"/>
                <w:kern w:val="0"/>
                <w:sz w:val="20"/>
                <w:szCs w:val="20"/>
                <w:lang w:eastAsia="pl-PL"/>
              </w:rPr>
            </w:pPr>
            <w:r>
              <w:rPr>
                <w:rFonts w:eastAsia="Times New Roman" w:cs="Calibri"/>
                <w:b/>
                <w:bCs/>
                <w:color w:val="000000"/>
                <w:kern w:val="0"/>
                <w:sz w:val="20"/>
                <w:szCs w:val="20"/>
                <w:lang w:eastAsia="pl-PL"/>
              </w:rPr>
              <w:t>24</w:t>
            </w:r>
            <w:r w:rsidR="00DB195C">
              <w:rPr>
                <w:rFonts w:eastAsia="Times New Roman" w:cs="Calibri"/>
                <w:b/>
                <w:bCs/>
                <w:color w:val="000000"/>
                <w:kern w:val="0"/>
                <w:sz w:val="20"/>
                <w:szCs w:val="20"/>
                <w:lang w:eastAsia="pl-PL"/>
              </w:rPr>
              <w:t>.0</w:t>
            </w:r>
            <w:r>
              <w:rPr>
                <w:rFonts w:eastAsia="Times New Roman" w:cs="Calibri"/>
                <w:b/>
                <w:bCs/>
                <w:color w:val="000000"/>
                <w:kern w:val="0"/>
                <w:sz w:val="20"/>
                <w:szCs w:val="20"/>
                <w:lang w:eastAsia="pl-PL"/>
              </w:rPr>
              <w:t>8</w:t>
            </w:r>
            <w:r w:rsidR="00DB195C">
              <w:rPr>
                <w:rFonts w:eastAsia="Times New Roman" w:cs="Calibri"/>
                <w:b/>
                <w:bCs/>
                <w:color w:val="000000"/>
                <w:kern w:val="0"/>
                <w:sz w:val="20"/>
                <w:szCs w:val="20"/>
                <w:lang w:eastAsia="pl-PL"/>
              </w:rPr>
              <w:t>.2022</w:t>
            </w:r>
          </w:p>
        </w:tc>
        <w:tc>
          <w:tcPr>
            <w:tcW w:w="1255" w:type="dxa"/>
            <w:tcBorders>
              <w:top w:val="single" w:sz="4" w:space="0" w:color="auto"/>
              <w:left w:val="nil"/>
              <w:bottom w:val="single" w:sz="4" w:space="0" w:color="auto"/>
              <w:right w:val="single" w:sz="4" w:space="0" w:color="auto"/>
            </w:tcBorders>
            <w:vAlign w:val="center"/>
          </w:tcPr>
          <w:p w14:paraId="1C3C6164" w14:textId="77777777" w:rsidR="00DB195C" w:rsidRDefault="00DB195C" w:rsidP="00DB195C">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Rzeszów</w:t>
            </w:r>
          </w:p>
        </w:tc>
        <w:tc>
          <w:tcPr>
            <w:tcW w:w="1843" w:type="dxa"/>
            <w:tcBorders>
              <w:top w:val="single" w:sz="4" w:space="0" w:color="auto"/>
              <w:left w:val="nil"/>
              <w:bottom w:val="single" w:sz="4" w:space="0" w:color="auto"/>
              <w:right w:val="single" w:sz="4" w:space="0" w:color="auto"/>
            </w:tcBorders>
            <w:vAlign w:val="center"/>
          </w:tcPr>
          <w:p w14:paraId="5370F87E" w14:textId="77777777" w:rsidR="00DB195C" w:rsidRPr="002E771A" w:rsidRDefault="00DB195C" w:rsidP="00DB195C">
            <w:pPr>
              <w:widowControl/>
              <w:suppressAutoHyphens w:val="0"/>
              <w:autoSpaceDN/>
              <w:spacing w:after="0" w:line="240" w:lineRule="auto"/>
              <w:textAlignment w:val="auto"/>
              <w:rPr>
                <w:rFonts w:ascii="Arial Narrow" w:eastAsia="Times New Roman" w:hAnsi="Arial Narrow" w:cs="Calibri"/>
                <w:b/>
                <w:bCs/>
                <w:kern w:val="0"/>
                <w:sz w:val="16"/>
                <w:szCs w:val="16"/>
                <w:lang w:eastAsia="pl-PL"/>
              </w:rPr>
            </w:pPr>
            <w:r w:rsidRPr="002E771A">
              <w:rPr>
                <w:rFonts w:ascii="Arial Narrow" w:eastAsia="Times New Roman" w:hAnsi="Arial Narrow" w:cs="Calibri"/>
                <w:b/>
                <w:bCs/>
                <w:kern w:val="0"/>
                <w:sz w:val="16"/>
                <w:szCs w:val="16"/>
                <w:lang w:eastAsia="pl-PL"/>
              </w:rPr>
              <w:t>Hotel Rzeszów</w:t>
            </w:r>
          </w:p>
        </w:tc>
        <w:tc>
          <w:tcPr>
            <w:tcW w:w="2268" w:type="dxa"/>
            <w:tcBorders>
              <w:top w:val="single" w:sz="4" w:space="0" w:color="auto"/>
              <w:left w:val="nil"/>
              <w:bottom w:val="single" w:sz="4" w:space="0" w:color="auto"/>
              <w:right w:val="single" w:sz="4" w:space="0" w:color="auto"/>
            </w:tcBorders>
          </w:tcPr>
          <w:p w14:paraId="0A4580C0" w14:textId="246C0840" w:rsidR="00DB195C" w:rsidRDefault="00DB195C" w:rsidP="008136D7">
            <w:pPr>
              <w:widowControl/>
              <w:suppressAutoHyphens w:val="0"/>
              <w:autoSpaceDN/>
              <w:spacing w:after="0" w:line="240" w:lineRule="auto"/>
              <w:textAlignment w:val="auto"/>
              <w:rPr>
                <w:rFonts w:ascii="Arial Narrow" w:eastAsia="Times New Roman" w:hAnsi="Arial Narrow" w:cs="Calibri"/>
                <w:b/>
                <w:bCs/>
                <w:kern w:val="0"/>
                <w:sz w:val="18"/>
                <w:szCs w:val="18"/>
                <w:lang w:eastAsia="pl-PL"/>
              </w:rPr>
            </w:pPr>
            <w:r w:rsidRPr="003A2577">
              <w:rPr>
                <w:rFonts w:ascii="Arial Narrow" w:eastAsia="Times New Roman" w:hAnsi="Arial Narrow" w:cs="Calibri"/>
                <w:b/>
                <w:bCs/>
                <w:kern w:val="0"/>
                <w:sz w:val="18"/>
                <w:szCs w:val="18"/>
                <w:lang w:eastAsia="pl-PL"/>
              </w:rPr>
              <w:t>Aleksander Kuźniar</w:t>
            </w:r>
          </w:p>
          <w:p w14:paraId="1EED1790" w14:textId="2768F3FC" w:rsidR="008136D7" w:rsidRPr="003A2577" w:rsidRDefault="008136D7" w:rsidP="008136D7">
            <w:pPr>
              <w:widowControl/>
              <w:suppressAutoHyphens w:val="0"/>
              <w:autoSpaceDN/>
              <w:spacing w:after="0" w:line="240" w:lineRule="auto"/>
              <w:textAlignment w:val="auto"/>
              <w:rPr>
                <w:rFonts w:ascii="Arial Narrow" w:eastAsia="Times New Roman" w:hAnsi="Arial Narrow" w:cs="Calibri"/>
                <w:b/>
                <w:bCs/>
                <w:kern w:val="0"/>
                <w:sz w:val="18"/>
                <w:szCs w:val="18"/>
                <w:lang w:eastAsia="pl-PL"/>
              </w:rPr>
            </w:pPr>
          </w:p>
        </w:tc>
      </w:tr>
      <w:tr w:rsidR="001E6EC4" w:rsidRPr="00B31C66" w14:paraId="05A63D1F" w14:textId="77777777" w:rsidTr="00143858">
        <w:trPr>
          <w:trHeight w:val="410"/>
        </w:trPr>
        <w:tc>
          <w:tcPr>
            <w:tcW w:w="1150" w:type="dxa"/>
            <w:tcBorders>
              <w:top w:val="single" w:sz="4" w:space="0" w:color="auto"/>
              <w:left w:val="single" w:sz="4" w:space="0" w:color="auto"/>
              <w:bottom w:val="single" w:sz="4" w:space="0" w:color="auto"/>
              <w:right w:val="single" w:sz="4" w:space="0" w:color="auto"/>
            </w:tcBorders>
            <w:noWrap/>
            <w:vAlign w:val="bottom"/>
          </w:tcPr>
          <w:p w14:paraId="3394C14A" w14:textId="6FA048DC" w:rsidR="001E6EC4" w:rsidRDefault="0055490F" w:rsidP="00DB195C">
            <w:pPr>
              <w:widowControl/>
              <w:suppressAutoHyphens w:val="0"/>
              <w:autoSpaceDN/>
              <w:spacing w:after="0" w:line="240" w:lineRule="auto"/>
              <w:textAlignment w:val="auto"/>
              <w:rPr>
                <w:rFonts w:eastAsia="Times New Roman" w:cs="Calibri"/>
                <w:b/>
                <w:bCs/>
                <w:color w:val="000000"/>
                <w:kern w:val="0"/>
                <w:sz w:val="20"/>
                <w:szCs w:val="20"/>
                <w:lang w:eastAsia="pl-PL"/>
              </w:rPr>
            </w:pPr>
            <w:r>
              <w:rPr>
                <w:rFonts w:eastAsia="Times New Roman" w:cs="Calibri"/>
                <w:b/>
                <w:bCs/>
                <w:color w:val="000000"/>
                <w:kern w:val="0"/>
                <w:sz w:val="20"/>
                <w:szCs w:val="20"/>
                <w:lang w:eastAsia="pl-PL"/>
              </w:rPr>
              <w:t>25.08.2022</w:t>
            </w:r>
          </w:p>
        </w:tc>
        <w:tc>
          <w:tcPr>
            <w:tcW w:w="1255" w:type="dxa"/>
            <w:tcBorders>
              <w:top w:val="single" w:sz="4" w:space="0" w:color="auto"/>
              <w:left w:val="nil"/>
              <w:bottom w:val="single" w:sz="4" w:space="0" w:color="auto"/>
              <w:right w:val="single" w:sz="4" w:space="0" w:color="auto"/>
            </w:tcBorders>
            <w:vAlign w:val="center"/>
          </w:tcPr>
          <w:p w14:paraId="6CC803C1" w14:textId="7BA38CDE" w:rsidR="001E6EC4" w:rsidRDefault="0055490F" w:rsidP="00DB195C">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Krosno</w:t>
            </w:r>
          </w:p>
        </w:tc>
        <w:tc>
          <w:tcPr>
            <w:tcW w:w="1843" w:type="dxa"/>
            <w:tcBorders>
              <w:top w:val="single" w:sz="4" w:space="0" w:color="auto"/>
              <w:left w:val="nil"/>
              <w:bottom w:val="single" w:sz="4" w:space="0" w:color="auto"/>
              <w:right w:val="single" w:sz="4" w:space="0" w:color="auto"/>
            </w:tcBorders>
            <w:vAlign w:val="center"/>
          </w:tcPr>
          <w:p w14:paraId="5044F514" w14:textId="440C25FC" w:rsidR="001E6EC4" w:rsidRPr="002E771A" w:rsidRDefault="0055490F" w:rsidP="00DB195C">
            <w:pPr>
              <w:widowControl/>
              <w:suppressAutoHyphens w:val="0"/>
              <w:autoSpaceDN/>
              <w:spacing w:after="0" w:line="240" w:lineRule="auto"/>
              <w:textAlignment w:val="auto"/>
              <w:rPr>
                <w:rFonts w:ascii="Arial Narrow" w:eastAsia="Times New Roman" w:hAnsi="Arial Narrow" w:cs="Calibri"/>
                <w:b/>
                <w:bCs/>
                <w:kern w:val="0"/>
                <w:sz w:val="16"/>
                <w:szCs w:val="16"/>
                <w:lang w:eastAsia="pl-PL"/>
              </w:rPr>
            </w:pPr>
            <w:r>
              <w:rPr>
                <w:rFonts w:ascii="Arial Narrow" w:eastAsia="Times New Roman" w:hAnsi="Arial Narrow" w:cs="Calibri"/>
                <w:b/>
                <w:bCs/>
                <w:kern w:val="0"/>
                <w:sz w:val="16"/>
                <w:szCs w:val="16"/>
                <w:lang w:eastAsia="pl-PL"/>
              </w:rPr>
              <w:t>Hotel Nafta</w:t>
            </w:r>
          </w:p>
        </w:tc>
        <w:tc>
          <w:tcPr>
            <w:tcW w:w="2268" w:type="dxa"/>
            <w:tcBorders>
              <w:top w:val="single" w:sz="4" w:space="0" w:color="auto"/>
              <w:left w:val="nil"/>
              <w:bottom w:val="single" w:sz="4" w:space="0" w:color="auto"/>
              <w:right w:val="single" w:sz="4" w:space="0" w:color="auto"/>
            </w:tcBorders>
          </w:tcPr>
          <w:p w14:paraId="060A0A9A" w14:textId="77777777" w:rsidR="0055490F" w:rsidRDefault="0055490F" w:rsidP="0055490F">
            <w:pPr>
              <w:widowControl/>
              <w:suppressAutoHyphens w:val="0"/>
              <w:autoSpaceDN/>
              <w:spacing w:after="0" w:line="240" w:lineRule="auto"/>
              <w:textAlignment w:val="auto"/>
              <w:rPr>
                <w:rFonts w:ascii="Arial Narrow" w:eastAsia="Times New Roman" w:hAnsi="Arial Narrow" w:cs="Calibri"/>
                <w:b/>
                <w:bCs/>
                <w:kern w:val="0"/>
                <w:sz w:val="18"/>
                <w:szCs w:val="18"/>
                <w:lang w:eastAsia="pl-PL"/>
              </w:rPr>
            </w:pPr>
            <w:r w:rsidRPr="003A2577">
              <w:rPr>
                <w:rFonts w:ascii="Arial Narrow" w:eastAsia="Times New Roman" w:hAnsi="Arial Narrow" w:cs="Calibri"/>
                <w:b/>
                <w:bCs/>
                <w:kern w:val="0"/>
                <w:sz w:val="18"/>
                <w:szCs w:val="18"/>
                <w:lang w:eastAsia="pl-PL"/>
              </w:rPr>
              <w:t>Aleksander Kuźniar</w:t>
            </w:r>
          </w:p>
          <w:p w14:paraId="007AE4C0" w14:textId="77777777" w:rsidR="001E6EC4" w:rsidRPr="003A2577" w:rsidRDefault="001E6EC4" w:rsidP="008136D7">
            <w:pPr>
              <w:widowControl/>
              <w:suppressAutoHyphens w:val="0"/>
              <w:autoSpaceDN/>
              <w:spacing w:after="0" w:line="240" w:lineRule="auto"/>
              <w:textAlignment w:val="auto"/>
              <w:rPr>
                <w:rFonts w:ascii="Arial Narrow" w:eastAsia="Times New Roman" w:hAnsi="Arial Narrow" w:cs="Calibri"/>
                <w:b/>
                <w:bCs/>
                <w:kern w:val="0"/>
                <w:sz w:val="18"/>
                <w:szCs w:val="18"/>
                <w:lang w:eastAsia="pl-PL"/>
              </w:rPr>
            </w:pPr>
          </w:p>
        </w:tc>
      </w:tr>
      <w:tr w:rsidR="001E6EC4" w:rsidRPr="00B31C66" w14:paraId="7C377EDA" w14:textId="77777777" w:rsidTr="00143858">
        <w:trPr>
          <w:trHeight w:val="410"/>
        </w:trPr>
        <w:tc>
          <w:tcPr>
            <w:tcW w:w="1150" w:type="dxa"/>
            <w:tcBorders>
              <w:top w:val="single" w:sz="4" w:space="0" w:color="auto"/>
              <w:left w:val="single" w:sz="4" w:space="0" w:color="auto"/>
              <w:bottom w:val="single" w:sz="4" w:space="0" w:color="auto"/>
              <w:right w:val="single" w:sz="4" w:space="0" w:color="auto"/>
            </w:tcBorders>
            <w:noWrap/>
            <w:vAlign w:val="bottom"/>
          </w:tcPr>
          <w:p w14:paraId="65A166F6" w14:textId="41B5FCF9" w:rsidR="001E6EC4" w:rsidRDefault="0055490F" w:rsidP="00DB195C">
            <w:pPr>
              <w:widowControl/>
              <w:suppressAutoHyphens w:val="0"/>
              <w:autoSpaceDN/>
              <w:spacing w:after="0" w:line="240" w:lineRule="auto"/>
              <w:textAlignment w:val="auto"/>
              <w:rPr>
                <w:rFonts w:eastAsia="Times New Roman" w:cs="Calibri"/>
                <w:b/>
                <w:bCs/>
                <w:color w:val="000000"/>
                <w:kern w:val="0"/>
                <w:sz w:val="20"/>
                <w:szCs w:val="20"/>
                <w:lang w:eastAsia="pl-PL"/>
              </w:rPr>
            </w:pPr>
            <w:r>
              <w:rPr>
                <w:rFonts w:eastAsia="Times New Roman" w:cs="Calibri"/>
                <w:b/>
                <w:bCs/>
                <w:color w:val="000000"/>
                <w:kern w:val="0"/>
                <w:sz w:val="20"/>
                <w:szCs w:val="20"/>
                <w:lang w:eastAsia="pl-PL"/>
              </w:rPr>
              <w:t>26.08.2022</w:t>
            </w:r>
          </w:p>
        </w:tc>
        <w:tc>
          <w:tcPr>
            <w:tcW w:w="1255" w:type="dxa"/>
            <w:tcBorders>
              <w:top w:val="single" w:sz="4" w:space="0" w:color="auto"/>
              <w:left w:val="nil"/>
              <w:bottom w:val="single" w:sz="4" w:space="0" w:color="auto"/>
              <w:right w:val="single" w:sz="4" w:space="0" w:color="auto"/>
            </w:tcBorders>
            <w:vAlign w:val="center"/>
          </w:tcPr>
          <w:p w14:paraId="7BF7D769" w14:textId="0F627F46" w:rsidR="001E6EC4" w:rsidRDefault="0055490F" w:rsidP="00DB195C">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Tarnobrzeg</w:t>
            </w:r>
          </w:p>
        </w:tc>
        <w:tc>
          <w:tcPr>
            <w:tcW w:w="1843" w:type="dxa"/>
            <w:tcBorders>
              <w:top w:val="single" w:sz="4" w:space="0" w:color="auto"/>
              <w:left w:val="nil"/>
              <w:bottom w:val="single" w:sz="4" w:space="0" w:color="auto"/>
              <w:right w:val="single" w:sz="4" w:space="0" w:color="auto"/>
            </w:tcBorders>
            <w:vAlign w:val="center"/>
          </w:tcPr>
          <w:p w14:paraId="6E0FD47F" w14:textId="00307C6A" w:rsidR="001E6EC4" w:rsidRPr="002E771A" w:rsidRDefault="0055490F" w:rsidP="00DB195C">
            <w:pPr>
              <w:widowControl/>
              <w:suppressAutoHyphens w:val="0"/>
              <w:autoSpaceDN/>
              <w:spacing w:after="0" w:line="240" w:lineRule="auto"/>
              <w:textAlignment w:val="auto"/>
              <w:rPr>
                <w:rFonts w:ascii="Arial Narrow" w:eastAsia="Times New Roman" w:hAnsi="Arial Narrow" w:cs="Calibri"/>
                <w:b/>
                <w:bCs/>
                <w:kern w:val="0"/>
                <w:sz w:val="16"/>
                <w:szCs w:val="16"/>
                <w:lang w:eastAsia="pl-PL"/>
              </w:rPr>
            </w:pPr>
            <w:r>
              <w:rPr>
                <w:rFonts w:ascii="Arial Narrow" w:eastAsia="Times New Roman" w:hAnsi="Arial Narrow" w:cs="Calibri"/>
                <w:b/>
                <w:bCs/>
                <w:kern w:val="0"/>
                <w:sz w:val="16"/>
                <w:szCs w:val="16"/>
                <w:lang w:eastAsia="pl-PL"/>
              </w:rPr>
              <w:t>Hotel Evva</w:t>
            </w:r>
          </w:p>
        </w:tc>
        <w:tc>
          <w:tcPr>
            <w:tcW w:w="2268" w:type="dxa"/>
            <w:tcBorders>
              <w:top w:val="single" w:sz="4" w:space="0" w:color="auto"/>
              <w:left w:val="nil"/>
              <w:bottom w:val="single" w:sz="4" w:space="0" w:color="auto"/>
              <w:right w:val="single" w:sz="4" w:space="0" w:color="auto"/>
            </w:tcBorders>
          </w:tcPr>
          <w:p w14:paraId="318343A3" w14:textId="77777777" w:rsidR="0055490F" w:rsidRDefault="0055490F" w:rsidP="0055490F">
            <w:pPr>
              <w:widowControl/>
              <w:suppressAutoHyphens w:val="0"/>
              <w:autoSpaceDN/>
              <w:spacing w:after="0" w:line="240" w:lineRule="auto"/>
              <w:textAlignment w:val="auto"/>
              <w:rPr>
                <w:rFonts w:ascii="Arial Narrow" w:eastAsia="Times New Roman" w:hAnsi="Arial Narrow" w:cs="Calibri"/>
                <w:b/>
                <w:bCs/>
                <w:kern w:val="0"/>
                <w:sz w:val="18"/>
                <w:szCs w:val="18"/>
                <w:lang w:eastAsia="pl-PL"/>
              </w:rPr>
            </w:pPr>
            <w:r w:rsidRPr="003A2577">
              <w:rPr>
                <w:rFonts w:ascii="Arial Narrow" w:eastAsia="Times New Roman" w:hAnsi="Arial Narrow" w:cs="Calibri"/>
                <w:b/>
                <w:bCs/>
                <w:kern w:val="0"/>
                <w:sz w:val="18"/>
                <w:szCs w:val="18"/>
                <w:lang w:eastAsia="pl-PL"/>
              </w:rPr>
              <w:t>Aleksander Kuźniar</w:t>
            </w:r>
          </w:p>
          <w:p w14:paraId="705807FE" w14:textId="77777777" w:rsidR="001E6EC4" w:rsidRPr="003A2577" w:rsidRDefault="001E6EC4" w:rsidP="008136D7">
            <w:pPr>
              <w:widowControl/>
              <w:suppressAutoHyphens w:val="0"/>
              <w:autoSpaceDN/>
              <w:spacing w:after="0" w:line="240" w:lineRule="auto"/>
              <w:textAlignment w:val="auto"/>
              <w:rPr>
                <w:rFonts w:ascii="Arial Narrow" w:eastAsia="Times New Roman" w:hAnsi="Arial Narrow" w:cs="Calibri"/>
                <w:b/>
                <w:bCs/>
                <w:kern w:val="0"/>
                <w:sz w:val="18"/>
                <w:szCs w:val="18"/>
                <w:lang w:eastAsia="pl-PL"/>
              </w:rPr>
            </w:pPr>
          </w:p>
        </w:tc>
      </w:tr>
      <w:tr w:rsidR="0055490F" w:rsidRPr="00B31C66" w14:paraId="38FB82E6" w14:textId="77777777" w:rsidTr="00143858">
        <w:trPr>
          <w:trHeight w:val="410"/>
        </w:trPr>
        <w:tc>
          <w:tcPr>
            <w:tcW w:w="1150" w:type="dxa"/>
            <w:tcBorders>
              <w:top w:val="single" w:sz="4" w:space="0" w:color="auto"/>
              <w:left w:val="single" w:sz="4" w:space="0" w:color="auto"/>
              <w:bottom w:val="single" w:sz="4" w:space="0" w:color="auto"/>
              <w:right w:val="single" w:sz="4" w:space="0" w:color="auto"/>
            </w:tcBorders>
            <w:noWrap/>
            <w:vAlign w:val="bottom"/>
          </w:tcPr>
          <w:p w14:paraId="0870FF7E" w14:textId="415A0F63" w:rsidR="0055490F" w:rsidRDefault="0055490F" w:rsidP="00DB195C">
            <w:pPr>
              <w:widowControl/>
              <w:suppressAutoHyphens w:val="0"/>
              <w:autoSpaceDN/>
              <w:spacing w:after="0" w:line="240" w:lineRule="auto"/>
              <w:textAlignment w:val="auto"/>
              <w:rPr>
                <w:rFonts w:eastAsia="Times New Roman" w:cs="Calibri"/>
                <w:b/>
                <w:bCs/>
                <w:color w:val="000000"/>
                <w:kern w:val="0"/>
                <w:sz w:val="20"/>
                <w:szCs w:val="20"/>
                <w:lang w:eastAsia="pl-PL"/>
              </w:rPr>
            </w:pPr>
            <w:r>
              <w:rPr>
                <w:rFonts w:eastAsia="Times New Roman" w:cs="Calibri"/>
                <w:b/>
                <w:bCs/>
                <w:color w:val="000000"/>
                <w:kern w:val="0"/>
                <w:sz w:val="20"/>
                <w:szCs w:val="20"/>
                <w:lang w:eastAsia="pl-PL"/>
              </w:rPr>
              <w:t>29.08.2022</w:t>
            </w:r>
          </w:p>
        </w:tc>
        <w:tc>
          <w:tcPr>
            <w:tcW w:w="1255" w:type="dxa"/>
            <w:tcBorders>
              <w:top w:val="single" w:sz="4" w:space="0" w:color="auto"/>
              <w:left w:val="nil"/>
              <w:bottom w:val="single" w:sz="4" w:space="0" w:color="auto"/>
              <w:right w:val="single" w:sz="4" w:space="0" w:color="auto"/>
            </w:tcBorders>
            <w:vAlign w:val="center"/>
          </w:tcPr>
          <w:p w14:paraId="72064955" w14:textId="595BE1AA" w:rsidR="0055490F" w:rsidRDefault="0055490F" w:rsidP="00DB195C">
            <w:pPr>
              <w:widowControl/>
              <w:suppressAutoHyphens w:val="0"/>
              <w:autoSpaceDN/>
              <w:spacing w:after="0" w:line="240" w:lineRule="auto"/>
              <w:textAlignment w:val="auto"/>
              <w:rPr>
                <w:rFonts w:ascii="Arial Narrow" w:eastAsia="Times New Roman" w:hAnsi="Arial Narrow" w:cs="Calibri"/>
                <w:b/>
                <w:bCs/>
                <w:color w:val="000000"/>
                <w:kern w:val="0"/>
                <w:sz w:val="20"/>
                <w:szCs w:val="20"/>
                <w:lang w:eastAsia="pl-PL"/>
              </w:rPr>
            </w:pPr>
            <w:r>
              <w:rPr>
                <w:rFonts w:ascii="Arial Narrow" w:eastAsia="Times New Roman" w:hAnsi="Arial Narrow" w:cs="Calibri"/>
                <w:b/>
                <w:bCs/>
                <w:color w:val="000000"/>
                <w:kern w:val="0"/>
                <w:sz w:val="20"/>
                <w:szCs w:val="20"/>
                <w:lang w:eastAsia="pl-PL"/>
              </w:rPr>
              <w:t>Kraków</w:t>
            </w:r>
          </w:p>
        </w:tc>
        <w:tc>
          <w:tcPr>
            <w:tcW w:w="1843" w:type="dxa"/>
            <w:tcBorders>
              <w:top w:val="single" w:sz="4" w:space="0" w:color="auto"/>
              <w:left w:val="nil"/>
              <w:bottom w:val="single" w:sz="4" w:space="0" w:color="auto"/>
              <w:right w:val="single" w:sz="4" w:space="0" w:color="auto"/>
            </w:tcBorders>
            <w:vAlign w:val="center"/>
          </w:tcPr>
          <w:p w14:paraId="7638236F" w14:textId="7864AA0D" w:rsidR="0055490F" w:rsidRPr="002E771A" w:rsidRDefault="0055490F" w:rsidP="00DB195C">
            <w:pPr>
              <w:widowControl/>
              <w:suppressAutoHyphens w:val="0"/>
              <w:autoSpaceDN/>
              <w:spacing w:after="0" w:line="240" w:lineRule="auto"/>
              <w:textAlignment w:val="auto"/>
              <w:rPr>
                <w:rFonts w:ascii="Arial Narrow" w:eastAsia="Times New Roman" w:hAnsi="Arial Narrow" w:cs="Calibri"/>
                <w:b/>
                <w:bCs/>
                <w:kern w:val="0"/>
                <w:sz w:val="16"/>
                <w:szCs w:val="16"/>
                <w:lang w:eastAsia="pl-PL"/>
              </w:rPr>
            </w:pPr>
            <w:r>
              <w:rPr>
                <w:rFonts w:ascii="Arial Narrow" w:eastAsia="Times New Roman" w:hAnsi="Arial Narrow" w:cs="Calibri"/>
                <w:b/>
                <w:bCs/>
                <w:kern w:val="0"/>
                <w:sz w:val="16"/>
                <w:szCs w:val="16"/>
                <w:lang w:eastAsia="pl-PL"/>
              </w:rPr>
              <w:t>Hotel Polonia</w:t>
            </w:r>
          </w:p>
        </w:tc>
        <w:tc>
          <w:tcPr>
            <w:tcW w:w="2268" w:type="dxa"/>
            <w:tcBorders>
              <w:top w:val="single" w:sz="4" w:space="0" w:color="auto"/>
              <w:left w:val="nil"/>
              <w:bottom w:val="single" w:sz="4" w:space="0" w:color="auto"/>
              <w:right w:val="single" w:sz="4" w:space="0" w:color="auto"/>
            </w:tcBorders>
          </w:tcPr>
          <w:p w14:paraId="13C694FE" w14:textId="77777777" w:rsidR="0055490F" w:rsidRDefault="0055490F" w:rsidP="0055490F">
            <w:pPr>
              <w:widowControl/>
              <w:suppressAutoHyphens w:val="0"/>
              <w:autoSpaceDN/>
              <w:spacing w:after="0" w:line="240" w:lineRule="auto"/>
              <w:textAlignment w:val="auto"/>
              <w:rPr>
                <w:rFonts w:ascii="Arial Narrow" w:eastAsia="Times New Roman" w:hAnsi="Arial Narrow" w:cs="Calibri"/>
                <w:b/>
                <w:bCs/>
                <w:kern w:val="0"/>
                <w:sz w:val="18"/>
                <w:szCs w:val="18"/>
                <w:lang w:eastAsia="pl-PL"/>
              </w:rPr>
            </w:pPr>
            <w:r w:rsidRPr="003A2577">
              <w:rPr>
                <w:rFonts w:ascii="Arial Narrow" w:eastAsia="Times New Roman" w:hAnsi="Arial Narrow" w:cs="Calibri"/>
                <w:b/>
                <w:bCs/>
                <w:kern w:val="0"/>
                <w:sz w:val="18"/>
                <w:szCs w:val="18"/>
                <w:lang w:eastAsia="pl-PL"/>
              </w:rPr>
              <w:t>Aleksander Kuźniar</w:t>
            </w:r>
          </w:p>
          <w:p w14:paraId="62B44658" w14:textId="77777777" w:rsidR="0055490F" w:rsidRPr="003A2577" w:rsidRDefault="0055490F" w:rsidP="008136D7">
            <w:pPr>
              <w:widowControl/>
              <w:suppressAutoHyphens w:val="0"/>
              <w:autoSpaceDN/>
              <w:spacing w:after="0" w:line="240" w:lineRule="auto"/>
              <w:textAlignment w:val="auto"/>
              <w:rPr>
                <w:rFonts w:ascii="Arial Narrow" w:eastAsia="Times New Roman" w:hAnsi="Arial Narrow" w:cs="Calibri"/>
                <w:b/>
                <w:bCs/>
                <w:kern w:val="0"/>
                <w:sz w:val="18"/>
                <w:szCs w:val="18"/>
                <w:lang w:eastAsia="pl-PL"/>
              </w:rPr>
            </w:pPr>
          </w:p>
        </w:tc>
      </w:tr>
      <w:bookmarkEnd w:id="1"/>
    </w:tbl>
    <w:p w14:paraId="3BC35429" w14:textId="77777777" w:rsidR="009958B8" w:rsidRDefault="009958B8" w:rsidP="009958B8">
      <w:pPr>
        <w:widowControl/>
        <w:tabs>
          <w:tab w:val="left" w:pos="0"/>
        </w:tabs>
        <w:autoSpaceDN/>
        <w:spacing w:after="0"/>
        <w:jc w:val="center"/>
        <w:textAlignment w:val="auto"/>
        <w:rPr>
          <w:rFonts w:eastAsia="Andale Sans UI" w:cs="Calibri"/>
          <w:b/>
          <w:bCs/>
          <w:color w:val="FF0000"/>
          <w:kern w:val="2"/>
          <w:sz w:val="32"/>
          <w:szCs w:val="32"/>
          <w:lang w:eastAsia="ar-SA"/>
        </w:rPr>
      </w:pPr>
    </w:p>
    <w:p w14:paraId="54FCF2CF" w14:textId="55DBE38E" w:rsidR="00883188" w:rsidRDefault="00883188" w:rsidP="00CB34EF">
      <w:pPr>
        <w:pStyle w:val="Tekstpodstawowy"/>
        <w:rPr>
          <w:b/>
          <w:color w:val="0070C0"/>
          <w:szCs w:val="20"/>
        </w:rPr>
      </w:pPr>
    </w:p>
    <w:p w14:paraId="20AAC63B" w14:textId="6F70FE44" w:rsidR="001876AB" w:rsidRDefault="001876AB" w:rsidP="00CB34EF">
      <w:pPr>
        <w:pStyle w:val="Tekstpodstawowy"/>
        <w:rPr>
          <w:b/>
          <w:color w:val="0070C0"/>
          <w:szCs w:val="20"/>
        </w:rPr>
      </w:pPr>
    </w:p>
    <w:p w14:paraId="5CD77601" w14:textId="77777777" w:rsidR="00DB195C" w:rsidRDefault="00DB195C" w:rsidP="00CB34EF">
      <w:pPr>
        <w:pStyle w:val="Tekstpodstawowy"/>
        <w:rPr>
          <w:b/>
          <w:color w:val="0070C0"/>
          <w:szCs w:val="20"/>
        </w:rPr>
      </w:pPr>
    </w:p>
    <w:p w14:paraId="1D823D9D" w14:textId="28827891" w:rsidR="001876AB" w:rsidRDefault="001876AB" w:rsidP="00CB34EF">
      <w:pPr>
        <w:pStyle w:val="Tekstpodstawowy"/>
        <w:rPr>
          <w:b/>
          <w:color w:val="0070C0"/>
          <w:szCs w:val="20"/>
        </w:rPr>
      </w:pPr>
    </w:p>
    <w:p w14:paraId="0C932014" w14:textId="77777777" w:rsidR="00FB4BDF" w:rsidRDefault="00FB4BDF" w:rsidP="00BA3820">
      <w:pPr>
        <w:widowControl/>
        <w:autoSpaceDN/>
        <w:spacing w:after="120"/>
        <w:textAlignment w:val="auto"/>
        <w:rPr>
          <w:rFonts w:ascii="Arial" w:hAnsi="Arial" w:cs="Arial"/>
          <w:b/>
          <w:i/>
          <w:iCs/>
          <w:kern w:val="2"/>
          <w:sz w:val="18"/>
          <w:szCs w:val="18"/>
          <w:lang w:eastAsia="ar-SA"/>
        </w:rPr>
      </w:pPr>
    </w:p>
    <w:p w14:paraId="71C4AE04" w14:textId="7F40F9B0" w:rsidR="00BA3820" w:rsidRPr="005D36C6" w:rsidRDefault="000D2987" w:rsidP="00BA3820">
      <w:pPr>
        <w:widowControl/>
        <w:autoSpaceDN/>
        <w:spacing w:after="120"/>
        <w:textAlignment w:val="auto"/>
        <w:rPr>
          <w:rFonts w:ascii="Roboto" w:hAnsi="Roboto" w:cs="Calibri"/>
          <w:i/>
          <w:iCs/>
          <w:kern w:val="2"/>
          <w:sz w:val="18"/>
          <w:szCs w:val="18"/>
          <w:lang w:eastAsia="ar-SA"/>
        </w:rPr>
      </w:pPr>
      <w:r w:rsidRPr="000D2987">
        <w:rPr>
          <w:rFonts w:ascii="Arial" w:hAnsi="Arial" w:cs="Arial"/>
          <w:b/>
          <w:i/>
          <w:iCs/>
          <w:kern w:val="2"/>
          <w:sz w:val="18"/>
          <w:szCs w:val="18"/>
          <w:lang w:eastAsia="ar-SA"/>
        </w:rPr>
        <w:t xml:space="preserve">Szkolenie o tej tematyce z wykładowcą Aleksandrem Kuźniarem </w:t>
      </w:r>
      <w:r w:rsidRPr="000D2987">
        <w:rPr>
          <w:rFonts w:ascii="Arial" w:hAnsi="Arial" w:cs="Arial"/>
          <w:b/>
          <w:i/>
          <w:iCs/>
          <w:kern w:val="2"/>
          <w:sz w:val="18"/>
          <w:szCs w:val="18"/>
          <w:highlight w:val="yellow"/>
          <w:u w:val="single"/>
          <w:lang w:eastAsia="ar-SA"/>
        </w:rPr>
        <w:t>realizujemy również w formie ONLINE</w:t>
      </w:r>
      <w:r w:rsidRPr="000D2987">
        <w:rPr>
          <w:rFonts w:ascii="Arial" w:hAnsi="Arial" w:cs="Arial"/>
          <w:b/>
          <w:i/>
          <w:iCs/>
          <w:kern w:val="2"/>
          <w:sz w:val="18"/>
          <w:szCs w:val="18"/>
          <w:lang w:eastAsia="ar-SA"/>
        </w:rPr>
        <w:t xml:space="preserve"> w następujących terminach:</w:t>
      </w:r>
      <w:r w:rsidR="001E6EC4">
        <w:rPr>
          <w:rFonts w:ascii="Arial" w:hAnsi="Arial" w:cs="Arial"/>
          <w:b/>
          <w:i/>
          <w:iCs/>
          <w:kern w:val="2"/>
          <w:sz w:val="18"/>
          <w:szCs w:val="18"/>
          <w:lang w:eastAsia="ar-SA"/>
        </w:rPr>
        <w:t xml:space="preserve">03.08.2022, </w:t>
      </w:r>
      <w:r w:rsidR="004423A6">
        <w:rPr>
          <w:rFonts w:ascii="Arial" w:hAnsi="Arial" w:cs="Arial"/>
          <w:b/>
          <w:i/>
          <w:iCs/>
          <w:kern w:val="2"/>
          <w:sz w:val="18"/>
          <w:szCs w:val="18"/>
          <w:lang w:eastAsia="ar-SA"/>
        </w:rPr>
        <w:t xml:space="preserve">22.08.2022, </w:t>
      </w:r>
      <w:r w:rsidR="00811065">
        <w:rPr>
          <w:rFonts w:ascii="Arial" w:hAnsi="Arial" w:cs="Arial"/>
          <w:b/>
          <w:i/>
          <w:iCs/>
          <w:kern w:val="2"/>
          <w:sz w:val="18"/>
          <w:szCs w:val="18"/>
          <w:lang w:eastAsia="ar-SA"/>
        </w:rPr>
        <w:t>29.08.2022</w:t>
      </w:r>
    </w:p>
    <w:p w14:paraId="76068DB1" w14:textId="7914FEE7" w:rsidR="000C72B8" w:rsidRPr="006A34AF" w:rsidRDefault="007A7943" w:rsidP="00BA3820">
      <w:pPr>
        <w:widowControl/>
        <w:autoSpaceDN/>
        <w:spacing w:after="120"/>
        <w:textAlignment w:val="auto"/>
        <w:rPr>
          <w:rFonts w:ascii="Arial Narrow" w:hAnsi="Arial Narrow"/>
          <w:sz w:val="18"/>
          <w:szCs w:val="18"/>
        </w:rPr>
      </w:pPr>
      <w:r w:rsidRPr="004B2892">
        <w:rPr>
          <w:b/>
          <w:color w:val="4472C4" w:themeColor="accent1"/>
          <w:sz w:val="24"/>
          <w:szCs w:val="24"/>
          <w:highlight w:val="yellow"/>
        </w:rPr>
        <w:t xml:space="preserve">Wykładowca: </w:t>
      </w:r>
      <w:r w:rsidRPr="004B2892">
        <w:rPr>
          <w:rFonts w:ascii="Arial Narrow" w:hAnsi="Arial Narrow"/>
          <w:b/>
          <w:color w:val="4472C4" w:themeColor="accent1"/>
          <w:sz w:val="24"/>
          <w:szCs w:val="24"/>
          <w:highlight w:val="yellow"/>
        </w:rPr>
        <w:t>Aleksander Kuźniar</w:t>
      </w:r>
      <w:r w:rsidRPr="007A7943">
        <w:rPr>
          <w:rFonts w:ascii="Arial Narrow" w:hAnsi="Arial Narrow"/>
          <w:color w:val="0070C0"/>
          <w:sz w:val="18"/>
          <w:szCs w:val="18"/>
        </w:rPr>
        <w:t> </w:t>
      </w:r>
      <w:r w:rsidRPr="004646B9">
        <w:rPr>
          <w:rFonts w:ascii="Arial Narrow" w:hAnsi="Arial Narrow"/>
          <w:sz w:val="18"/>
          <w:szCs w:val="18"/>
        </w:rPr>
        <w:t xml:space="preserve">– </w:t>
      </w:r>
      <w:bookmarkStart w:id="2" w:name="_Hlk2931212"/>
      <w:r>
        <w:rPr>
          <w:rFonts w:ascii="Arial Narrow" w:hAnsi="Arial Narrow"/>
          <w:sz w:val="18"/>
          <w:szCs w:val="18"/>
        </w:rPr>
        <w:t>P</w:t>
      </w:r>
      <w:r w:rsidRPr="004646B9">
        <w:rPr>
          <w:rFonts w:ascii="Arial Narrow" w:hAnsi="Arial Narrow"/>
          <w:sz w:val="18"/>
          <w:szCs w:val="18"/>
        </w:rPr>
        <w:t>rawnik, specjalista z zakresu praktycznego stosowania prawa pracy</w:t>
      </w:r>
      <w:r w:rsidRPr="0040561A">
        <w:rPr>
          <w:rFonts w:ascii="Arial Narrow" w:hAnsi="Arial Narrow"/>
          <w:sz w:val="18"/>
          <w:szCs w:val="18"/>
        </w:rPr>
        <w:t xml:space="preserve"> </w:t>
      </w:r>
      <w:r w:rsidRPr="004646B9">
        <w:rPr>
          <w:rFonts w:ascii="Arial Narrow" w:hAnsi="Arial Narrow"/>
          <w:sz w:val="18"/>
          <w:szCs w:val="18"/>
        </w:rPr>
        <w:t>oraz ochrony danych</w:t>
      </w:r>
      <w:r>
        <w:rPr>
          <w:rFonts w:ascii="Arial Narrow" w:hAnsi="Arial Narrow"/>
          <w:sz w:val="18"/>
          <w:szCs w:val="18"/>
        </w:rPr>
        <w:t>, wieloletnie doświadczenie Inspektora Pracy PIP,</w:t>
      </w:r>
      <w:r w:rsidRPr="004646B9">
        <w:rPr>
          <w:rFonts w:ascii="Arial Narrow" w:hAnsi="Arial Narrow"/>
          <w:sz w:val="18"/>
          <w:szCs w:val="18"/>
        </w:rPr>
        <w:t xml:space="preserve"> autor ponad 200 publikacji z zakresu prawa pracy ukazujących się na łamach takich tytułów jak: Rzeczpospolita, Monitor Prawa Pracy i Ubezpieczeń Społecznych, Monitor Księgowego, Sposób Na Płace. Autor komentarza praktycznego do Kodeksu pracy </w:t>
      </w:r>
      <w:r>
        <w:rPr>
          <w:rFonts w:ascii="Arial Narrow" w:hAnsi="Arial Narrow"/>
          <w:sz w:val="18"/>
          <w:szCs w:val="18"/>
        </w:rPr>
        <w:t xml:space="preserve">Infor od </w:t>
      </w:r>
      <w:r w:rsidRPr="004646B9">
        <w:rPr>
          <w:rFonts w:ascii="Arial Narrow" w:hAnsi="Arial Narrow"/>
          <w:sz w:val="18"/>
          <w:szCs w:val="18"/>
        </w:rPr>
        <w:t>200</w:t>
      </w:r>
      <w:r>
        <w:rPr>
          <w:rFonts w:ascii="Arial Narrow" w:hAnsi="Arial Narrow"/>
          <w:sz w:val="18"/>
          <w:szCs w:val="18"/>
        </w:rPr>
        <w:t>9 do 202</w:t>
      </w:r>
      <w:r w:rsidR="004423A6">
        <w:rPr>
          <w:rFonts w:ascii="Arial Narrow" w:hAnsi="Arial Narrow"/>
          <w:sz w:val="18"/>
          <w:szCs w:val="18"/>
        </w:rPr>
        <w:t>2</w:t>
      </w:r>
      <w:r w:rsidRPr="004646B9">
        <w:rPr>
          <w:rFonts w:ascii="Arial Narrow" w:hAnsi="Arial Narrow"/>
          <w:sz w:val="18"/>
          <w:szCs w:val="18"/>
        </w:rPr>
        <w:t xml:space="preserve"> oraz komentarzy do innych ustaw z zakresu prawa pracy</w:t>
      </w:r>
      <w:bookmarkEnd w:id="2"/>
      <w:r>
        <w:rPr>
          <w:rFonts w:ascii="Arial Narrow" w:hAnsi="Arial Narrow"/>
          <w:sz w:val="18"/>
          <w:szCs w:val="18"/>
        </w:rPr>
        <w:t xml:space="preserve">. </w:t>
      </w:r>
    </w:p>
    <w:p w14:paraId="7476AB0B" w14:textId="77777777" w:rsidR="007A7943" w:rsidRPr="004B2892" w:rsidRDefault="007A7943" w:rsidP="007A7943">
      <w:pPr>
        <w:pStyle w:val="Tekstpodstawowy"/>
        <w:rPr>
          <w:rFonts w:ascii="Arial" w:hAnsi="Arial" w:cs="Arial"/>
          <w:b/>
          <w:color w:val="4472C4" w:themeColor="accent1"/>
          <w:sz w:val="18"/>
          <w:szCs w:val="18"/>
        </w:rPr>
      </w:pPr>
      <w:r w:rsidRPr="004B2892">
        <w:rPr>
          <w:rFonts w:ascii="Arial" w:hAnsi="Arial" w:cs="Arial"/>
          <w:b/>
          <w:color w:val="4472C4" w:themeColor="accent1"/>
          <w:sz w:val="18"/>
          <w:szCs w:val="18"/>
        </w:rPr>
        <w:t xml:space="preserve">Więcej szkoleń i informacji na </w:t>
      </w:r>
      <w:hyperlink r:id="rId9" w:history="1">
        <w:r w:rsidRPr="004B2892">
          <w:rPr>
            <w:rStyle w:val="Hipercze"/>
            <w:rFonts w:ascii="Arial" w:hAnsi="Arial" w:cs="Arial"/>
            <w:b/>
            <w:color w:val="4472C4" w:themeColor="accent1"/>
            <w:sz w:val="18"/>
            <w:szCs w:val="18"/>
          </w:rPr>
          <w:t>www.szkolenia-css.pl</w:t>
        </w:r>
      </w:hyperlink>
      <w:r w:rsidRPr="004B2892">
        <w:rPr>
          <w:rFonts w:ascii="Arial" w:hAnsi="Arial" w:cs="Arial"/>
          <w:b/>
          <w:color w:val="4472C4" w:themeColor="accent1"/>
          <w:sz w:val="18"/>
          <w:szCs w:val="18"/>
        </w:rPr>
        <w:t xml:space="preserve"> </w:t>
      </w:r>
    </w:p>
    <w:p w14:paraId="3FA0F9D3" w14:textId="50D6F594" w:rsidR="00FE17DF" w:rsidRPr="00DB195C" w:rsidRDefault="007A7943" w:rsidP="00DB195C">
      <w:pPr>
        <w:pStyle w:val="Tekstpodstawowy"/>
        <w:rPr>
          <w:b/>
          <w:sz w:val="16"/>
          <w:szCs w:val="16"/>
        </w:rPr>
      </w:pPr>
      <w:r w:rsidRPr="00BC43A6">
        <w:rPr>
          <w:b/>
          <w:szCs w:val="20"/>
        </w:rPr>
        <w:t xml:space="preserve">CZAS TRWANIA: 9.30-14.30  Cena: </w:t>
      </w:r>
      <w:r w:rsidR="003C3819">
        <w:rPr>
          <w:b/>
          <w:szCs w:val="20"/>
        </w:rPr>
        <w:t>4</w:t>
      </w:r>
      <w:r w:rsidR="002E771A">
        <w:rPr>
          <w:b/>
          <w:szCs w:val="20"/>
        </w:rPr>
        <w:t>5</w:t>
      </w:r>
      <w:r w:rsidRPr="00BC43A6">
        <w:rPr>
          <w:b/>
          <w:szCs w:val="20"/>
        </w:rPr>
        <w:t>0 zł netto</w:t>
      </w:r>
      <w:r w:rsidR="000974CF">
        <w:rPr>
          <w:b/>
          <w:szCs w:val="20"/>
        </w:rPr>
        <w:t xml:space="preserve"> </w:t>
      </w:r>
      <w:r w:rsidRPr="002D2877">
        <w:rPr>
          <w:b/>
          <w:sz w:val="16"/>
          <w:szCs w:val="16"/>
          <w:u w:val="single"/>
        </w:rPr>
        <w:t>Cena obejmuje</w:t>
      </w:r>
      <w:r w:rsidRPr="00615F7F">
        <w:rPr>
          <w:b/>
          <w:sz w:val="16"/>
          <w:szCs w:val="16"/>
          <w:highlight w:val="yellow"/>
        </w:rPr>
        <w:t>:  serwis kawowy, lunch</w:t>
      </w:r>
      <w:r w:rsidRPr="002D2877">
        <w:rPr>
          <w:b/>
          <w:sz w:val="16"/>
          <w:szCs w:val="16"/>
        </w:rPr>
        <w:t>, materiały szkoleniowe w formie wydruku, certyfikat szkolenia.</w:t>
      </w:r>
      <w:bookmarkStart w:id="3" w:name="_Hlk28506281"/>
    </w:p>
    <w:bookmarkEnd w:id="3"/>
    <w:p w14:paraId="1D9CED6B" w14:textId="1AFD63C2" w:rsidR="00D44D9C" w:rsidRDefault="00A91E36" w:rsidP="00D44D9C">
      <w:pPr>
        <w:spacing w:after="0"/>
        <w:jc w:val="both"/>
        <w:rPr>
          <w:rFonts w:ascii="Bodoni MT" w:hAnsi="Bodoni MT" w:cs="Arial"/>
          <w:bCs/>
          <w:i/>
        </w:rPr>
      </w:pPr>
      <w:r>
        <w:rPr>
          <w:rFonts w:ascii="Bodoni MT" w:hAnsi="Bodoni MT"/>
          <w:noProof/>
          <w:sz w:val="24"/>
          <w:szCs w:val="24"/>
        </w:rPr>
        <mc:AlternateContent>
          <mc:Choice Requires="wps">
            <w:drawing>
              <wp:anchor distT="0" distB="0" distL="114300" distR="114300" simplePos="0" relativeHeight="251679744" behindDoc="0" locked="0" layoutInCell="1" allowOverlap="1" wp14:anchorId="28C3871D" wp14:editId="77232989">
                <wp:simplePos x="0" y="0"/>
                <wp:positionH relativeFrom="column">
                  <wp:posOffset>-38735</wp:posOffset>
                </wp:positionH>
                <wp:positionV relativeFrom="paragraph">
                  <wp:posOffset>51435</wp:posOffset>
                </wp:positionV>
                <wp:extent cx="182880" cy="167640"/>
                <wp:effectExtent l="0" t="0" r="762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8A8F2" id="Rectangle 3" o:spid="_x0000_s1026" style="position:absolute;margin-left:-3.05pt;margin-top:4.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mc:Fallback>
        </mc:AlternateConten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284CEC94" w14:textId="4001D7E8" w:rsidR="00870A68" w:rsidRPr="00C72093" w:rsidRDefault="00116738" w:rsidP="00870A68">
      <w:pPr>
        <w:pStyle w:val="Bezodstpw"/>
        <w:jc w:val="center"/>
        <w:rPr>
          <w:b/>
          <w:sz w:val="28"/>
          <w:szCs w:val="28"/>
        </w:rPr>
      </w:pPr>
      <w:r>
        <w:rPr>
          <w:b/>
          <w:sz w:val="28"/>
          <w:szCs w:val="28"/>
        </w:rPr>
        <w:br/>
      </w:r>
      <w:r w:rsidR="00C72093">
        <w:rPr>
          <w:b/>
          <w:sz w:val="28"/>
          <w:szCs w:val="28"/>
        </w:rPr>
        <w:t>Formularz</w:t>
      </w:r>
      <w:r w:rsidR="00870A68" w:rsidRPr="00C72093">
        <w:rPr>
          <w:b/>
          <w:sz w:val="28"/>
          <w:szCs w:val="28"/>
        </w:rPr>
        <w:t xml:space="preserve"> ZGŁOSZENIA</w:t>
      </w:r>
      <w:r w:rsidR="00C72093">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274A17C0" w14:textId="77777777" w:rsidTr="00C50289">
        <w:trPr>
          <w:trHeight w:val="336"/>
        </w:trPr>
        <w:tc>
          <w:tcPr>
            <w:tcW w:w="4815" w:type="dxa"/>
            <w:tcBorders>
              <w:bottom w:val="single" w:sz="4" w:space="0" w:color="000000"/>
            </w:tcBorders>
            <w:shd w:val="clear" w:color="auto" w:fill="auto"/>
          </w:tcPr>
          <w:p w14:paraId="2A1CA0EA"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shd w:val="clear" w:color="auto" w:fill="auto"/>
          </w:tcPr>
          <w:p w14:paraId="2755FEDC"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shd w:val="clear" w:color="auto" w:fill="auto"/>
          </w:tcPr>
          <w:p w14:paraId="291F0D33"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0DCF4EBA" w14:textId="77777777" w:rsidTr="00BC43A6">
        <w:trPr>
          <w:trHeight w:val="317"/>
        </w:trPr>
        <w:tc>
          <w:tcPr>
            <w:tcW w:w="4815" w:type="dxa"/>
            <w:shd w:val="clear" w:color="auto" w:fill="auto"/>
          </w:tcPr>
          <w:p w14:paraId="607DD965" w14:textId="77777777" w:rsidR="00147BBA" w:rsidRPr="005D099C" w:rsidRDefault="00147BBA" w:rsidP="000334D2">
            <w:pPr>
              <w:tabs>
                <w:tab w:val="left" w:pos="2589"/>
              </w:tabs>
              <w:spacing w:after="0" w:line="240" w:lineRule="auto"/>
              <w:rPr>
                <w:rFonts w:ascii="Times New Roman" w:hAnsi="Times New Roman"/>
              </w:rPr>
            </w:pPr>
          </w:p>
        </w:tc>
        <w:tc>
          <w:tcPr>
            <w:tcW w:w="3969" w:type="dxa"/>
            <w:shd w:val="clear" w:color="auto" w:fill="auto"/>
          </w:tcPr>
          <w:p w14:paraId="5709DDD1" w14:textId="77777777" w:rsidR="00870A68" w:rsidRPr="005D099C" w:rsidRDefault="00870A68" w:rsidP="000334D2">
            <w:pPr>
              <w:tabs>
                <w:tab w:val="left" w:pos="2589"/>
              </w:tabs>
              <w:spacing w:after="0" w:line="240" w:lineRule="auto"/>
              <w:rPr>
                <w:rFonts w:ascii="Times New Roman" w:hAnsi="Times New Roman"/>
              </w:rPr>
            </w:pPr>
          </w:p>
        </w:tc>
        <w:tc>
          <w:tcPr>
            <w:tcW w:w="1843" w:type="dxa"/>
            <w:shd w:val="clear" w:color="auto" w:fill="auto"/>
          </w:tcPr>
          <w:p w14:paraId="308F8ADF" w14:textId="77777777" w:rsidR="00870A68" w:rsidRPr="005D099C" w:rsidRDefault="00870A68" w:rsidP="000334D2">
            <w:pPr>
              <w:tabs>
                <w:tab w:val="left" w:pos="2589"/>
              </w:tabs>
              <w:spacing w:after="0" w:line="240" w:lineRule="auto"/>
              <w:rPr>
                <w:rFonts w:ascii="Times New Roman" w:hAnsi="Times New Roman"/>
              </w:rPr>
            </w:pPr>
          </w:p>
        </w:tc>
      </w:tr>
      <w:tr w:rsidR="00BC43A6" w:rsidRPr="005D099C" w14:paraId="3AFA17DC" w14:textId="77777777" w:rsidTr="00496090">
        <w:trPr>
          <w:trHeight w:val="317"/>
        </w:trPr>
        <w:tc>
          <w:tcPr>
            <w:tcW w:w="4815" w:type="dxa"/>
            <w:shd w:val="clear" w:color="auto" w:fill="auto"/>
          </w:tcPr>
          <w:p w14:paraId="650BF482" w14:textId="77777777" w:rsidR="00147BBA" w:rsidRDefault="00147BBA" w:rsidP="000334D2">
            <w:pPr>
              <w:tabs>
                <w:tab w:val="left" w:pos="2589"/>
              </w:tabs>
              <w:spacing w:after="0" w:line="240" w:lineRule="auto"/>
              <w:rPr>
                <w:rFonts w:ascii="Times New Roman" w:hAnsi="Times New Roman"/>
              </w:rPr>
            </w:pPr>
          </w:p>
        </w:tc>
        <w:tc>
          <w:tcPr>
            <w:tcW w:w="3969" w:type="dxa"/>
            <w:shd w:val="clear" w:color="auto" w:fill="auto"/>
          </w:tcPr>
          <w:p w14:paraId="16B00F3F" w14:textId="77777777" w:rsidR="00BC43A6" w:rsidRPr="005D099C" w:rsidRDefault="00BC43A6" w:rsidP="000334D2">
            <w:pPr>
              <w:tabs>
                <w:tab w:val="left" w:pos="2589"/>
              </w:tabs>
              <w:spacing w:after="0" w:line="240" w:lineRule="auto"/>
              <w:rPr>
                <w:rFonts w:ascii="Times New Roman" w:hAnsi="Times New Roman"/>
              </w:rPr>
            </w:pPr>
          </w:p>
        </w:tc>
        <w:tc>
          <w:tcPr>
            <w:tcW w:w="1843" w:type="dxa"/>
            <w:shd w:val="clear" w:color="auto" w:fill="auto"/>
          </w:tcPr>
          <w:p w14:paraId="7B45AC90" w14:textId="77777777" w:rsidR="00BC43A6" w:rsidRPr="005D099C" w:rsidRDefault="00BC43A6" w:rsidP="000334D2">
            <w:pPr>
              <w:tabs>
                <w:tab w:val="left" w:pos="2589"/>
              </w:tabs>
              <w:spacing w:after="0" w:line="240" w:lineRule="auto"/>
              <w:rPr>
                <w:rFonts w:ascii="Times New Roman" w:hAnsi="Times New Roman"/>
              </w:rPr>
            </w:pPr>
          </w:p>
        </w:tc>
      </w:tr>
    </w:tbl>
    <w:p w14:paraId="167CA369" w14:textId="77777777" w:rsidR="000806F2" w:rsidRDefault="000806F2" w:rsidP="00870A68">
      <w:pPr>
        <w:pStyle w:val="Bezodstpw"/>
        <w:rPr>
          <w:rFonts w:ascii="Times New Roman" w:hAnsi="Times New Roman"/>
          <w:sz w:val="20"/>
          <w:szCs w:val="20"/>
          <w:u w:val="single"/>
        </w:rPr>
      </w:pPr>
    </w:p>
    <w:p w14:paraId="4695B72E"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721 649 991, 17 785 19 61</w:t>
      </w:r>
      <w:r>
        <w:rPr>
          <w:rFonts w:ascii="Times New Roman" w:hAnsi="Times New Roman"/>
          <w:b/>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na www.szkolenia-css.pl</w:t>
      </w:r>
      <w:r w:rsidRPr="005D099C">
        <w:rPr>
          <w:rFonts w:ascii="Times New Roman" w:hAnsi="Times New Roman"/>
          <w:b/>
          <w:sz w:val="18"/>
          <w:szCs w:val="18"/>
        </w:rPr>
        <w:t xml:space="preserve"> </w:t>
      </w:r>
    </w:p>
    <w:p w14:paraId="78A136D9" w14:textId="77777777" w:rsidR="00870A68" w:rsidRPr="00B017FD" w:rsidRDefault="00870A68" w:rsidP="00870A68">
      <w:pPr>
        <w:spacing w:after="0"/>
        <w:jc w:val="both"/>
        <w:rPr>
          <w:rFonts w:ascii="Times New Roman" w:hAnsi="Times New Roman"/>
          <w:sz w:val="20"/>
          <w:szCs w:val="20"/>
        </w:rPr>
      </w:pPr>
      <w:r w:rsidRPr="00B017FD">
        <w:rPr>
          <w:rFonts w:ascii="Times New Roman" w:hAnsi="Times New Roman"/>
          <w:sz w:val="20"/>
          <w:szCs w:val="20"/>
        </w:rPr>
        <w:t xml:space="preserve">Forma płatności za szkolenie – przelew 14 dni od dnia otrzymania faktury w dniu szkolenia. W przypadku rezygnacji ze szkolenia w terminie krótszym niż 3 dni przed rozpoczęciem, zgłaszający ponosi pełne koszty szkolenia. </w:t>
      </w:r>
    </w:p>
    <w:p w14:paraId="5BC22C8D" w14:textId="77777777"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74170009" w14:textId="77777777" w:rsidTr="000334D2">
        <w:trPr>
          <w:trHeight w:val="1594"/>
        </w:trPr>
        <w:tc>
          <w:tcPr>
            <w:tcW w:w="3842" w:type="dxa"/>
            <w:shd w:val="clear" w:color="auto" w:fill="auto"/>
          </w:tcPr>
          <w:p w14:paraId="4333F1AB"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3ACAFBCC" w14:textId="77777777" w:rsidR="00870A68" w:rsidRPr="005D099C" w:rsidRDefault="00870A68" w:rsidP="000334D2">
            <w:pPr>
              <w:spacing w:after="0" w:line="240" w:lineRule="auto"/>
              <w:rPr>
                <w:rFonts w:ascii="Times New Roman" w:hAnsi="Times New Roman"/>
                <w:sz w:val="20"/>
                <w:szCs w:val="20"/>
              </w:rPr>
            </w:pPr>
          </w:p>
          <w:p w14:paraId="182A9050"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33EF0051"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72EBE031"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5E049D8D" w14:textId="77777777" w:rsidR="00870A68" w:rsidRPr="005D099C" w:rsidRDefault="00870A68" w:rsidP="000334D2">
            <w:pPr>
              <w:spacing w:after="0"/>
              <w:ind w:firstLine="709"/>
              <w:rPr>
                <w:rFonts w:ascii="Times New Roman" w:hAnsi="Times New Roman"/>
                <w:sz w:val="16"/>
                <w:szCs w:val="16"/>
              </w:rPr>
            </w:pPr>
          </w:p>
          <w:p w14:paraId="721D1DD6" w14:textId="77777777" w:rsidR="00870A68" w:rsidRPr="005D099C" w:rsidRDefault="00870A68" w:rsidP="000334D2">
            <w:pPr>
              <w:spacing w:after="0"/>
              <w:ind w:firstLine="709"/>
              <w:rPr>
                <w:rFonts w:ascii="Times New Roman" w:hAnsi="Times New Roman"/>
                <w:sz w:val="16"/>
                <w:szCs w:val="16"/>
              </w:rPr>
            </w:pPr>
          </w:p>
          <w:p w14:paraId="620E7EFF" w14:textId="77777777" w:rsidR="00870A68" w:rsidRPr="005D099C" w:rsidRDefault="00870A68" w:rsidP="000334D2">
            <w:pPr>
              <w:spacing w:after="0"/>
              <w:ind w:firstLine="709"/>
              <w:rPr>
                <w:rFonts w:ascii="Times New Roman" w:hAnsi="Times New Roman"/>
                <w:sz w:val="16"/>
                <w:szCs w:val="16"/>
              </w:rPr>
            </w:pPr>
          </w:p>
          <w:p w14:paraId="612AD7F9"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3AC5568"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45554A7A"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316951AE" w14:textId="0313E675"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D2357C5" w14:textId="77777777" w:rsidTr="00284C10">
        <w:tc>
          <w:tcPr>
            <w:tcW w:w="10606" w:type="dxa"/>
          </w:tcPr>
          <w:p w14:paraId="306F5628"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3A48FD1F"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2575ED35" w14:textId="23C0B92B" w:rsidR="007E13F1" w:rsidRDefault="00C606B4" w:rsidP="007E13F1">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p>
    <w:p w14:paraId="50484CD1" w14:textId="77777777" w:rsidR="007E13F1" w:rsidRDefault="007E13F1" w:rsidP="007E13F1">
      <w:pPr>
        <w:rPr>
          <w:rFonts w:ascii="Times New Roman" w:hAnsi="Times New Roman"/>
          <w:b/>
          <w:sz w:val="16"/>
          <w:szCs w:val="16"/>
        </w:rPr>
      </w:pPr>
    </w:p>
    <w:p w14:paraId="2ABBB4BC" w14:textId="3819C932" w:rsidR="007E13F1" w:rsidRPr="00580879" w:rsidRDefault="006777C5" w:rsidP="007E13F1">
      <w:pPr>
        <w:rPr>
          <w:rFonts w:ascii="Times New Roman" w:hAnsi="Times New Roman"/>
          <w:b/>
          <w:sz w:val="16"/>
          <w:szCs w:val="16"/>
        </w:rPr>
      </w:pPr>
      <w:r>
        <w:rPr>
          <w:rFonts w:ascii="Times New Roman" w:hAnsi="Times New Roman"/>
          <w:b/>
          <w:sz w:val="16"/>
          <w:szCs w:val="16"/>
        </w:rPr>
        <w:t xml:space="preserve">                         </w:t>
      </w:r>
    </w:p>
    <w:p w14:paraId="7E116291" w14:textId="77777777" w:rsidR="007E13F1" w:rsidRPr="00B93839" w:rsidRDefault="007E13F1" w:rsidP="007E13F1">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81792" behindDoc="0" locked="0" layoutInCell="1" allowOverlap="1" wp14:anchorId="5801030B" wp14:editId="39DEB269">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7E13F1" w14:paraId="24AF2DB6" w14:textId="77777777" w:rsidTr="00111C05">
        <w:trPr>
          <w:trHeight w:val="1124"/>
        </w:trPr>
        <w:tc>
          <w:tcPr>
            <w:tcW w:w="3090" w:type="dxa"/>
          </w:tcPr>
          <w:p w14:paraId="7BFF3F72" w14:textId="77777777" w:rsidR="007E13F1" w:rsidRPr="00510383" w:rsidRDefault="007E13F1" w:rsidP="00111C05">
            <w:pPr>
              <w:jc w:val="center"/>
              <w:rPr>
                <w:rFonts w:ascii="Times New Roman" w:hAnsi="Times New Roman"/>
                <w:b/>
                <w:sz w:val="24"/>
                <w:szCs w:val="24"/>
              </w:rPr>
            </w:pPr>
            <w:r w:rsidRPr="00510383">
              <w:rPr>
                <w:rFonts w:ascii="Times New Roman" w:hAnsi="Times New Roman"/>
                <w:b/>
                <w:sz w:val="24"/>
                <w:szCs w:val="24"/>
              </w:rPr>
              <w:t>www.szkolenia-css.pl</w:t>
            </w:r>
          </w:p>
          <w:p w14:paraId="0A31F27A" w14:textId="77777777" w:rsidR="007E13F1" w:rsidRPr="00510383" w:rsidRDefault="007E13F1" w:rsidP="00111C05">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92FE1C0" w14:textId="77777777" w:rsidR="007E13F1" w:rsidRDefault="007E13F1" w:rsidP="00111C05">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7CF45BC3" w14:textId="77777777" w:rsidR="007E13F1" w:rsidRDefault="007E13F1" w:rsidP="00111C05">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5713FF3" w14:textId="77777777" w:rsidR="007E13F1" w:rsidRDefault="007E13F1" w:rsidP="00111C05">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20D1CFCF" w14:textId="77777777" w:rsidR="007E13F1" w:rsidRDefault="007E13F1" w:rsidP="007E13F1">
      <w:pPr>
        <w:pStyle w:val="Bezodstpw"/>
        <w:rPr>
          <w:rFonts w:ascii="Times New Roman" w:hAnsi="Times New Roman"/>
          <w:b/>
          <w:color w:val="0070C0"/>
          <w:sz w:val="32"/>
          <w:szCs w:val="32"/>
        </w:rPr>
      </w:pPr>
    </w:p>
    <w:p w14:paraId="2C1E011B" w14:textId="77777777" w:rsidR="007E13F1" w:rsidRDefault="007E13F1" w:rsidP="007E13F1">
      <w:pPr>
        <w:pStyle w:val="Bezodstpw"/>
        <w:rPr>
          <w:rFonts w:ascii="Times New Roman" w:hAnsi="Times New Roman"/>
          <w:b/>
          <w:color w:val="0070C0"/>
          <w:sz w:val="32"/>
          <w:szCs w:val="32"/>
        </w:rPr>
      </w:pPr>
    </w:p>
    <w:p w14:paraId="6B102351" w14:textId="77777777" w:rsidR="000A0E81" w:rsidRPr="000A0E81" w:rsidRDefault="000A0E81" w:rsidP="000A0E81">
      <w:pPr>
        <w:widowControl/>
        <w:tabs>
          <w:tab w:val="left" w:pos="0"/>
        </w:tabs>
        <w:spacing w:after="0"/>
        <w:textAlignment w:val="auto"/>
        <w:rPr>
          <w:rFonts w:eastAsia="Andale Sans UI" w:cs="Calibri"/>
          <w:b/>
          <w:bCs/>
          <w:color w:val="FF0000"/>
          <w:kern w:val="2"/>
          <w:sz w:val="28"/>
          <w:szCs w:val="28"/>
          <w:lang w:eastAsia="ar-SA"/>
        </w:rPr>
      </w:pPr>
    </w:p>
    <w:p w14:paraId="395AFCD6" w14:textId="77777777" w:rsidR="003026E1" w:rsidRPr="003026E1" w:rsidRDefault="003026E1" w:rsidP="003026E1">
      <w:pPr>
        <w:widowControl/>
        <w:tabs>
          <w:tab w:val="left" w:pos="0"/>
        </w:tabs>
        <w:autoSpaceDN/>
        <w:spacing w:after="0"/>
        <w:jc w:val="center"/>
        <w:textAlignment w:val="auto"/>
        <w:rPr>
          <w:rFonts w:eastAsia="Andale Sans UI" w:cs="Calibri"/>
          <w:b/>
          <w:bCs/>
          <w:color w:val="FF0000"/>
          <w:kern w:val="2"/>
          <w:sz w:val="36"/>
          <w:szCs w:val="36"/>
          <w:lang w:eastAsia="ar-SA"/>
        </w:rPr>
      </w:pPr>
      <w:r w:rsidRPr="003026E1">
        <w:rPr>
          <w:rFonts w:eastAsia="Andale Sans UI" w:cs="Calibri"/>
          <w:b/>
          <w:bCs/>
          <w:color w:val="FF0000"/>
          <w:kern w:val="2"/>
          <w:sz w:val="36"/>
          <w:szCs w:val="36"/>
          <w:lang w:eastAsia="ar-SA"/>
        </w:rPr>
        <w:t xml:space="preserve">Prawo pracy w 2022 r. – bieżące problemy i najważniejsze zmiany dotyczące wszystkich pracodawców </w:t>
      </w:r>
    </w:p>
    <w:p w14:paraId="72A27BC6" w14:textId="77777777" w:rsidR="003026E1" w:rsidRPr="003026E1" w:rsidRDefault="003026E1" w:rsidP="003026E1">
      <w:pPr>
        <w:widowControl/>
        <w:spacing w:after="0" w:line="240" w:lineRule="auto"/>
        <w:rPr>
          <w:rFonts w:eastAsia="Calibri" w:cs="Times New Roman"/>
          <w:b/>
        </w:rPr>
      </w:pPr>
    </w:p>
    <w:p w14:paraId="5E73598F" w14:textId="77777777" w:rsidR="003026E1" w:rsidRPr="003026E1" w:rsidRDefault="003026E1" w:rsidP="003026E1">
      <w:pPr>
        <w:widowControl/>
        <w:spacing w:after="0" w:line="240" w:lineRule="auto"/>
        <w:rPr>
          <w:rFonts w:eastAsia="Calibri" w:cs="Times New Roman"/>
          <w:b/>
        </w:rPr>
      </w:pPr>
    </w:p>
    <w:p w14:paraId="0A3F9BE5" w14:textId="77777777" w:rsidR="003026E1" w:rsidRPr="003026E1" w:rsidRDefault="003026E1" w:rsidP="003026E1">
      <w:pPr>
        <w:widowControl/>
        <w:tabs>
          <w:tab w:val="left" w:pos="0"/>
        </w:tabs>
        <w:spacing w:after="0"/>
        <w:jc w:val="both"/>
        <w:textAlignment w:val="auto"/>
        <w:rPr>
          <w:rFonts w:eastAsia="Andale Sans UI" w:cs="Calibri"/>
          <w:b/>
          <w:bCs/>
          <w:color w:val="000000"/>
          <w:kern w:val="2"/>
          <w:lang w:eastAsia="ar-SA"/>
        </w:rPr>
      </w:pPr>
      <w:r w:rsidRPr="003026E1">
        <w:rPr>
          <w:rFonts w:eastAsia="Andale Sans UI" w:cs="Calibri"/>
          <w:b/>
          <w:bCs/>
          <w:color w:val="000000"/>
          <w:kern w:val="2"/>
          <w:lang w:eastAsia="ar-SA"/>
        </w:rPr>
        <w:t xml:space="preserve">1. Zmiany w prawie pracy dotyczące wszystkich pracodawców </w:t>
      </w:r>
    </w:p>
    <w:p w14:paraId="454C449B" w14:textId="77777777" w:rsidR="003026E1" w:rsidRPr="003026E1" w:rsidRDefault="003026E1" w:rsidP="003026E1">
      <w:pPr>
        <w:widowControl/>
        <w:tabs>
          <w:tab w:val="left" w:pos="0"/>
        </w:tabs>
        <w:spacing w:after="0"/>
        <w:jc w:val="both"/>
        <w:textAlignment w:val="auto"/>
        <w:rPr>
          <w:rFonts w:eastAsia="Andale Sans UI" w:cs="Calibri"/>
          <w:b/>
          <w:bCs/>
          <w:color w:val="000000"/>
          <w:kern w:val="2"/>
          <w:lang w:eastAsia="ar-SA"/>
        </w:rPr>
      </w:pPr>
    </w:p>
    <w:p w14:paraId="19F0D2CA" w14:textId="77777777" w:rsidR="003026E1" w:rsidRPr="003026E1" w:rsidRDefault="003026E1" w:rsidP="003026E1">
      <w:pPr>
        <w:widowControl/>
        <w:numPr>
          <w:ilvl w:val="0"/>
          <w:numId w:val="34"/>
        </w:numPr>
        <w:tabs>
          <w:tab w:val="left" w:pos="0"/>
        </w:tabs>
        <w:spacing w:after="0"/>
        <w:jc w:val="both"/>
        <w:textAlignment w:val="auto"/>
        <w:rPr>
          <w:rFonts w:eastAsia="Andale Sans UI" w:cs="Calibri"/>
          <w:b/>
          <w:bCs/>
          <w:color w:val="000000"/>
          <w:kern w:val="2"/>
          <w:lang w:eastAsia="ar-SA"/>
        </w:rPr>
      </w:pPr>
      <w:r w:rsidRPr="003026E1">
        <w:rPr>
          <w:rFonts w:eastAsia="Andale Sans UI" w:cs="Calibri"/>
          <w:b/>
          <w:bCs/>
          <w:color w:val="000000"/>
          <w:kern w:val="2"/>
          <w:lang w:eastAsia="ar-SA"/>
        </w:rPr>
        <w:t xml:space="preserve">Work-life-balance – zmiana przepisów o rodzicielstwie w 2022 r. </w:t>
      </w:r>
    </w:p>
    <w:p w14:paraId="46D3591D" w14:textId="77777777" w:rsidR="003026E1" w:rsidRPr="003026E1" w:rsidRDefault="003026E1" w:rsidP="003026E1">
      <w:pPr>
        <w:widowControl/>
        <w:tabs>
          <w:tab w:val="left" w:pos="0"/>
        </w:tabs>
        <w:spacing w:after="0"/>
        <w:ind w:left="360"/>
        <w:jc w:val="both"/>
        <w:textAlignment w:val="auto"/>
        <w:rPr>
          <w:rFonts w:eastAsia="Andale Sans UI" w:cs="Calibri"/>
          <w:color w:val="000000"/>
          <w:kern w:val="2"/>
          <w:lang w:eastAsia="ar-SA"/>
        </w:rPr>
      </w:pPr>
    </w:p>
    <w:p w14:paraId="350E7D2F" w14:textId="77777777" w:rsidR="003026E1" w:rsidRPr="003026E1" w:rsidRDefault="003026E1" w:rsidP="003026E1">
      <w:pPr>
        <w:widowControl/>
        <w:tabs>
          <w:tab w:val="left" w:pos="0"/>
        </w:tabs>
        <w:spacing w:after="0"/>
        <w:jc w:val="both"/>
        <w:textAlignment w:val="auto"/>
        <w:rPr>
          <w:rFonts w:eastAsia="Andale Sans UI" w:cs="Calibri"/>
          <w:color w:val="000000"/>
          <w:kern w:val="2"/>
          <w:lang w:eastAsia="ar-SA"/>
        </w:rPr>
      </w:pPr>
      <w:r w:rsidRPr="003026E1">
        <w:rPr>
          <w:rFonts w:eastAsia="Andale Sans UI" w:cs="Calibri"/>
          <w:color w:val="000000"/>
          <w:kern w:val="2"/>
          <w:lang w:eastAsia="ar-SA"/>
        </w:rPr>
        <w:t xml:space="preserve">- Zmiany przepisów o rodzicielstwie w 2022 r. realizująca dyrektywę UE 2019/1158 </w:t>
      </w:r>
    </w:p>
    <w:p w14:paraId="07E55124" w14:textId="77777777" w:rsidR="003026E1" w:rsidRPr="003026E1" w:rsidRDefault="003026E1" w:rsidP="003026E1">
      <w:pPr>
        <w:widowControl/>
        <w:tabs>
          <w:tab w:val="left" w:pos="0"/>
        </w:tabs>
        <w:spacing w:after="0"/>
        <w:jc w:val="both"/>
        <w:textAlignment w:val="auto"/>
        <w:rPr>
          <w:rFonts w:eastAsia="Andale Sans UI" w:cs="Calibri"/>
          <w:color w:val="000000"/>
          <w:kern w:val="2"/>
          <w:lang w:eastAsia="ar-SA"/>
        </w:rPr>
      </w:pPr>
      <w:r w:rsidRPr="003026E1">
        <w:rPr>
          <w:rFonts w:eastAsia="Andale Sans UI" w:cs="Calibri"/>
          <w:color w:val="000000"/>
          <w:kern w:val="2"/>
          <w:lang w:eastAsia="ar-SA"/>
        </w:rPr>
        <w:t xml:space="preserve">- Urlop rodzicielski na nowych zasadach – odejście od ciągłości urlopów. </w:t>
      </w:r>
    </w:p>
    <w:p w14:paraId="0366761F" w14:textId="77777777" w:rsidR="003026E1" w:rsidRPr="003026E1" w:rsidRDefault="003026E1" w:rsidP="003026E1">
      <w:pPr>
        <w:widowControl/>
        <w:tabs>
          <w:tab w:val="left" w:pos="0"/>
        </w:tabs>
        <w:spacing w:after="0"/>
        <w:jc w:val="both"/>
        <w:textAlignment w:val="auto"/>
        <w:rPr>
          <w:rFonts w:eastAsia="Andale Sans UI" w:cs="Calibri"/>
          <w:color w:val="000000"/>
          <w:kern w:val="2"/>
          <w:lang w:eastAsia="ar-SA"/>
        </w:rPr>
      </w:pPr>
      <w:r w:rsidRPr="003026E1">
        <w:rPr>
          <w:rFonts w:eastAsia="Andale Sans UI" w:cs="Calibri"/>
          <w:color w:val="000000"/>
          <w:kern w:val="2"/>
          <w:lang w:eastAsia="ar-SA"/>
        </w:rPr>
        <w:t>- 9 tygodni urlopu rodzicielskiego dla ojca dziecka bez możliwości przeniesienia.</w:t>
      </w:r>
    </w:p>
    <w:p w14:paraId="0CCE44E7" w14:textId="77777777" w:rsidR="003026E1" w:rsidRPr="003026E1" w:rsidRDefault="003026E1" w:rsidP="003026E1">
      <w:pPr>
        <w:widowControl/>
        <w:tabs>
          <w:tab w:val="left" w:pos="0"/>
        </w:tabs>
        <w:spacing w:after="0"/>
        <w:jc w:val="both"/>
        <w:textAlignment w:val="auto"/>
        <w:rPr>
          <w:rFonts w:eastAsia="Andale Sans UI" w:cs="Calibri"/>
          <w:color w:val="000000"/>
          <w:kern w:val="2"/>
          <w:lang w:eastAsia="ar-SA"/>
        </w:rPr>
      </w:pPr>
      <w:r w:rsidRPr="003026E1">
        <w:rPr>
          <w:rFonts w:eastAsia="Andale Sans UI" w:cs="Calibri"/>
          <w:color w:val="000000"/>
          <w:kern w:val="2"/>
          <w:lang w:eastAsia="ar-SA"/>
        </w:rPr>
        <w:t xml:space="preserve">- Zwiększenie ochrony pracowników korzystających z uprawnień rodzicielskich. </w:t>
      </w:r>
    </w:p>
    <w:p w14:paraId="603609E3" w14:textId="77777777" w:rsidR="003026E1" w:rsidRPr="003026E1" w:rsidRDefault="003026E1" w:rsidP="003026E1">
      <w:pPr>
        <w:widowControl/>
        <w:tabs>
          <w:tab w:val="left" w:pos="0"/>
        </w:tabs>
        <w:spacing w:after="0"/>
        <w:jc w:val="both"/>
        <w:textAlignment w:val="auto"/>
        <w:rPr>
          <w:rFonts w:eastAsia="Andale Sans UI" w:cs="Calibri"/>
          <w:color w:val="000000"/>
          <w:kern w:val="2"/>
          <w:lang w:eastAsia="ar-SA"/>
        </w:rPr>
      </w:pPr>
      <w:r w:rsidRPr="003026E1">
        <w:rPr>
          <w:rFonts w:eastAsia="Andale Sans UI" w:cs="Calibri"/>
          <w:color w:val="000000"/>
          <w:kern w:val="2"/>
          <w:lang w:eastAsia="ar-SA"/>
        </w:rPr>
        <w:t>- Urlop opiekuńczy – 5 dni w roku – dla kogo i na jakich warunkach?</w:t>
      </w:r>
    </w:p>
    <w:p w14:paraId="14263D9B" w14:textId="77777777" w:rsidR="003026E1" w:rsidRPr="003026E1" w:rsidRDefault="003026E1" w:rsidP="003026E1">
      <w:pPr>
        <w:widowControl/>
        <w:tabs>
          <w:tab w:val="left" w:pos="0"/>
        </w:tabs>
        <w:spacing w:after="0"/>
        <w:jc w:val="both"/>
        <w:textAlignment w:val="auto"/>
        <w:rPr>
          <w:rFonts w:eastAsia="Andale Sans UI" w:cs="Calibri"/>
          <w:color w:val="000000"/>
          <w:kern w:val="2"/>
          <w:lang w:eastAsia="ar-SA"/>
        </w:rPr>
      </w:pPr>
      <w:r w:rsidRPr="003026E1">
        <w:rPr>
          <w:rFonts w:eastAsia="Andale Sans UI" w:cs="Calibri"/>
          <w:color w:val="000000"/>
          <w:kern w:val="2"/>
          <w:lang w:eastAsia="ar-SA"/>
        </w:rPr>
        <w:t>- Czas wolny od pracy z powodu siły wyższej – co to takiego ?</w:t>
      </w:r>
    </w:p>
    <w:p w14:paraId="1A162B9E" w14:textId="77777777" w:rsidR="003026E1" w:rsidRPr="003026E1" w:rsidRDefault="003026E1" w:rsidP="003026E1">
      <w:pPr>
        <w:widowControl/>
        <w:tabs>
          <w:tab w:val="left" w:pos="0"/>
        </w:tabs>
        <w:spacing w:after="0"/>
        <w:jc w:val="both"/>
        <w:textAlignment w:val="auto"/>
        <w:rPr>
          <w:rFonts w:eastAsia="Andale Sans UI" w:cs="Calibri"/>
          <w:color w:val="000000"/>
          <w:kern w:val="2"/>
          <w:lang w:eastAsia="ar-SA"/>
        </w:rPr>
      </w:pPr>
      <w:r w:rsidRPr="003026E1">
        <w:rPr>
          <w:rFonts w:eastAsia="Andale Sans UI" w:cs="Calibri"/>
          <w:color w:val="000000"/>
          <w:kern w:val="2"/>
          <w:lang w:eastAsia="ar-SA"/>
        </w:rPr>
        <w:t>- Elastyczny czas pracy dla rodziców dzieci do 8 roku życia.</w:t>
      </w:r>
    </w:p>
    <w:p w14:paraId="5F940ABD" w14:textId="77777777" w:rsidR="003026E1" w:rsidRPr="003026E1" w:rsidRDefault="003026E1" w:rsidP="003026E1">
      <w:pPr>
        <w:widowControl/>
        <w:tabs>
          <w:tab w:val="left" w:pos="0"/>
        </w:tabs>
        <w:spacing w:after="0"/>
        <w:jc w:val="both"/>
        <w:textAlignment w:val="auto"/>
        <w:rPr>
          <w:rFonts w:eastAsia="Andale Sans UI" w:cs="Calibri"/>
          <w:color w:val="000000"/>
          <w:kern w:val="2"/>
          <w:lang w:eastAsia="ar-SA"/>
        </w:rPr>
      </w:pPr>
      <w:r w:rsidRPr="003026E1">
        <w:rPr>
          <w:rFonts w:eastAsia="Andale Sans UI" w:cs="Calibri"/>
          <w:color w:val="000000"/>
          <w:kern w:val="2"/>
          <w:lang w:eastAsia="ar-SA"/>
        </w:rPr>
        <w:t>- Konieczność zebrania nowych oświadczeń rodzicielskich dla rodziców dzieci.</w:t>
      </w:r>
    </w:p>
    <w:p w14:paraId="4D6CD34B" w14:textId="77777777" w:rsidR="003026E1" w:rsidRPr="003026E1" w:rsidRDefault="003026E1" w:rsidP="003026E1">
      <w:pPr>
        <w:widowControl/>
        <w:tabs>
          <w:tab w:val="left" w:pos="0"/>
        </w:tabs>
        <w:spacing w:after="0"/>
        <w:jc w:val="both"/>
        <w:textAlignment w:val="auto"/>
        <w:rPr>
          <w:rFonts w:eastAsia="Andale Sans UI" w:cs="Calibri"/>
          <w:color w:val="000000"/>
          <w:kern w:val="2"/>
          <w:lang w:eastAsia="ar-SA"/>
        </w:rPr>
      </w:pPr>
      <w:r w:rsidRPr="003026E1">
        <w:rPr>
          <w:rFonts w:eastAsia="Andale Sans UI" w:cs="Calibri"/>
          <w:color w:val="000000"/>
          <w:kern w:val="2"/>
          <w:lang w:eastAsia="ar-SA"/>
        </w:rPr>
        <w:t>- Urlop ojcowski na nowych zasadach – jakie zmiany?</w:t>
      </w:r>
    </w:p>
    <w:p w14:paraId="62F2CDE5" w14:textId="77777777" w:rsidR="003026E1" w:rsidRPr="003026E1" w:rsidRDefault="003026E1" w:rsidP="003026E1">
      <w:pPr>
        <w:widowControl/>
        <w:tabs>
          <w:tab w:val="left" w:pos="0"/>
        </w:tabs>
        <w:spacing w:after="0"/>
        <w:jc w:val="both"/>
        <w:textAlignment w:val="auto"/>
        <w:rPr>
          <w:rFonts w:eastAsia="Andale Sans UI" w:cs="Calibri"/>
          <w:color w:val="000000"/>
          <w:kern w:val="2"/>
          <w:lang w:eastAsia="ar-SA"/>
        </w:rPr>
      </w:pPr>
      <w:r w:rsidRPr="003026E1">
        <w:rPr>
          <w:rFonts w:eastAsia="Andale Sans UI" w:cs="Calibri"/>
          <w:color w:val="000000"/>
          <w:kern w:val="2"/>
          <w:lang w:eastAsia="ar-SA"/>
        </w:rPr>
        <w:t>- Zakaz zwalniania i podejmowania działań zmierzających do zwolnienia pracowników występujących z wnioskami o urlopy.</w:t>
      </w:r>
    </w:p>
    <w:p w14:paraId="17D1A861" w14:textId="77777777" w:rsidR="003026E1" w:rsidRPr="003026E1" w:rsidRDefault="003026E1" w:rsidP="003026E1">
      <w:pPr>
        <w:widowControl/>
        <w:tabs>
          <w:tab w:val="left" w:pos="0"/>
        </w:tabs>
        <w:spacing w:after="0"/>
        <w:ind w:left="360"/>
        <w:jc w:val="both"/>
        <w:textAlignment w:val="auto"/>
        <w:rPr>
          <w:rFonts w:eastAsia="Andale Sans UI" w:cs="Calibri"/>
          <w:color w:val="000000"/>
          <w:kern w:val="2"/>
          <w:lang w:eastAsia="ar-SA"/>
        </w:rPr>
      </w:pPr>
    </w:p>
    <w:p w14:paraId="61355113" w14:textId="77777777" w:rsidR="003026E1" w:rsidRPr="003026E1" w:rsidRDefault="003026E1" w:rsidP="003026E1">
      <w:pPr>
        <w:widowControl/>
        <w:numPr>
          <w:ilvl w:val="0"/>
          <w:numId w:val="34"/>
        </w:numPr>
        <w:tabs>
          <w:tab w:val="left" w:pos="0"/>
        </w:tabs>
        <w:spacing w:after="0"/>
        <w:jc w:val="both"/>
        <w:textAlignment w:val="auto"/>
        <w:rPr>
          <w:rFonts w:eastAsia="Andale Sans UI" w:cs="Calibri"/>
          <w:b/>
          <w:bCs/>
          <w:color w:val="000000"/>
          <w:kern w:val="2"/>
          <w:lang w:eastAsia="ar-SA"/>
        </w:rPr>
      </w:pPr>
      <w:r w:rsidRPr="003026E1">
        <w:rPr>
          <w:rFonts w:eastAsia="Andale Sans UI" w:cs="Calibri"/>
          <w:b/>
          <w:bCs/>
          <w:color w:val="000000"/>
          <w:kern w:val="2"/>
          <w:lang w:eastAsia="ar-SA"/>
        </w:rPr>
        <w:t xml:space="preserve">Przejrzyste i przewidywalne warunki pracy we wszystkich krajach Unii Europejskiej - </w:t>
      </w:r>
      <w:r w:rsidRPr="003026E1">
        <w:rPr>
          <w:rFonts w:eastAsia="Andale Sans UI" w:cs="Calibri"/>
          <w:b/>
          <w:bCs/>
          <w:color w:val="FF0000"/>
          <w:kern w:val="2"/>
          <w:lang w:eastAsia="ar-SA"/>
        </w:rPr>
        <w:t>Uwaga! - wiele zmian w dokumentacji pracowniczej -</w:t>
      </w:r>
    </w:p>
    <w:p w14:paraId="55743CD0" w14:textId="77777777" w:rsidR="003026E1" w:rsidRPr="003026E1" w:rsidRDefault="003026E1" w:rsidP="003026E1">
      <w:pPr>
        <w:widowControl/>
        <w:tabs>
          <w:tab w:val="left" w:pos="0"/>
        </w:tabs>
        <w:spacing w:after="0"/>
        <w:ind w:left="360"/>
        <w:jc w:val="both"/>
        <w:textAlignment w:val="auto"/>
        <w:rPr>
          <w:rFonts w:eastAsia="Andale Sans UI" w:cs="Calibri"/>
          <w:color w:val="000000"/>
          <w:kern w:val="2"/>
          <w:lang w:eastAsia="ar-SA"/>
        </w:rPr>
      </w:pPr>
    </w:p>
    <w:p w14:paraId="674DDB84" w14:textId="77777777" w:rsidR="003026E1" w:rsidRPr="003026E1" w:rsidRDefault="003026E1" w:rsidP="003026E1">
      <w:pPr>
        <w:widowControl/>
        <w:tabs>
          <w:tab w:val="left" w:pos="0"/>
        </w:tabs>
        <w:spacing w:after="0"/>
        <w:jc w:val="both"/>
        <w:textAlignment w:val="auto"/>
        <w:rPr>
          <w:rFonts w:eastAsia="Andale Sans UI" w:cs="Calibri"/>
          <w:color w:val="000000"/>
          <w:kern w:val="2"/>
          <w:lang w:eastAsia="ar-SA"/>
        </w:rPr>
      </w:pPr>
      <w:r w:rsidRPr="003026E1">
        <w:rPr>
          <w:rFonts w:eastAsia="Andale Sans UI" w:cs="Calibri"/>
          <w:color w:val="000000"/>
          <w:kern w:val="2"/>
          <w:lang w:eastAsia="ar-SA"/>
        </w:rPr>
        <w:t>- Zmiany przepisów o zatrudnieniu w 2022 r. realizująca dyrektywę UE 2019/1152</w:t>
      </w:r>
    </w:p>
    <w:p w14:paraId="30EB3CA2" w14:textId="77777777" w:rsidR="003026E1" w:rsidRPr="003026E1" w:rsidRDefault="003026E1" w:rsidP="003026E1">
      <w:pPr>
        <w:widowControl/>
        <w:tabs>
          <w:tab w:val="left" w:pos="0"/>
        </w:tabs>
        <w:spacing w:after="0"/>
        <w:jc w:val="both"/>
        <w:textAlignment w:val="auto"/>
        <w:rPr>
          <w:rFonts w:eastAsia="Andale Sans UI" w:cs="Calibri"/>
          <w:color w:val="000000"/>
          <w:kern w:val="2"/>
          <w:lang w:eastAsia="ar-SA"/>
        </w:rPr>
      </w:pPr>
      <w:r w:rsidRPr="003026E1">
        <w:rPr>
          <w:rFonts w:eastAsia="Andale Sans UI" w:cs="Calibri"/>
          <w:color w:val="000000"/>
          <w:kern w:val="2"/>
          <w:lang w:eastAsia="ar-SA"/>
        </w:rPr>
        <w:t xml:space="preserve">- Rozszerzenie informacji dla pracownika z art. 29 § 3 Kp. – nowa informacja będzie koszmarem dla kadrowców – praktyczne porady. </w:t>
      </w:r>
    </w:p>
    <w:p w14:paraId="4B81D8FC" w14:textId="77777777" w:rsidR="003026E1" w:rsidRPr="003026E1" w:rsidRDefault="003026E1" w:rsidP="003026E1">
      <w:pPr>
        <w:widowControl/>
        <w:tabs>
          <w:tab w:val="left" w:pos="0"/>
        </w:tabs>
        <w:spacing w:after="0"/>
        <w:jc w:val="both"/>
        <w:textAlignment w:val="auto"/>
        <w:rPr>
          <w:rFonts w:eastAsia="Andale Sans UI" w:cs="Calibri"/>
          <w:color w:val="000000"/>
          <w:kern w:val="2"/>
          <w:lang w:eastAsia="ar-SA"/>
        </w:rPr>
      </w:pPr>
      <w:r w:rsidRPr="003026E1">
        <w:rPr>
          <w:rFonts w:eastAsia="Andale Sans UI" w:cs="Calibri"/>
          <w:color w:val="000000"/>
          <w:kern w:val="2"/>
          <w:lang w:eastAsia="ar-SA"/>
        </w:rPr>
        <w:t xml:space="preserve">- Brak informacji lub nieterminowa informacja o warunkach zatrudnienia lub zmianie warunków zatrudnienia nowym wykroczeniem przeciwko prawom pracowniczym. </w:t>
      </w:r>
    </w:p>
    <w:p w14:paraId="4F6E15FC" w14:textId="77777777" w:rsidR="003026E1" w:rsidRPr="003026E1" w:rsidRDefault="003026E1" w:rsidP="003026E1">
      <w:pPr>
        <w:widowControl/>
        <w:tabs>
          <w:tab w:val="left" w:pos="0"/>
        </w:tabs>
        <w:spacing w:after="0"/>
        <w:jc w:val="both"/>
        <w:textAlignment w:val="auto"/>
        <w:rPr>
          <w:rFonts w:eastAsia="Andale Sans UI" w:cs="Calibri"/>
          <w:color w:val="000000"/>
          <w:kern w:val="2"/>
          <w:lang w:eastAsia="ar-SA"/>
        </w:rPr>
      </w:pPr>
      <w:r w:rsidRPr="003026E1">
        <w:rPr>
          <w:rFonts w:eastAsia="Andale Sans UI" w:cs="Calibri"/>
          <w:color w:val="000000"/>
          <w:kern w:val="2"/>
          <w:lang w:eastAsia="ar-SA"/>
        </w:rPr>
        <w:t>- Zmiana długości umowy na okres próbny – pułapki dla pracodawcy.</w:t>
      </w:r>
    </w:p>
    <w:p w14:paraId="4D4E479A" w14:textId="77777777" w:rsidR="003026E1" w:rsidRPr="003026E1" w:rsidRDefault="003026E1" w:rsidP="003026E1">
      <w:pPr>
        <w:widowControl/>
        <w:tabs>
          <w:tab w:val="left" w:pos="0"/>
        </w:tabs>
        <w:spacing w:after="0"/>
        <w:jc w:val="both"/>
        <w:textAlignment w:val="auto"/>
        <w:rPr>
          <w:rFonts w:eastAsia="Andale Sans UI" w:cs="Calibri"/>
          <w:color w:val="000000"/>
          <w:kern w:val="2"/>
          <w:lang w:eastAsia="ar-SA"/>
        </w:rPr>
      </w:pPr>
      <w:r w:rsidRPr="003026E1">
        <w:rPr>
          <w:rFonts w:eastAsia="Andale Sans UI" w:cs="Calibri"/>
          <w:color w:val="000000"/>
          <w:kern w:val="2"/>
          <w:lang w:eastAsia="ar-SA"/>
        </w:rPr>
        <w:t xml:space="preserve">- Możliwość wydłużenia okresu próbnego w przypadku nieobecności pracownika w pracy.  </w:t>
      </w:r>
    </w:p>
    <w:p w14:paraId="4F1DBDBB" w14:textId="77777777" w:rsidR="003026E1" w:rsidRPr="003026E1" w:rsidRDefault="003026E1" w:rsidP="003026E1">
      <w:pPr>
        <w:widowControl/>
        <w:tabs>
          <w:tab w:val="left" w:pos="0"/>
        </w:tabs>
        <w:spacing w:after="0"/>
        <w:jc w:val="both"/>
        <w:textAlignment w:val="auto"/>
        <w:rPr>
          <w:rFonts w:eastAsia="Andale Sans UI" w:cs="Calibri"/>
          <w:color w:val="000000"/>
          <w:kern w:val="2"/>
          <w:lang w:eastAsia="ar-SA"/>
        </w:rPr>
      </w:pPr>
      <w:r w:rsidRPr="003026E1">
        <w:rPr>
          <w:rFonts w:eastAsia="Andale Sans UI" w:cs="Calibri"/>
          <w:color w:val="000000"/>
          <w:kern w:val="2"/>
          <w:lang w:eastAsia="ar-SA"/>
        </w:rPr>
        <w:t xml:space="preserve">- Brak możliwości zakazania przez pracodawcę dodatkowej pracy u innych pracodawców. </w:t>
      </w:r>
    </w:p>
    <w:p w14:paraId="43048028" w14:textId="77777777" w:rsidR="003026E1" w:rsidRPr="003026E1" w:rsidRDefault="003026E1" w:rsidP="003026E1">
      <w:pPr>
        <w:widowControl/>
        <w:tabs>
          <w:tab w:val="left" w:pos="0"/>
        </w:tabs>
        <w:spacing w:after="0"/>
        <w:jc w:val="both"/>
        <w:textAlignment w:val="auto"/>
        <w:rPr>
          <w:rFonts w:eastAsia="Andale Sans UI" w:cs="Calibri"/>
          <w:color w:val="000000"/>
          <w:kern w:val="2"/>
          <w:lang w:eastAsia="ar-SA"/>
        </w:rPr>
      </w:pPr>
      <w:r w:rsidRPr="003026E1">
        <w:rPr>
          <w:rFonts w:eastAsia="Andale Sans UI" w:cs="Calibri"/>
          <w:color w:val="000000"/>
          <w:kern w:val="2"/>
          <w:lang w:eastAsia="ar-SA"/>
        </w:rPr>
        <w:t>- Możliwość żądania zatrudnienia po okresie próbnym i obowiązek pisemnej odpowiedzi przez pracodawcę w określonym terminie.</w:t>
      </w:r>
    </w:p>
    <w:p w14:paraId="1EB5547A" w14:textId="77777777" w:rsidR="003026E1" w:rsidRPr="003026E1" w:rsidRDefault="003026E1" w:rsidP="003026E1">
      <w:pPr>
        <w:widowControl/>
        <w:tabs>
          <w:tab w:val="left" w:pos="0"/>
        </w:tabs>
        <w:spacing w:after="0"/>
        <w:jc w:val="both"/>
        <w:textAlignment w:val="auto"/>
        <w:rPr>
          <w:rFonts w:eastAsia="Andale Sans UI" w:cs="Calibri"/>
          <w:color w:val="000000"/>
          <w:kern w:val="2"/>
          <w:lang w:eastAsia="ar-SA"/>
        </w:rPr>
      </w:pPr>
      <w:r w:rsidRPr="003026E1">
        <w:rPr>
          <w:rFonts w:eastAsia="Andale Sans UI" w:cs="Calibri"/>
          <w:color w:val="000000"/>
          <w:kern w:val="2"/>
          <w:lang w:eastAsia="ar-SA"/>
        </w:rPr>
        <w:t xml:space="preserve">- Płatne szkolenia pracownika w zakresie pracy do której został zatrudniony. </w:t>
      </w:r>
    </w:p>
    <w:p w14:paraId="2D768CE9" w14:textId="77777777" w:rsidR="003026E1" w:rsidRPr="003026E1" w:rsidRDefault="003026E1" w:rsidP="003026E1">
      <w:pPr>
        <w:widowControl/>
        <w:tabs>
          <w:tab w:val="left" w:pos="0"/>
        </w:tabs>
        <w:spacing w:after="0"/>
        <w:jc w:val="both"/>
        <w:textAlignment w:val="auto"/>
        <w:rPr>
          <w:rFonts w:eastAsia="Andale Sans UI" w:cs="Calibri"/>
          <w:color w:val="000000"/>
          <w:kern w:val="2"/>
          <w:lang w:eastAsia="ar-SA"/>
        </w:rPr>
      </w:pPr>
      <w:r w:rsidRPr="003026E1">
        <w:rPr>
          <w:rFonts w:eastAsia="Andale Sans UI" w:cs="Calibri"/>
          <w:color w:val="000000"/>
          <w:kern w:val="2"/>
          <w:lang w:eastAsia="ar-SA"/>
        </w:rPr>
        <w:t xml:space="preserve">- Konieczność uzasadnienia wypowiedzeń umów na czas określony oraz konsultacji związkowej w zakresie wypowiedzenia. </w:t>
      </w:r>
    </w:p>
    <w:p w14:paraId="38089026" w14:textId="77777777" w:rsidR="003026E1" w:rsidRPr="003026E1" w:rsidRDefault="003026E1" w:rsidP="003026E1">
      <w:pPr>
        <w:widowControl/>
        <w:tabs>
          <w:tab w:val="left" w:pos="0"/>
        </w:tabs>
        <w:spacing w:after="0"/>
        <w:jc w:val="both"/>
        <w:textAlignment w:val="auto"/>
        <w:rPr>
          <w:rFonts w:eastAsia="Andale Sans UI" w:cs="Calibri"/>
          <w:color w:val="000000"/>
          <w:kern w:val="2"/>
          <w:lang w:eastAsia="ar-SA"/>
        </w:rPr>
      </w:pPr>
      <w:r w:rsidRPr="003026E1">
        <w:rPr>
          <w:rFonts w:eastAsia="Andale Sans UI" w:cs="Calibri"/>
          <w:color w:val="000000"/>
          <w:kern w:val="2"/>
          <w:lang w:eastAsia="ar-SA"/>
        </w:rPr>
        <w:t xml:space="preserve">- Możliwość przywrócenia pracownika do pracy przez sąd w przypadku niewystarczającej przyczyny zwolnienia. </w:t>
      </w:r>
    </w:p>
    <w:p w14:paraId="3B8EE2EA" w14:textId="77777777" w:rsidR="003026E1" w:rsidRPr="003026E1" w:rsidRDefault="003026E1" w:rsidP="003026E1">
      <w:pPr>
        <w:widowControl/>
        <w:tabs>
          <w:tab w:val="left" w:pos="0"/>
        </w:tabs>
        <w:spacing w:after="0"/>
        <w:jc w:val="both"/>
        <w:textAlignment w:val="auto"/>
        <w:rPr>
          <w:rFonts w:eastAsia="Andale Sans UI" w:cs="Calibri"/>
          <w:color w:val="000000"/>
          <w:kern w:val="2"/>
          <w:lang w:eastAsia="ar-SA"/>
        </w:rPr>
      </w:pPr>
      <w:r w:rsidRPr="003026E1">
        <w:rPr>
          <w:rFonts w:eastAsia="Andale Sans UI" w:cs="Calibri"/>
          <w:color w:val="000000"/>
          <w:kern w:val="2"/>
          <w:lang w:eastAsia="ar-SA"/>
        </w:rPr>
        <w:t xml:space="preserve">- Nowe elementy umowy o pracę – konieczność sporządzenia nowego wzoru – praktyczne porady. </w:t>
      </w:r>
    </w:p>
    <w:p w14:paraId="73A3EE11" w14:textId="77777777" w:rsidR="003026E1" w:rsidRPr="003026E1" w:rsidRDefault="003026E1" w:rsidP="003026E1">
      <w:pPr>
        <w:widowControl/>
        <w:tabs>
          <w:tab w:val="left" w:pos="0"/>
        </w:tabs>
        <w:spacing w:after="0"/>
        <w:jc w:val="both"/>
        <w:textAlignment w:val="auto"/>
        <w:rPr>
          <w:rFonts w:eastAsia="Andale Sans UI" w:cs="Calibri"/>
          <w:color w:val="000000"/>
          <w:kern w:val="2"/>
          <w:lang w:eastAsia="ar-SA"/>
        </w:rPr>
      </w:pPr>
    </w:p>
    <w:p w14:paraId="72F0F1D1" w14:textId="77777777" w:rsidR="003026E1" w:rsidRPr="003026E1" w:rsidRDefault="003026E1" w:rsidP="003026E1">
      <w:pPr>
        <w:widowControl/>
        <w:spacing w:after="0" w:line="240" w:lineRule="auto"/>
        <w:rPr>
          <w:rFonts w:eastAsia="Calibri" w:cs="Times New Roman"/>
          <w:b/>
        </w:rPr>
      </w:pPr>
    </w:p>
    <w:p w14:paraId="2079D1A5" w14:textId="77777777" w:rsidR="003026E1" w:rsidRPr="003026E1" w:rsidRDefault="003026E1" w:rsidP="003026E1">
      <w:pPr>
        <w:widowControl/>
        <w:spacing w:after="0" w:line="240" w:lineRule="auto"/>
        <w:rPr>
          <w:rFonts w:eastAsia="Calibri" w:cs="Times New Roman"/>
          <w:b/>
        </w:rPr>
      </w:pPr>
      <w:r w:rsidRPr="003026E1">
        <w:rPr>
          <w:rFonts w:eastAsia="Calibri" w:cs="Times New Roman"/>
          <w:b/>
        </w:rPr>
        <w:t xml:space="preserve">2. Poszukiwanie kandydatów do pracy </w:t>
      </w:r>
    </w:p>
    <w:p w14:paraId="7C6C5E03" w14:textId="77777777" w:rsidR="003026E1" w:rsidRPr="003026E1" w:rsidRDefault="003026E1" w:rsidP="003026E1">
      <w:pPr>
        <w:widowControl/>
        <w:spacing w:after="0" w:line="240" w:lineRule="auto"/>
        <w:rPr>
          <w:rFonts w:eastAsia="Calibri" w:cs="Times New Roman"/>
        </w:rPr>
      </w:pPr>
    </w:p>
    <w:p w14:paraId="645F8655"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lastRenderedPageBreak/>
        <w:t>- Jak formułować treść ogłoszeń o pracę aby nie narazić się na zarzut zbierania zbyt dużej ilości danych osobowych?</w:t>
      </w:r>
    </w:p>
    <w:p w14:paraId="3FB164CA"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Kiedy można zbierać CV kandydatów do pracy?</w:t>
      </w:r>
    </w:p>
    <w:p w14:paraId="1374612B"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Jakich danych osobowych można wymagać od kandydatów do pracy w zakładzie?</w:t>
      </w:r>
    </w:p>
    <w:p w14:paraId="72C0628B"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Jakie informacje mają być zamieszczone w ogłoszeniu o wolnych stanowiskach pracy?</w:t>
      </w:r>
    </w:p>
    <w:p w14:paraId="599169FA"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Jak należy przechowywać dokumentację rekrutacyjną i kto ma do niej dostęp?</w:t>
      </w:r>
    </w:p>
    <w:p w14:paraId="3A9B82D9"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Co zrobić z dokumentacją rekrutacyjną kandydata zatrudnionego do pracy, a co z pozostałymi?</w:t>
      </w:r>
    </w:p>
    <w:p w14:paraId="7AF78F4D"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Czy można przechowywać CV w części A akt osobowych pracownika?</w:t>
      </w:r>
    </w:p>
    <w:p w14:paraId="06418053"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Co zrobić w CV nadesłanymi pocztą lub przez e-mail jeżeli zakład nie prowadzi rekrutacji na wolne stanowiska pracy?</w:t>
      </w:r>
    </w:p>
    <w:p w14:paraId="19E4B3AA"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Ograniczenie danych osobowych przetwarzanych przez pracodawcę o pracowniku – nowelizacja Kp.,</w:t>
      </w:r>
    </w:p>
    <w:p w14:paraId="75CD4D7B"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xml:space="preserve">- Konieczność modyfikacji kwestionariuszy osobowych, ofert pracy, informacji o naborach itp. </w:t>
      </w:r>
    </w:p>
    <w:p w14:paraId="602267E2"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Zbieranie od pracowników dodatkowych danych osobowych za zgodą – uwaga na zasady konkretności i jednoznaczności zgody!</w:t>
      </w:r>
    </w:p>
    <w:p w14:paraId="22F84137"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xml:space="preserve">- Wzory zgód udzielanych przez pracowników na przetwarzanie danych związanych z: numerem telefonu, zdjęciem na potrzeby identyfikatora, prywatnym adresem email itd. </w:t>
      </w:r>
    </w:p>
    <w:p w14:paraId="28EA94FA"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Klauzula informacyjna  dla kandydata do pracy.</w:t>
      </w:r>
    </w:p>
    <w:p w14:paraId="4A6204ED"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Czy można zabierać CV gdy nie ma naboru, a składający je wyraził zgodę na przetwarzanie danych w kolejnych rekrutacjach?</w:t>
      </w:r>
    </w:p>
    <w:p w14:paraId="2D63C43A"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Czy można zabierać świadectwa pracy z poprzednich miejsc zatrudnienia przed podpisaniem umowy o pracę?</w:t>
      </w:r>
    </w:p>
    <w:p w14:paraId="676BAD86"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Czy można zbierać kserokopie dyplomów szkół, uczelni przed podpisaniem umowy o pracę?</w:t>
      </w:r>
    </w:p>
    <w:p w14:paraId="28ECE052"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Czy w skierowanie na profilaktyczne badania lekarski wskazywać adres zamieszkania kandydata – stanowisko MRPiPS.</w:t>
      </w:r>
    </w:p>
    <w:p w14:paraId="2266802F"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Czy w aktach osobowych pracownika przechowywać klauzule informacyjne, upoważnienia do przetwarzania danych i inne dokumenty RODO – czy powinny się one znajdować w dokumentacji prowadzonej przez IOD?</w:t>
      </w:r>
    </w:p>
    <w:p w14:paraId="51504F1C" w14:textId="77777777" w:rsidR="003026E1" w:rsidRPr="003026E1" w:rsidRDefault="003026E1" w:rsidP="003026E1">
      <w:pPr>
        <w:widowControl/>
        <w:spacing w:after="0" w:line="240" w:lineRule="auto"/>
        <w:rPr>
          <w:rFonts w:eastAsia="Calibri" w:cs="Times New Roman"/>
          <w:b/>
        </w:rPr>
      </w:pPr>
    </w:p>
    <w:p w14:paraId="10F7BC51" w14:textId="77777777" w:rsidR="003026E1" w:rsidRPr="003026E1" w:rsidRDefault="003026E1" w:rsidP="003026E1">
      <w:pPr>
        <w:widowControl/>
        <w:spacing w:after="0" w:line="240" w:lineRule="auto"/>
        <w:rPr>
          <w:rFonts w:eastAsia="Calibri" w:cs="Times New Roman"/>
          <w:b/>
        </w:rPr>
      </w:pPr>
      <w:r w:rsidRPr="003026E1">
        <w:rPr>
          <w:rFonts w:eastAsia="Calibri" w:cs="Times New Roman"/>
          <w:b/>
        </w:rPr>
        <w:t xml:space="preserve">3. Umowa o pracę 2022 – treść zgodna z RODO, terminy, wymogi </w:t>
      </w:r>
    </w:p>
    <w:p w14:paraId="0B002C6C" w14:textId="77777777" w:rsidR="003026E1" w:rsidRPr="003026E1" w:rsidRDefault="003026E1" w:rsidP="003026E1">
      <w:pPr>
        <w:widowControl/>
        <w:spacing w:after="0" w:line="240" w:lineRule="auto"/>
        <w:rPr>
          <w:rFonts w:eastAsia="Calibri" w:cs="Times New Roman"/>
        </w:rPr>
      </w:pPr>
    </w:p>
    <w:p w14:paraId="20B4D92B"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xml:space="preserve">- Kiedy kandydat staje się pracownikiem – czy w dniu podpisania umowy, czy w dniu rozpoczęcia pracy? </w:t>
      </w:r>
    </w:p>
    <w:p w14:paraId="54FC075C"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Kiedy pracownik musi podpisać umowę o pracę i czy może być to już po dniu zawarcia umowy.</w:t>
      </w:r>
    </w:p>
    <w:p w14:paraId="63B32BDD"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Jak prawidłowo określić datę sporządzenia umowy, zawarcia umowy, termin rozpoczęcia pracy i jaka ma być data przy podpisie pracownika – czy wszystkie daty są konieczne !!!</w:t>
      </w:r>
    </w:p>
    <w:p w14:paraId="6BA69626"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xml:space="preserve">- W jaki sposób zawrzeć umowę na odległość? </w:t>
      </w:r>
    </w:p>
    <w:p w14:paraId="70DB19FA"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Jak prawidłowo wskazać składniki wynagrodzenie w umowie o pracę?</w:t>
      </w:r>
    </w:p>
    <w:p w14:paraId="2080747F"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Brak w przepisach prawa wzoru umowy o pracę – jaki sporządzić swój własny wzór?</w:t>
      </w:r>
    </w:p>
    <w:p w14:paraId="7B01FC88"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Jak prawidłowo wskazać miejsce wykonywania pracy przez pracownika aby nie narazić się na odpowiedzialność przed PIP?</w:t>
      </w:r>
    </w:p>
    <w:p w14:paraId="1641E9CA" w14:textId="77777777" w:rsidR="003026E1" w:rsidRPr="003026E1" w:rsidRDefault="003026E1" w:rsidP="003026E1">
      <w:pPr>
        <w:widowControl/>
        <w:spacing w:after="0" w:line="240" w:lineRule="auto"/>
        <w:rPr>
          <w:rFonts w:eastAsia="Calibri" w:cs="Arial"/>
        </w:rPr>
      </w:pPr>
      <w:r w:rsidRPr="003026E1">
        <w:rPr>
          <w:rFonts w:eastAsia="Calibri" w:cs="Arial"/>
        </w:rPr>
        <w:t>- Umowa na część etatu – pamiętaj o dodatkowych elementach?</w:t>
      </w:r>
    </w:p>
    <w:p w14:paraId="79B2B1F0"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xml:space="preserve">- Kiedy wpisywać obiektywne przyczyny zawarcia umowy i jak to prawidłowo zrobić? </w:t>
      </w:r>
    </w:p>
    <w:p w14:paraId="57612FEF"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Jak ma wyglądać zgłoszenie do PIP umowy zawartej z obiektywnymi przyczynami?</w:t>
      </w:r>
    </w:p>
    <w:p w14:paraId="4678C575"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Jak prawidłowo sporządzić umowę na czas określony celem zastępstwa pracownika w czasie jego usprawiedliwionej nieobecności w pracy – częste błędy w umowach?</w:t>
      </w:r>
    </w:p>
    <w:p w14:paraId="223BE6FB"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Czy w umowie na zastępstwo ma być wymienione nazwisko osoby zastępowanej i przyczyna jej nieobecności?</w:t>
      </w:r>
    </w:p>
    <w:p w14:paraId="6F18FDFA"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Czy zastępstwo może być na wycinek nieobecności pracownika lub na nie taki sam wymiar czasu pracy lub nie takie samo stanowisko?</w:t>
      </w:r>
    </w:p>
    <w:p w14:paraId="2CD45502"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xml:space="preserve">- „Aneks” do umowy o pracę – jak prawidłowo sporządzić i co musi być zawarte w treści? </w:t>
      </w:r>
    </w:p>
    <w:p w14:paraId="68CE0ADC"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Limit 3 umów i 33 miesięcy na czas określony – jak nie popełnić błędu w liczeniu?</w:t>
      </w:r>
    </w:p>
    <w:p w14:paraId="438391A8" w14:textId="77777777" w:rsidR="003026E1" w:rsidRPr="003026E1" w:rsidRDefault="003026E1" w:rsidP="003026E1">
      <w:pPr>
        <w:widowControl/>
        <w:spacing w:after="0" w:line="240" w:lineRule="auto"/>
        <w:rPr>
          <w:rFonts w:eastAsia="Calibri" w:cs="Times New Roman"/>
          <w:b/>
        </w:rPr>
      </w:pPr>
    </w:p>
    <w:p w14:paraId="2977BDEA" w14:textId="77777777" w:rsidR="003026E1" w:rsidRPr="003026E1" w:rsidRDefault="003026E1" w:rsidP="003026E1">
      <w:pPr>
        <w:widowControl/>
        <w:spacing w:after="0" w:line="240" w:lineRule="auto"/>
        <w:rPr>
          <w:rFonts w:eastAsia="Calibri" w:cs="Times New Roman"/>
          <w:b/>
        </w:rPr>
      </w:pPr>
      <w:r w:rsidRPr="003026E1">
        <w:rPr>
          <w:rFonts w:eastAsia="Calibri" w:cs="Times New Roman"/>
          <w:b/>
        </w:rPr>
        <w:t xml:space="preserve">4. Badania lekarskie, szkolenia bhp w 2022 r. </w:t>
      </w:r>
    </w:p>
    <w:p w14:paraId="71BD725A" w14:textId="77777777" w:rsidR="003026E1" w:rsidRPr="003026E1" w:rsidRDefault="003026E1" w:rsidP="003026E1">
      <w:pPr>
        <w:widowControl/>
        <w:spacing w:after="0" w:line="240" w:lineRule="auto"/>
        <w:rPr>
          <w:rFonts w:eastAsia="Calibri" w:cs="Times New Roman"/>
        </w:rPr>
      </w:pPr>
    </w:p>
    <w:p w14:paraId="0BD8D751" w14:textId="77777777" w:rsidR="003026E1" w:rsidRPr="003026E1" w:rsidRDefault="003026E1" w:rsidP="003026E1">
      <w:pPr>
        <w:widowControl/>
        <w:tabs>
          <w:tab w:val="left" w:pos="0"/>
        </w:tabs>
        <w:autoSpaceDN/>
        <w:spacing w:after="0"/>
        <w:jc w:val="both"/>
        <w:textAlignment w:val="auto"/>
        <w:rPr>
          <w:rFonts w:cs="Calibri"/>
          <w:color w:val="000000"/>
          <w:kern w:val="1"/>
          <w:lang w:eastAsia="ar-SA"/>
        </w:rPr>
      </w:pPr>
      <w:r w:rsidRPr="003026E1">
        <w:rPr>
          <w:rFonts w:ascii="Roboto" w:hAnsi="Roboto" w:cs="Calibri"/>
          <w:kern w:val="1"/>
          <w:sz w:val="20"/>
          <w:lang w:eastAsia="ar-SA"/>
        </w:rPr>
        <w:t xml:space="preserve">- </w:t>
      </w:r>
      <w:r w:rsidRPr="003026E1">
        <w:rPr>
          <w:rFonts w:cs="Calibri"/>
          <w:color w:val="000000"/>
          <w:kern w:val="1"/>
          <w:lang w:eastAsia="ar-SA"/>
        </w:rPr>
        <w:t>Zawieszenie przepisów dotyczących okresowych badań profilaktycznych – czy badać pracowników mimo to jeśli medycyna pracy działa?</w:t>
      </w:r>
    </w:p>
    <w:p w14:paraId="18C8F234" w14:textId="77777777" w:rsidR="003026E1" w:rsidRPr="003026E1" w:rsidRDefault="003026E1" w:rsidP="003026E1">
      <w:pPr>
        <w:widowControl/>
        <w:tabs>
          <w:tab w:val="left" w:pos="0"/>
        </w:tabs>
        <w:autoSpaceDN/>
        <w:spacing w:after="0"/>
        <w:jc w:val="both"/>
        <w:textAlignment w:val="auto"/>
        <w:rPr>
          <w:rFonts w:cs="Calibri"/>
          <w:color w:val="000000"/>
          <w:kern w:val="1"/>
          <w:lang w:eastAsia="ar-SA"/>
        </w:rPr>
      </w:pPr>
      <w:r w:rsidRPr="003026E1">
        <w:rPr>
          <w:rFonts w:cs="Calibri"/>
          <w:color w:val="000000"/>
          <w:kern w:val="1"/>
          <w:lang w:eastAsia="ar-SA"/>
        </w:rPr>
        <w:t>- Likwidacja stanowiska PIP dotyczącego badań profilaktycznych i szkoleń bhp – konsekwencje?</w:t>
      </w:r>
    </w:p>
    <w:p w14:paraId="70007C12" w14:textId="77777777" w:rsidR="003026E1" w:rsidRPr="003026E1" w:rsidRDefault="003026E1" w:rsidP="003026E1">
      <w:pPr>
        <w:widowControl/>
        <w:tabs>
          <w:tab w:val="left" w:pos="0"/>
        </w:tabs>
        <w:autoSpaceDN/>
        <w:spacing w:after="0"/>
        <w:jc w:val="both"/>
        <w:textAlignment w:val="auto"/>
        <w:rPr>
          <w:rFonts w:cs="Calibri"/>
          <w:color w:val="000000"/>
          <w:kern w:val="1"/>
          <w:lang w:eastAsia="ar-SA"/>
        </w:rPr>
      </w:pPr>
      <w:r w:rsidRPr="003026E1">
        <w:rPr>
          <w:rFonts w:cs="Calibri"/>
          <w:color w:val="000000"/>
          <w:kern w:val="1"/>
          <w:lang w:eastAsia="ar-SA"/>
        </w:rPr>
        <w:t>- Możliwość odbycia badań wstępnych i kontrolnych u innego lekarza niż lekarz medycyny pracy – kiedy jest to legalne?</w:t>
      </w:r>
    </w:p>
    <w:p w14:paraId="5DA4ADCE" w14:textId="77777777" w:rsidR="003026E1" w:rsidRPr="003026E1" w:rsidRDefault="003026E1" w:rsidP="003026E1">
      <w:pPr>
        <w:widowControl/>
        <w:tabs>
          <w:tab w:val="left" w:pos="0"/>
        </w:tabs>
        <w:autoSpaceDN/>
        <w:spacing w:after="0"/>
        <w:jc w:val="both"/>
        <w:textAlignment w:val="auto"/>
        <w:rPr>
          <w:rFonts w:cs="Calibri"/>
          <w:color w:val="000000"/>
          <w:kern w:val="1"/>
          <w:lang w:eastAsia="ar-SA"/>
        </w:rPr>
      </w:pPr>
      <w:r w:rsidRPr="003026E1">
        <w:rPr>
          <w:rFonts w:cs="Calibri"/>
          <w:color w:val="000000"/>
          <w:kern w:val="1"/>
          <w:lang w:eastAsia="ar-SA"/>
        </w:rPr>
        <w:t>- Czy inny lekarz ma wystawić orzeczenie z badań profilaktycznych zgodne ze wzorem, czy może być to zaświadczenie lekarskie?</w:t>
      </w:r>
    </w:p>
    <w:p w14:paraId="11ACAE00" w14:textId="77777777" w:rsidR="003026E1" w:rsidRPr="003026E1" w:rsidRDefault="003026E1" w:rsidP="003026E1">
      <w:pPr>
        <w:widowControl/>
        <w:tabs>
          <w:tab w:val="left" w:pos="0"/>
        </w:tabs>
        <w:autoSpaceDN/>
        <w:spacing w:after="0"/>
        <w:jc w:val="both"/>
        <w:textAlignment w:val="auto"/>
        <w:rPr>
          <w:rFonts w:cs="Calibri"/>
          <w:color w:val="000000"/>
          <w:kern w:val="1"/>
          <w:lang w:eastAsia="ar-SA"/>
        </w:rPr>
      </w:pPr>
      <w:r w:rsidRPr="003026E1">
        <w:rPr>
          <w:rFonts w:cs="Calibri"/>
          <w:color w:val="000000"/>
          <w:kern w:val="1"/>
          <w:lang w:eastAsia="ar-SA"/>
        </w:rPr>
        <w:t xml:space="preserve">- Nowa tabela czynników szkodliwych, niebezpiecznych i uciążliwych na podstawie, której wypełniane jest skierowanie na badania. </w:t>
      </w:r>
    </w:p>
    <w:p w14:paraId="289BFAA3" w14:textId="77777777" w:rsidR="003026E1" w:rsidRPr="003026E1" w:rsidRDefault="003026E1" w:rsidP="003026E1">
      <w:pPr>
        <w:widowControl/>
        <w:tabs>
          <w:tab w:val="left" w:pos="0"/>
        </w:tabs>
        <w:autoSpaceDN/>
        <w:spacing w:after="0"/>
        <w:jc w:val="both"/>
        <w:textAlignment w:val="auto"/>
        <w:rPr>
          <w:rFonts w:cs="Calibri"/>
          <w:color w:val="000000"/>
          <w:kern w:val="1"/>
          <w:lang w:eastAsia="ar-SA"/>
        </w:rPr>
      </w:pPr>
      <w:r w:rsidRPr="003026E1">
        <w:rPr>
          <w:rFonts w:cs="Calibri"/>
          <w:color w:val="000000"/>
          <w:kern w:val="1"/>
          <w:lang w:eastAsia="ar-SA"/>
        </w:rPr>
        <w:lastRenderedPageBreak/>
        <w:t>- Czy można pracownikowi udzielić urlopu wypoczynkowego bez badań lekarskich?</w:t>
      </w:r>
    </w:p>
    <w:p w14:paraId="02EB0161"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Skierowanie na wstępne badania lekarskie – jak wypełnić zgodnie z RODO?</w:t>
      </w:r>
    </w:p>
    <w:p w14:paraId="0CA0A8A1"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Czy w skierowaniu na wstępne badania można umieścić PESEL i adres zamieszkania kandydata do pracy?</w:t>
      </w:r>
    </w:p>
    <w:p w14:paraId="0A71D96C"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Kto kieruje stażystę na wstępne badania lekarskie i jak wypełnić skierowanie stażysty?</w:t>
      </w:r>
    </w:p>
    <w:p w14:paraId="4CAEBFCB"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Jak zawierać umowy z podstawowymi jednostkami medycyny pracy na przeprowadzanie badań lekarskich pracowników?</w:t>
      </w:r>
    </w:p>
    <w:p w14:paraId="6700A8D6"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Rola kadr i służby bhp w wypełnianiu skierowań na profilaktyczne badania pracowników.</w:t>
      </w:r>
    </w:p>
    <w:p w14:paraId="1F5A07BD"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Kto odpowiada w zakładzie za prawidłowość skierowań na badania!!!?</w:t>
      </w:r>
    </w:p>
    <w:p w14:paraId="5BE7AA03"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Czy skierowanie na badania musi być przechowywane w aktach osobowych pracownika?</w:t>
      </w:r>
    </w:p>
    <w:p w14:paraId="61721273"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Orzeczenie lekarskie – czego wymagać od lekarza medycyny pracy?</w:t>
      </w:r>
    </w:p>
    <w:p w14:paraId="703AAC0D"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Jak traktować zakaz wykonywania niektórych prac przez parownika wskazany w orzeczeniu lekarskim?</w:t>
      </w:r>
    </w:p>
    <w:p w14:paraId="15E76C9B"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Kiedy badania lekarskie i szkolenia bhp trzeba powtórzyć chociaż nie upłyną jeszcze okres ich ważności?</w:t>
      </w:r>
    </w:p>
    <w:p w14:paraId="6A3E2FC7"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xml:space="preserve">- Czy pracownik prowadzący pojazd służbowy ma mieć badania psychotechniczne? </w:t>
      </w:r>
    </w:p>
    <w:p w14:paraId="6EBBCB58"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Co zrobić gdy w skierowaniu na badania nie wskazano prowadzenia samochodu służbowego lub prywatnego, a pracownik ma być wydelegowany w podróż służbową?</w:t>
      </w:r>
    </w:p>
    <w:p w14:paraId="3574D7F2"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xml:space="preserve">- Ryczałt za używanie własnego samochodu – czy konieczne są badania psychotechniczne? </w:t>
      </w:r>
    </w:p>
    <w:p w14:paraId="5E8D24D2"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Szkolenia bhp wstępne – na co musi zwrócić uwagę kadrowiec wpinając kartę szkolenia do akt osobowych?</w:t>
      </w:r>
    </w:p>
    <w:p w14:paraId="67CA782F"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Karta szkolenie wstępnego bhp nowy wzór – jak ma być wypełniona i na co zwrócić szczególną uwagę?</w:t>
      </w:r>
    </w:p>
    <w:p w14:paraId="5D71927E"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Zaświadczenie ze szkolenia okresowego bhp – liczne błędy i poważne konsekwencje?</w:t>
      </w:r>
    </w:p>
    <w:p w14:paraId="690DC96E" w14:textId="77777777" w:rsidR="003026E1" w:rsidRPr="003026E1" w:rsidRDefault="003026E1" w:rsidP="003026E1">
      <w:pPr>
        <w:widowControl/>
        <w:spacing w:after="0" w:line="240" w:lineRule="auto"/>
        <w:rPr>
          <w:rFonts w:eastAsia="Calibri" w:cs="Times New Roman"/>
          <w:b/>
        </w:rPr>
      </w:pPr>
    </w:p>
    <w:p w14:paraId="50F5831C" w14:textId="77777777" w:rsidR="003026E1" w:rsidRPr="003026E1" w:rsidRDefault="003026E1" w:rsidP="003026E1">
      <w:pPr>
        <w:widowControl/>
        <w:spacing w:after="0" w:line="240" w:lineRule="auto"/>
        <w:rPr>
          <w:rFonts w:eastAsia="Calibri" w:cs="Times New Roman"/>
          <w:b/>
        </w:rPr>
      </w:pPr>
      <w:r w:rsidRPr="003026E1">
        <w:rPr>
          <w:rFonts w:eastAsia="Calibri" w:cs="Times New Roman"/>
          <w:b/>
        </w:rPr>
        <w:t xml:space="preserve">5. Dokumentacja pracownicza w 2022 r. </w:t>
      </w:r>
    </w:p>
    <w:p w14:paraId="75B3B690" w14:textId="77777777" w:rsidR="003026E1" w:rsidRPr="003026E1" w:rsidRDefault="003026E1" w:rsidP="003026E1">
      <w:pPr>
        <w:widowControl/>
        <w:spacing w:after="0" w:line="240" w:lineRule="auto"/>
        <w:rPr>
          <w:rFonts w:eastAsia="Calibri" w:cs="Times New Roman"/>
          <w:b/>
        </w:rPr>
      </w:pPr>
    </w:p>
    <w:p w14:paraId="0A6FBA03" w14:textId="77777777" w:rsidR="003026E1" w:rsidRPr="003026E1" w:rsidRDefault="003026E1" w:rsidP="003026E1">
      <w:pPr>
        <w:widowControl/>
        <w:spacing w:after="0" w:line="240" w:lineRule="auto"/>
        <w:rPr>
          <w:rFonts w:eastAsia="Calibri" w:cs="Arial"/>
        </w:rPr>
      </w:pPr>
      <w:r w:rsidRPr="003026E1">
        <w:rPr>
          <w:rFonts w:eastAsia="Calibri" w:cs="Arial"/>
        </w:rPr>
        <w:t>- Kiedy należy założyć nowe akta osobowe po ponownym zatrudnieniu pracownika w związku ze skróceniem okresu ich przechowywania ?</w:t>
      </w:r>
    </w:p>
    <w:p w14:paraId="7B3FB6C4" w14:textId="77777777" w:rsidR="003026E1" w:rsidRPr="003026E1" w:rsidRDefault="003026E1" w:rsidP="003026E1">
      <w:pPr>
        <w:widowControl/>
        <w:spacing w:after="0" w:line="240" w:lineRule="auto"/>
        <w:rPr>
          <w:rFonts w:eastAsia="Calibri" w:cs="Arial"/>
          <w:b/>
          <w:bCs/>
        </w:rPr>
      </w:pPr>
      <w:r w:rsidRPr="003026E1">
        <w:rPr>
          <w:rFonts w:eastAsia="Calibri" w:cs="Arial"/>
        </w:rPr>
        <w:t>- Czy nowe akta osobowe można założyć w starej teczce?</w:t>
      </w:r>
    </w:p>
    <w:p w14:paraId="56536773" w14:textId="77777777" w:rsidR="003026E1" w:rsidRPr="003026E1" w:rsidRDefault="003026E1" w:rsidP="003026E1">
      <w:pPr>
        <w:widowControl/>
        <w:spacing w:after="0" w:line="240" w:lineRule="auto"/>
        <w:rPr>
          <w:rFonts w:eastAsia="Calibri" w:cs="Arial"/>
        </w:rPr>
      </w:pPr>
      <w:r w:rsidRPr="003026E1">
        <w:rPr>
          <w:rFonts w:eastAsia="Calibri" w:cs="Arial"/>
        </w:rPr>
        <w:t>- W której części akt osobowych umieszczać ksera dyplomów i świadectw pracy by nie narazić się na odpowiedzialność RODO?</w:t>
      </w:r>
    </w:p>
    <w:p w14:paraId="58B4967F" w14:textId="77777777" w:rsidR="003026E1" w:rsidRPr="003026E1" w:rsidRDefault="003026E1" w:rsidP="003026E1">
      <w:pPr>
        <w:widowControl/>
        <w:spacing w:after="0" w:line="240" w:lineRule="auto"/>
        <w:rPr>
          <w:rFonts w:eastAsia="Calibri" w:cs="Arial"/>
        </w:rPr>
      </w:pPr>
      <w:r w:rsidRPr="003026E1">
        <w:rPr>
          <w:rFonts w:eastAsia="Calibri" w:cs="Arial"/>
        </w:rPr>
        <w:t>- Badania lekarskie, szkolenia bhp – oryginały czy kopie do akt osobowych?</w:t>
      </w:r>
    </w:p>
    <w:p w14:paraId="22FE594F" w14:textId="77777777" w:rsidR="003026E1" w:rsidRPr="003026E1" w:rsidRDefault="003026E1" w:rsidP="003026E1">
      <w:pPr>
        <w:widowControl/>
        <w:spacing w:after="0" w:line="240" w:lineRule="auto"/>
        <w:rPr>
          <w:rFonts w:eastAsia="Calibri" w:cs="Arial"/>
        </w:rPr>
      </w:pPr>
      <w:r w:rsidRPr="003026E1">
        <w:rPr>
          <w:rFonts w:eastAsia="Calibri" w:cs="Arial"/>
        </w:rPr>
        <w:t>- W której części akt umieścić świadectwa pracy i dyplomy doniesione przez pracownika w trakcie zatrudnienia?</w:t>
      </w:r>
    </w:p>
    <w:p w14:paraId="12B4F701" w14:textId="77777777" w:rsidR="003026E1" w:rsidRPr="003026E1" w:rsidRDefault="003026E1" w:rsidP="003026E1">
      <w:pPr>
        <w:widowControl/>
        <w:spacing w:after="0" w:line="240" w:lineRule="auto"/>
        <w:rPr>
          <w:rFonts w:eastAsia="Calibri" w:cs="Arial"/>
        </w:rPr>
      </w:pPr>
      <w:r w:rsidRPr="003026E1">
        <w:rPr>
          <w:rFonts w:eastAsia="Calibri" w:cs="Arial"/>
        </w:rPr>
        <w:t>- W której części akt umieścić porozumienie urlopowe o wykorzystaniu urlopu podczas trwania kolejnej umowy i czy jest ono obowiązkowe w formie pisemnej?</w:t>
      </w:r>
    </w:p>
    <w:p w14:paraId="4374A9E5" w14:textId="77777777" w:rsidR="003026E1" w:rsidRPr="003026E1" w:rsidRDefault="003026E1" w:rsidP="003026E1">
      <w:pPr>
        <w:widowControl/>
        <w:spacing w:after="0" w:line="240" w:lineRule="auto"/>
        <w:rPr>
          <w:rFonts w:eastAsia="Calibri" w:cs="Arial"/>
        </w:rPr>
      </w:pPr>
      <w:r w:rsidRPr="003026E1">
        <w:rPr>
          <w:rFonts w:eastAsia="Calibri" w:cs="Arial"/>
        </w:rPr>
        <w:t>- Czy jest konieczność zakładania części D w starych aktach osobowych?</w:t>
      </w:r>
    </w:p>
    <w:p w14:paraId="6DA6896F" w14:textId="77777777" w:rsidR="003026E1" w:rsidRPr="003026E1" w:rsidRDefault="003026E1" w:rsidP="003026E1">
      <w:pPr>
        <w:widowControl/>
        <w:spacing w:after="0" w:line="240" w:lineRule="auto"/>
        <w:rPr>
          <w:rFonts w:eastAsia="Calibri" w:cs="Arial"/>
        </w:rPr>
      </w:pPr>
      <w:r w:rsidRPr="003026E1">
        <w:rPr>
          <w:rFonts w:eastAsia="Calibri" w:cs="Arial"/>
        </w:rPr>
        <w:t>- Co zrobić ze spisem w części D akt osobowych gdy usunięto karę porządkową pracownika z akt?</w:t>
      </w:r>
    </w:p>
    <w:p w14:paraId="28F35FF6" w14:textId="77777777" w:rsidR="003026E1" w:rsidRPr="003026E1" w:rsidRDefault="003026E1" w:rsidP="003026E1">
      <w:pPr>
        <w:widowControl/>
        <w:spacing w:after="0" w:line="240" w:lineRule="auto"/>
        <w:rPr>
          <w:rFonts w:eastAsia="Calibri" w:cs="Arial"/>
        </w:rPr>
      </w:pPr>
      <w:r w:rsidRPr="003026E1">
        <w:rPr>
          <w:rFonts w:eastAsia="Calibri" w:cs="Arial"/>
        </w:rPr>
        <w:t>- Czy zakładać nowe akta przy ponownym zatrudnieniu pracownika po przerwie – częste błędy ?</w:t>
      </w:r>
    </w:p>
    <w:p w14:paraId="1BB524EE" w14:textId="77777777" w:rsidR="003026E1" w:rsidRPr="003026E1" w:rsidRDefault="003026E1" w:rsidP="003026E1">
      <w:pPr>
        <w:widowControl/>
        <w:spacing w:after="0" w:line="240" w:lineRule="auto"/>
        <w:rPr>
          <w:rFonts w:eastAsia="Calibri" w:cs="Arial"/>
        </w:rPr>
      </w:pPr>
      <w:r w:rsidRPr="003026E1">
        <w:rPr>
          <w:rFonts w:eastAsia="Calibri" w:cs="Arial"/>
        </w:rPr>
        <w:t>- Jaki oryginały mają się znajdować w aktach osobowych?</w:t>
      </w:r>
    </w:p>
    <w:p w14:paraId="0F5679A8" w14:textId="77777777" w:rsidR="003026E1" w:rsidRPr="003026E1" w:rsidRDefault="003026E1" w:rsidP="003026E1">
      <w:pPr>
        <w:widowControl/>
        <w:spacing w:after="0" w:line="240" w:lineRule="auto"/>
        <w:rPr>
          <w:rFonts w:eastAsia="Calibri" w:cs="Times New Roman"/>
        </w:rPr>
      </w:pPr>
      <w:r w:rsidRPr="003026E1">
        <w:rPr>
          <w:rFonts w:eastAsia="Calibri" w:cs="Arial"/>
        </w:rPr>
        <w:t xml:space="preserve">- Które dokumenty należy potwierdzać za zgodność przed umieszczeniem w aktach? </w:t>
      </w:r>
    </w:p>
    <w:p w14:paraId="0385E88B"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Spisy, numeracja i chronologia dokumentacji pracowniczej w aktach osobowych – jak to interpretować?</w:t>
      </w:r>
    </w:p>
    <w:p w14:paraId="4336CD0D"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xml:space="preserve">- Czy spis i numeracja może być prowadzony ołówkiem? </w:t>
      </w:r>
    </w:p>
    <w:p w14:paraId="28653A2D" w14:textId="77777777" w:rsidR="003026E1" w:rsidRPr="003026E1" w:rsidRDefault="003026E1" w:rsidP="003026E1">
      <w:pPr>
        <w:widowControl/>
        <w:spacing w:after="0" w:line="240" w:lineRule="auto"/>
        <w:rPr>
          <w:rFonts w:eastAsia="Calibri" w:cs="Times New Roman"/>
        </w:rPr>
      </w:pPr>
      <w:r w:rsidRPr="003026E1">
        <w:rPr>
          <w:rFonts w:eastAsia="Calibri" w:cs="Times New Roman"/>
        </w:rPr>
        <w:t>- Czy w spisach akt można dokonywać zmian (korektorować)?</w:t>
      </w:r>
    </w:p>
    <w:p w14:paraId="452E423E" w14:textId="6D2AD743" w:rsidR="0052542D" w:rsidRPr="003026E1" w:rsidRDefault="003026E1" w:rsidP="003026E1">
      <w:pPr>
        <w:widowControl/>
        <w:spacing w:after="0" w:line="240" w:lineRule="auto"/>
        <w:rPr>
          <w:rFonts w:eastAsia="Calibri" w:cs="Times New Roman"/>
        </w:rPr>
      </w:pPr>
      <w:r w:rsidRPr="003026E1">
        <w:rPr>
          <w:rFonts w:eastAsia="Calibri" w:cs="Times New Roman"/>
        </w:rPr>
        <w:t>- Elektroniczna dokumentacja pracownicza – zagadnienia praktyczne.</w:t>
      </w:r>
    </w:p>
    <w:p w14:paraId="1AB01440" w14:textId="77777777" w:rsidR="0052542D" w:rsidRDefault="0052542D" w:rsidP="0052542D">
      <w:pPr>
        <w:suppressAutoHyphens w:val="0"/>
        <w:spacing w:after="0" w:line="240" w:lineRule="auto"/>
        <w:rPr>
          <w:rFonts w:eastAsia="Andale Sans UI" w:cs="Calibri"/>
          <w:b/>
          <w:bCs/>
          <w:color w:val="000000"/>
          <w:kern w:val="2"/>
          <w:lang w:eastAsia="ar-SA"/>
        </w:rPr>
      </w:pPr>
    </w:p>
    <w:p w14:paraId="294748B7" w14:textId="77777777" w:rsidR="007E13F1" w:rsidRDefault="007E13F1" w:rsidP="007E13F1">
      <w:pPr>
        <w:pStyle w:val="Akapitzlist"/>
        <w:suppressAutoHyphens w:val="0"/>
        <w:spacing w:after="0" w:line="240" w:lineRule="auto"/>
        <w:jc w:val="center"/>
        <w:rPr>
          <w:rFonts w:ascii="Arial" w:hAnsi="Arial" w:cs="Arial"/>
          <w:b/>
          <w:i/>
          <w:color w:val="FF0000"/>
          <w:sz w:val="20"/>
          <w:szCs w:val="20"/>
        </w:rPr>
      </w:pPr>
    </w:p>
    <w:p w14:paraId="2EBD5705" w14:textId="77777777" w:rsidR="007E13F1" w:rsidRDefault="007E13F1" w:rsidP="007E13F1">
      <w:pPr>
        <w:pStyle w:val="Akapitzlist"/>
        <w:suppressAutoHyphens w:val="0"/>
        <w:spacing w:after="0" w:line="240" w:lineRule="auto"/>
        <w:jc w:val="center"/>
        <w:rPr>
          <w:rFonts w:ascii="Arial" w:hAnsi="Arial" w:cs="Arial"/>
          <w:b/>
          <w:i/>
          <w:color w:val="FF0000"/>
          <w:sz w:val="20"/>
          <w:szCs w:val="20"/>
        </w:rPr>
      </w:pPr>
    </w:p>
    <w:p w14:paraId="30C019AF" w14:textId="77777777" w:rsidR="007E13F1" w:rsidRPr="00342B70" w:rsidRDefault="007E13F1" w:rsidP="007E13F1">
      <w:pPr>
        <w:pStyle w:val="Akapitzlist"/>
        <w:suppressAutoHyphens w:val="0"/>
        <w:spacing w:after="0" w:line="240" w:lineRule="auto"/>
        <w:jc w:val="center"/>
        <w:rPr>
          <w:rFonts w:ascii="Arial" w:hAnsi="Arial" w:cs="Arial"/>
          <w:b/>
          <w:i/>
          <w:color w:val="FF0000"/>
          <w:sz w:val="20"/>
          <w:szCs w:val="20"/>
        </w:rPr>
      </w:pPr>
      <w:r w:rsidRPr="00342B70">
        <w:rPr>
          <w:rFonts w:ascii="Arial" w:hAnsi="Arial" w:cs="Arial"/>
          <w:b/>
          <w:i/>
          <w:color w:val="FF0000"/>
          <w:sz w:val="20"/>
          <w:szCs w:val="20"/>
        </w:rPr>
        <w:t xml:space="preserve">Powyższe szkolenie może być prowadzone w formie szkolenia </w:t>
      </w:r>
      <w:r w:rsidRPr="00342B70">
        <w:rPr>
          <w:rFonts w:ascii="Arial" w:hAnsi="Arial" w:cs="Arial"/>
          <w:b/>
          <w:i/>
          <w:color w:val="FF0000"/>
          <w:sz w:val="20"/>
          <w:szCs w:val="20"/>
        </w:rPr>
        <w:br/>
        <w:t xml:space="preserve">wewnętrznego w siedzibie pracodawcy – cena do negocjacji </w:t>
      </w:r>
      <w:r w:rsidRPr="00342B70">
        <w:rPr>
          <w:rFonts w:ascii="Arial" w:hAnsi="Arial" w:cs="Arial"/>
          <w:b/>
          <w:i/>
          <w:color w:val="FF0000"/>
          <w:sz w:val="20"/>
          <w:szCs w:val="20"/>
        </w:rPr>
        <w:br/>
        <w:t xml:space="preserve">kontakt: </w:t>
      </w:r>
      <w:hyperlink r:id="rId10" w:history="1">
        <w:r w:rsidRPr="00342B70">
          <w:rPr>
            <w:rStyle w:val="Hipercze"/>
            <w:rFonts w:ascii="Arial" w:hAnsi="Arial" w:cs="Arial"/>
            <w:b/>
            <w:i/>
            <w:sz w:val="20"/>
            <w:szCs w:val="20"/>
          </w:rPr>
          <w:t>biuro@szkolenia-css.pl</w:t>
        </w:r>
      </w:hyperlink>
      <w:r w:rsidRPr="00342B70">
        <w:rPr>
          <w:rFonts w:ascii="Arial" w:hAnsi="Arial" w:cs="Arial"/>
          <w:b/>
          <w:i/>
          <w:color w:val="FF0000"/>
          <w:sz w:val="20"/>
          <w:szCs w:val="20"/>
        </w:rPr>
        <w:t>, tel. 721 649 991</w:t>
      </w:r>
    </w:p>
    <w:p w14:paraId="54A61142" w14:textId="77777777" w:rsidR="007E13F1" w:rsidRPr="0085502D" w:rsidRDefault="007E13F1" w:rsidP="007E13F1">
      <w:pPr>
        <w:pStyle w:val="Akapitzlist"/>
        <w:shd w:val="clear" w:color="auto" w:fill="FFFFFF"/>
        <w:suppressAutoHyphens w:val="0"/>
        <w:autoSpaceDN/>
        <w:spacing w:after="150" w:line="240" w:lineRule="auto"/>
        <w:contextualSpacing/>
        <w:textAlignment w:val="auto"/>
        <w:rPr>
          <w:rFonts w:asciiTheme="minorHAnsi" w:hAnsiTheme="minorHAnsi" w:cs="Arial"/>
        </w:rPr>
      </w:pPr>
    </w:p>
    <w:p w14:paraId="01F10425" w14:textId="77777777" w:rsidR="007E13F1" w:rsidRPr="009B1177" w:rsidRDefault="007E13F1" w:rsidP="007E13F1">
      <w:pPr>
        <w:pStyle w:val="Akapitzlist"/>
        <w:numPr>
          <w:ilvl w:val="0"/>
          <w:numId w:val="32"/>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Oprócz ogłoszonych szkoleń realizujemy szkolenia również online wewnętrzne tylko dla firm/instytucji z zakresu prawa pracy, ZUS, podatki, BHP itp.</w:t>
      </w:r>
      <w:r w:rsidRPr="009B1177">
        <w:rPr>
          <w:rFonts w:ascii="Arial" w:hAnsi="Arial" w:cs="Arial"/>
          <w:color w:val="FF0000"/>
          <w:kern w:val="0"/>
          <w:sz w:val="18"/>
          <w:szCs w:val="18"/>
        </w:rPr>
        <w:br/>
      </w:r>
    </w:p>
    <w:p w14:paraId="19400705" w14:textId="3B49AE20" w:rsidR="007E13F1" w:rsidRPr="000A0E81" w:rsidRDefault="007E13F1" w:rsidP="000A0E81">
      <w:pPr>
        <w:pStyle w:val="Akapitzlist"/>
        <w:numPr>
          <w:ilvl w:val="0"/>
          <w:numId w:val="32"/>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Konsultacje telefoniczne – bieżąca pomoc prawna z prawa prac</w:t>
      </w:r>
      <w:r w:rsidR="000A0E81">
        <w:rPr>
          <w:rFonts w:ascii="Arial" w:hAnsi="Arial" w:cs="Arial"/>
          <w:color w:val="FF0000"/>
          <w:kern w:val="0"/>
          <w:sz w:val="18"/>
          <w:szCs w:val="18"/>
        </w:rPr>
        <w:t>y</w:t>
      </w:r>
    </w:p>
    <w:p w14:paraId="5AFE7CD5" w14:textId="338C7F6A" w:rsidR="007E13F1" w:rsidRDefault="007E13F1" w:rsidP="000A0E81">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721 649 991 lub </w:t>
      </w:r>
      <w:hyperlink r:id="rId11" w:history="1">
        <w:r w:rsidRPr="00822254">
          <w:rPr>
            <w:rStyle w:val="Hipercze"/>
            <w:rFonts w:ascii="Times New Roman" w:eastAsia="Times New Roman" w:hAnsi="Times New Roman" w:cs="Times New Roman"/>
            <w:b/>
            <w:bCs/>
            <w:sz w:val="24"/>
            <w:szCs w:val="24"/>
            <w:lang w:eastAsia="pl-PL"/>
          </w:rPr>
          <w:t>biuro@szkolenia-css.pl</w:t>
        </w:r>
      </w:hyperlink>
    </w:p>
    <w:p w14:paraId="7007E106" w14:textId="77777777" w:rsidR="007E13F1" w:rsidRDefault="007E13F1" w:rsidP="007E13F1">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7950A7BA" w14:textId="77777777" w:rsidR="007E13F1" w:rsidRPr="00167682" w:rsidRDefault="007E13F1" w:rsidP="007E13F1">
      <w:pPr>
        <w:shd w:val="clear" w:color="auto" w:fill="FFFFFF"/>
        <w:spacing w:after="0" w:line="240" w:lineRule="auto"/>
        <w:jc w:val="center"/>
        <w:rPr>
          <w:rFonts w:ascii="Arial" w:eastAsia="Times New Roman" w:hAnsi="Arial" w:cs="Arial"/>
          <w:color w:val="222222"/>
          <w:sz w:val="24"/>
          <w:szCs w:val="24"/>
          <w:lang w:eastAsia="pl-PL"/>
        </w:rPr>
      </w:pPr>
    </w:p>
    <w:tbl>
      <w:tblPr>
        <w:tblW w:w="10466" w:type="dxa"/>
        <w:tblCellMar>
          <w:left w:w="10" w:type="dxa"/>
          <w:right w:w="10" w:type="dxa"/>
        </w:tblCellMar>
        <w:tblLook w:val="04A0" w:firstRow="1" w:lastRow="0" w:firstColumn="1" w:lastColumn="0" w:noHBand="0" w:noVBand="1"/>
      </w:tblPr>
      <w:tblGrid>
        <w:gridCol w:w="10466"/>
      </w:tblGrid>
      <w:tr w:rsidR="007E13F1" w14:paraId="23BE720A" w14:textId="77777777" w:rsidTr="00111C05">
        <w:tc>
          <w:tcPr>
            <w:tcW w:w="10466" w:type="dxa"/>
            <w:tcBorders>
              <w:top w:val="single" w:sz="4" w:space="0" w:color="000000"/>
            </w:tcBorders>
            <w:shd w:val="clear" w:color="auto" w:fill="auto"/>
            <w:tcMar>
              <w:top w:w="0" w:type="dxa"/>
              <w:left w:w="108" w:type="dxa"/>
              <w:bottom w:w="0" w:type="dxa"/>
              <w:right w:w="108" w:type="dxa"/>
            </w:tcMar>
          </w:tcPr>
          <w:p w14:paraId="263F70D9" w14:textId="77777777" w:rsidR="007E13F1" w:rsidRDefault="007E13F1" w:rsidP="00111C05">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6AD90C6C" w14:textId="77777777" w:rsidR="007E13F1" w:rsidRDefault="007E13F1" w:rsidP="00111C05">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44B37EE0" w14:textId="14A9E1C3" w:rsidR="007E13F1" w:rsidRPr="000A0E81" w:rsidRDefault="007E13F1" w:rsidP="000A0E81">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1841045A" w14:textId="3517400D" w:rsidR="00EA405C" w:rsidRPr="00EA405C" w:rsidRDefault="00C606B4" w:rsidP="00EA405C">
      <w:pPr>
        <w:rPr>
          <w:rFonts w:ascii="Times New Roman" w:hAnsi="Times New Roman"/>
          <w:b/>
          <w:sz w:val="16"/>
          <w:szCs w:val="16"/>
        </w:rPr>
      </w:pPr>
      <w:r>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sectPr w:rsidR="00EA405C" w:rsidRPr="00EA405C"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D8945" w14:textId="77777777" w:rsidR="0032641E" w:rsidRDefault="0032641E">
      <w:pPr>
        <w:spacing w:after="0" w:line="240" w:lineRule="auto"/>
      </w:pPr>
      <w:r>
        <w:separator/>
      </w:r>
    </w:p>
  </w:endnote>
  <w:endnote w:type="continuationSeparator" w:id="0">
    <w:p w14:paraId="75B75AF1" w14:textId="77777777" w:rsidR="0032641E" w:rsidRDefault="003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ndale Sans UI">
    <w:altName w:val="Arial Unicode MS"/>
    <w:charset w:val="EE"/>
    <w:family w:val="auto"/>
    <w:pitch w:val="variable"/>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B1C5D" w14:textId="77777777" w:rsidR="0032641E" w:rsidRDefault="0032641E">
      <w:pPr>
        <w:spacing w:after="0" w:line="240" w:lineRule="auto"/>
      </w:pPr>
      <w:r>
        <w:rPr>
          <w:color w:val="000000"/>
        </w:rPr>
        <w:separator/>
      </w:r>
    </w:p>
  </w:footnote>
  <w:footnote w:type="continuationSeparator" w:id="0">
    <w:p w14:paraId="589574A1" w14:textId="77777777" w:rsidR="0032641E" w:rsidRDefault="00326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3"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4"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7"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7D4A5493"/>
    <w:multiLevelType w:val="hybridMultilevel"/>
    <w:tmpl w:val="7054BC04"/>
    <w:lvl w:ilvl="0" w:tplc="F0160A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354118875">
    <w:abstractNumId w:val="19"/>
  </w:num>
  <w:num w:numId="2" w16cid:durableId="300422667">
    <w:abstractNumId w:val="16"/>
  </w:num>
  <w:num w:numId="3" w16cid:durableId="402262308">
    <w:abstractNumId w:val="21"/>
  </w:num>
  <w:num w:numId="4" w16cid:durableId="301422458">
    <w:abstractNumId w:val="18"/>
  </w:num>
  <w:num w:numId="5" w16cid:durableId="992177088">
    <w:abstractNumId w:val="17"/>
  </w:num>
  <w:num w:numId="6" w16cid:durableId="170918351">
    <w:abstractNumId w:val="28"/>
  </w:num>
  <w:num w:numId="7" w16cid:durableId="654408559">
    <w:abstractNumId w:val="25"/>
  </w:num>
  <w:num w:numId="8" w16cid:durableId="41758926">
    <w:abstractNumId w:val="33"/>
  </w:num>
  <w:num w:numId="9" w16cid:durableId="1053236808">
    <w:abstractNumId w:val="26"/>
  </w:num>
  <w:num w:numId="10" w16cid:durableId="2101439804">
    <w:abstractNumId w:val="15"/>
  </w:num>
  <w:num w:numId="11" w16cid:durableId="157157680">
    <w:abstractNumId w:val="11"/>
  </w:num>
  <w:num w:numId="12" w16cid:durableId="2033335492">
    <w:abstractNumId w:val="14"/>
  </w:num>
  <w:num w:numId="13" w16cid:durableId="693654548">
    <w:abstractNumId w:val="30"/>
  </w:num>
  <w:num w:numId="14" w16cid:durableId="1824078889">
    <w:abstractNumId w:val="13"/>
  </w:num>
  <w:num w:numId="15" w16cid:durableId="2077587189">
    <w:abstractNumId w:val="12"/>
  </w:num>
  <w:num w:numId="16" w16cid:durableId="1943687611">
    <w:abstractNumId w:val="24"/>
  </w:num>
  <w:num w:numId="17" w16cid:durableId="811944274">
    <w:abstractNumId w:val="23"/>
  </w:num>
  <w:num w:numId="18" w16cid:durableId="1475679915">
    <w:abstractNumId w:val="22"/>
  </w:num>
  <w:num w:numId="19" w16cid:durableId="1732851122">
    <w:abstractNumId w:val="31"/>
  </w:num>
  <w:num w:numId="20" w16cid:durableId="1242132099">
    <w:abstractNumId w:val="20"/>
  </w:num>
  <w:num w:numId="21" w16cid:durableId="1846938911">
    <w:abstractNumId w:val="1"/>
  </w:num>
  <w:num w:numId="22" w16cid:durableId="1907107969">
    <w:abstractNumId w:val="10"/>
  </w:num>
  <w:num w:numId="23" w16cid:durableId="96146232">
    <w:abstractNumId w:val="0"/>
  </w:num>
  <w:num w:numId="24" w16cid:durableId="215552789">
    <w:abstractNumId w:val="2"/>
  </w:num>
  <w:num w:numId="25" w16cid:durableId="1953827830">
    <w:abstractNumId w:val="3"/>
  </w:num>
  <w:num w:numId="26" w16cid:durableId="224030206">
    <w:abstractNumId w:val="4"/>
  </w:num>
  <w:num w:numId="27" w16cid:durableId="367141493">
    <w:abstractNumId w:val="5"/>
  </w:num>
  <w:num w:numId="28" w16cid:durableId="605767478">
    <w:abstractNumId w:val="6"/>
  </w:num>
  <w:num w:numId="29" w16cid:durableId="2020352726">
    <w:abstractNumId w:val="7"/>
  </w:num>
  <w:num w:numId="30" w16cid:durableId="686830134">
    <w:abstractNumId w:val="8"/>
  </w:num>
  <w:num w:numId="31" w16cid:durableId="939920934">
    <w:abstractNumId w:val="9"/>
  </w:num>
  <w:num w:numId="32" w16cid:durableId="68693660">
    <w:abstractNumId w:val="29"/>
  </w:num>
  <w:num w:numId="33" w16cid:durableId="5287635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54481542">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ACC"/>
    <w:rsid w:val="00021AC5"/>
    <w:rsid w:val="000244F0"/>
    <w:rsid w:val="000274FB"/>
    <w:rsid w:val="00030B2E"/>
    <w:rsid w:val="000334D2"/>
    <w:rsid w:val="000379F5"/>
    <w:rsid w:val="0004795D"/>
    <w:rsid w:val="000546B5"/>
    <w:rsid w:val="00054BEC"/>
    <w:rsid w:val="0005642D"/>
    <w:rsid w:val="00056CF5"/>
    <w:rsid w:val="000652C7"/>
    <w:rsid w:val="00067FB4"/>
    <w:rsid w:val="00075E21"/>
    <w:rsid w:val="00075EAC"/>
    <w:rsid w:val="00076F49"/>
    <w:rsid w:val="00077C95"/>
    <w:rsid w:val="000806F2"/>
    <w:rsid w:val="00091B65"/>
    <w:rsid w:val="000954AA"/>
    <w:rsid w:val="00096B59"/>
    <w:rsid w:val="000974CF"/>
    <w:rsid w:val="000A0CD5"/>
    <w:rsid w:val="000A0E81"/>
    <w:rsid w:val="000A0FC3"/>
    <w:rsid w:val="000B1472"/>
    <w:rsid w:val="000B4653"/>
    <w:rsid w:val="000C5BCD"/>
    <w:rsid w:val="000C72B8"/>
    <w:rsid w:val="000D2987"/>
    <w:rsid w:val="000D5F31"/>
    <w:rsid w:val="000D61E3"/>
    <w:rsid w:val="000D7915"/>
    <w:rsid w:val="000E04ED"/>
    <w:rsid w:val="000F530D"/>
    <w:rsid w:val="000F725C"/>
    <w:rsid w:val="00102564"/>
    <w:rsid w:val="001040E5"/>
    <w:rsid w:val="001048BC"/>
    <w:rsid w:val="001105F5"/>
    <w:rsid w:val="00111385"/>
    <w:rsid w:val="00116738"/>
    <w:rsid w:val="00122FD0"/>
    <w:rsid w:val="00136EC8"/>
    <w:rsid w:val="0014311A"/>
    <w:rsid w:val="00143858"/>
    <w:rsid w:val="00145DC4"/>
    <w:rsid w:val="00146C84"/>
    <w:rsid w:val="00147BBA"/>
    <w:rsid w:val="0015436E"/>
    <w:rsid w:val="00160858"/>
    <w:rsid w:val="00160B6A"/>
    <w:rsid w:val="00161B31"/>
    <w:rsid w:val="001726E5"/>
    <w:rsid w:val="00172878"/>
    <w:rsid w:val="001808C4"/>
    <w:rsid w:val="001817B0"/>
    <w:rsid w:val="001876AB"/>
    <w:rsid w:val="00191760"/>
    <w:rsid w:val="001971CA"/>
    <w:rsid w:val="001A0A88"/>
    <w:rsid w:val="001A6FDB"/>
    <w:rsid w:val="001B02E6"/>
    <w:rsid w:val="001B0E6D"/>
    <w:rsid w:val="001B276D"/>
    <w:rsid w:val="001B5018"/>
    <w:rsid w:val="001B5A10"/>
    <w:rsid w:val="001D2244"/>
    <w:rsid w:val="001D243B"/>
    <w:rsid w:val="001D7DBA"/>
    <w:rsid w:val="001E6EC4"/>
    <w:rsid w:val="001F58D0"/>
    <w:rsid w:val="001F6B52"/>
    <w:rsid w:val="0020035E"/>
    <w:rsid w:val="002051DC"/>
    <w:rsid w:val="00206755"/>
    <w:rsid w:val="00206FFF"/>
    <w:rsid w:val="0021245F"/>
    <w:rsid w:val="00221222"/>
    <w:rsid w:val="00223473"/>
    <w:rsid w:val="00227BE3"/>
    <w:rsid w:val="00232035"/>
    <w:rsid w:val="00232D51"/>
    <w:rsid w:val="0023308F"/>
    <w:rsid w:val="002369BE"/>
    <w:rsid w:val="002475E2"/>
    <w:rsid w:val="0025137B"/>
    <w:rsid w:val="002550A2"/>
    <w:rsid w:val="00260916"/>
    <w:rsid w:val="00263153"/>
    <w:rsid w:val="0026437A"/>
    <w:rsid w:val="00267941"/>
    <w:rsid w:val="00271881"/>
    <w:rsid w:val="00272683"/>
    <w:rsid w:val="002734D6"/>
    <w:rsid w:val="00284C10"/>
    <w:rsid w:val="00295C12"/>
    <w:rsid w:val="002B3C27"/>
    <w:rsid w:val="002B4780"/>
    <w:rsid w:val="002B580B"/>
    <w:rsid w:val="002C4B80"/>
    <w:rsid w:val="002D2877"/>
    <w:rsid w:val="002D436D"/>
    <w:rsid w:val="002E1A07"/>
    <w:rsid w:val="002E36F8"/>
    <w:rsid w:val="002E4EEA"/>
    <w:rsid w:val="002E771A"/>
    <w:rsid w:val="002F7CCA"/>
    <w:rsid w:val="003026E1"/>
    <w:rsid w:val="0031286B"/>
    <w:rsid w:val="00313F24"/>
    <w:rsid w:val="003146DA"/>
    <w:rsid w:val="00322234"/>
    <w:rsid w:val="0032641E"/>
    <w:rsid w:val="00334139"/>
    <w:rsid w:val="003343EE"/>
    <w:rsid w:val="00344F3C"/>
    <w:rsid w:val="0034527D"/>
    <w:rsid w:val="00346232"/>
    <w:rsid w:val="003520BC"/>
    <w:rsid w:val="003548A3"/>
    <w:rsid w:val="0036230F"/>
    <w:rsid w:val="00362D8D"/>
    <w:rsid w:val="003676C5"/>
    <w:rsid w:val="00371DB4"/>
    <w:rsid w:val="003733AC"/>
    <w:rsid w:val="0037389B"/>
    <w:rsid w:val="003746F4"/>
    <w:rsid w:val="00380901"/>
    <w:rsid w:val="00383172"/>
    <w:rsid w:val="00387B48"/>
    <w:rsid w:val="00392761"/>
    <w:rsid w:val="0039740F"/>
    <w:rsid w:val="00397EEA"/>
    <w:rsid w:val="00397EF6"/>
    <w:rsid w:val="003A2577"/>
    <w:rsid w:val="003A2890"/>
    <w:rsid w:val="003A2CC3"/>
    <w:rsid w:val="003A54C9"/>
    <w:rsid w:val="003B17AC"/>
    <w:rsid w:val="003B4329"/>
    <w:rsid w:val="003B59B5"/>
    <w:rsid w:val="003B5BEC"/>
    <w:rsid w:val="003C3819"/>
    <w:rsid w:val="003D28CB"/>
    <w:rsid w:val="003D42EF"/>
    <w:rsid w:val="003D74D9"/>
    <w:rsid w:val="003D7D00"/>
    <w:rsid w:val="003E1262"/>
    <w:rsid w:val="003F473D"/>
    <w:rsid w:val="003F6AC9"/>
    <w:rsid w:val="0040134E"/>
    <w:rsid w:val="0040335C"/>
    <w:rsid w:val="004047D6"/>
    <w:rsid w:val="00407070"/>
    <w:rsid w:val="00417BBB"/>
    <w:rsid w:val="00430C0B"/>
    <w:rsid w:val="00431CC6"/>
    <w:rsid w:val="004343E3"/>
    <w:rsid w:val="004423A6"/>
    <w:rsid w:val="0046051C"/>
    <w:rsid w:val="00463082"/>
    <w:rsid w:val="00466A85"/>
    <w:rsid w:val="00487199"/>
    <w:rsid w:val="0049403C"/>
    <w:rsid w:val="00496090"/>
    <w:rsid w:val="004960EC"/>
    <w:rsid w:val="004978AD"/>
    <w:rsid w:val="004A3031"/>
    <w:rsid w:val="004A52B9"/>
    <w:rsid w:val="004A6F90"/>
    <w:rsid w:val="004B152A"/>
    <w:rsid w:val="004B2892"/>
    <w:rsid w:val="004B6A79"/>
    <w:rsid w:val="004B7A07"/>
    <w:rsid w:val="004C3C34"/>
    <w:rsid w:val="004C5F56"/>
    <w:rsid w:val="004D0BB0"/>
    <w:rsid w:val="004D348D"/>
    <w:rsid w:val="004D67DA"/>
    <w:rsid w:val="004D6B5A"/>
    <w:rsid w:val="004D6D90"/>
    <w:rsid w:val="004F735B"/>
    <w:rsid w:val="00503BC6"/>
    <w:rsid w:val="00503DF1"/>
    <w:rsid w:val="005114FD"/>
    <w:rsid w:val="00517260"/>
    <w:rsid w:val="00521052"/>
    <w:rsid w:val="0052542D"/>
    <w:rsid w:val="005258D9"/>
    <w:rsid w:val="005264B3"/>
    <w:rsid w:val="00530B14"/>
    <w:rsid w:val="00537C3F"/>
    <w:rsid w:val="00543669"/>
    <w:rsid w:val="0054558A"/>
    <w:rsid w:val="00546231"/>
    <w:rsid w:val="005532C2"/>
    <w:rsid w:val="0055490F"/>
    <w:rsid w:val="005573E7"/>
    <w:rsid w:val="00560DC7"/>
    <w:rsid w:val="005620F7"/>
    <w:rsid w:val="00567477"/>
    <w:rsid w:val="00580879"/>
    <w:rsid w:val="0058097C"/>
    <w:rsid w:val="005A0763"/>
    <w:rsid w:val="005A52DA"/>
    <w:rsid w:val="005A5DC3"/>
    <w:rsid w:val="005B1A04"/>
    <w:rsid w:val="005C3F5C"/>
    <w:rsid w:val="005D36C6"/>
    <w:rsid w:val="005D5CA7"/>
    <w:rsid w:val="005D69E7"/>
    <w:rsid w:val="006101AF"/>
    <w:rsid w:val="0061113B"/>
    <w:rsid w:val="00615F7F"/>
    <w:rsid w:val="00625BB7"/>
    <w:rsid w:val="00637C85"/>
    <w:rsid w:val="00646339"/>
    <w:rsid w:val="0065105A"/>
    <w:rsid w:val="00652A23"/>
    <w:rsid w:val="0065349B"/>
    <w:rsid w:val="00665B82"/>
    <w:rsid w:val="0067433F"/>
    <w:rsid w:val="006777C5"/>
    <w:rsid w:val="00682402"/>
    <w:rsid w:val="006962DC"/>
    <w:rsid w:val="00696B54"/>
    <w:rsid w:val="006A2778"/>
    <w:rsid w:val="006A34AF"/>
    <w:rsid w:val="006B63AE"/>
    <w:rsid w:val="006D059B"/>
    <w:rsid w:val="006D0ECD"/>
    <w:rsid w:val="006E40F6"/>
    <w:rsid w:val="006E469A"/>
    <w:rsid w:val="006F250E"/>
    <w:rsid w:val="00701CB5"/>
    <w:rsid w:val="00704F1A"/>
    <w:rsid w:val="00707D0F"/>
    <w:rsid w:val="007111AD"/>
    <w:rsid w:val="00714F36"/>
    <w:rsid w:val="00716BB8"/>
    <w:rsid w:val="00742012"/>
    <w:rsid w:val="00755DD6"/>
    <w:rsid w:val="007563C8"/>
    <w:rsid w:val="00761C74"/>
    <w:rsid w:val="00761DBF"/>
    <w:rsid w:val="00765693"/>
    <w:rsid w:val="00770D16"/>
    <w:rsid w:val="007722DE"/>
    <w:rsid w:val="00784C7D"/>
    <w:rsid w:val="00784D1F"/>
    <w:rsid w:val="007A3FBA"/>
    <w:rsid w:val="007A610E"/>
    <w:rsid w:val="007A7943"/>
    <w:rsid w:val="007B226B"/>
    <w:rsid w:val="007B4B9C"/>
    <w:rsid w:val="007D0888"/>
    <w:rsid w:val="007D4394"/>
    <w:rsid w:val="007D50EE"/>
    <w:rsid w:val="007D7D97"/>
    <w:rsid w:val="007E0233"/>
    <w:rsid w:val="007E13F1"/>
    <w:rsid w:val="007F167C"/>
    <w:rsid w:val="007F2B90"/>
    <w:rsid w:val="00802CA5"/>
    <w:rsid w:val="008065B4"/>
    <w:rsid w:val="00810D1D"/>
    <w:rsid w:val="00811065"/>
    <w:rsid w:val="008136D7"/>
    <w:rsid w:val="00817CC6"/>
    <w:rsid w:val="00826855"/>
    <w:rsid w:val="008407CA"/>
    <w:rsid w:val="00840C5E"/>
    <w:rsid w:val="0084229B"/>
    <w:rsid w:val="00843378"/>
    <w:rsid w:val="00853D9D"/>
    <w:rsid w:val="0085644C"/>
    <w:rsid w:val="00861D64"/>
    <w:rsid w:val="008665F5"/>
    <w:rsid w:val="00870A68"/>
    <w:rsid w:val="008764D5"/>
    <w:rsid w:val="00883188"/>
    <w:rsid w:val="00890C78"/>
    <w:rsid w:val="00892B69"/>
    <w:rsid w:val="00896108"/>
    <w:rsid w:val="00897CFA"/>
    <w:rsid w:val="008A1AFB"/>
    <w:rsid w:val="008B1751"/>
    <w:rsid w:val="008B3300"/>
    <w:rsid w:val="008B4F9C"/>
    <w:rsid w:val="008B7FDD"/>
    <w:rsid w:val="008D0A69"/>
    <w:rsid w:val="008D6F97"/>
    <w:rsid w:val="008E1D63"/>
    <w:rsid w:val="008E65AA"/>
    <w:rsid w:val="008F04FC"/>
    <w:rsid w:val="009138DB"/>
    <w:rsid w:val="0091753A"/>
    <w:rsid w:val="009304CB"/>
    <w:rsid w:val="00957A62"/>
    <w:rsid w:val="0096056C"/>
    <w:rsid w:val="00962EBE"/>
    <w:rsid w:val="00973D6E"/>
    <w:rsid w:val="00977B53"/>
    <w:rsid w:val="00990303"/>
    <w:rsid w:val="009958B8"/>
    <w:rsid w:val="00997E62"/>
    <w:rsid w:val="009A5E5E"/>
    <w:rsid w:val="009A75AB"/>
    <w:rsid w:val="009B1A5F"/>
    <w:rsid w:val="009B355D"/>
    <w:rsid w:val="009B3A82"/>
    <w:rsid w:val="009B3B99"/>
    <w:rsid w:val="009E078F"/>
    <w:rsid w:val="009E3A23"/>
    <w:rsid w:val="009E4AE0"/>
    <w:rsid w:val="009E7D64"/>
    <w:rsid w:val="009F275A"/>
    <w:rsid w:val="009F2F18"/>
    <w:rsid w:val="009F495D"/>
    <w:rsid w:val="00A13D08"/>
    <w:rsid w:val="00A166FF"/>
    <w:rsid w:val="00A17C38"/>
    <w:rsid w:val="00A23521"/>
    <w:rsid w:val="00A32DE9"/>
    <w:rsid w:val="00A40400"/>
    <w:rsid w:val="00A44235"/>
    <w:rsid w:val="00A52075"/>
    <w:rsid w:val="00A56244"/>
    <w:rsid w:val="00A636FF"/>
    <w:rsid w:val="00A66A54"/>
    <w:rsid w:val="00A67E13"/>
    <w:rsid w:val="00A70606"/>
    <w:rsid w:val="00A70B69"/>
    <w:rsid w:val="00A74746"/>
    <w:rsid w:val="00A81960"/>
    <w:rsid w:val="00A858D5"/>
    <w:rsid w:val="00A90812"/>
    <w:rsid w:val="00A91E36"/>
    <w:rsid w:val="00A93DB2"/>
    <w:rsid w:val="00AA093C"/>
    <w:rsid w:val="00AA437D"/>
    <w:rsid w:val="00AA4CB4"/>
    <w:rsid w:val="00AA6369"/>
    <w:rsid w:val="00AB5F39"/>
    <w:rsid w:val="00AB667D"/>
    <w:rsid w:val="00AC6CA6"/>
    <w:rsid w:val="00AD5AC7"/>
    <w:rsid w:val="00AE0421"/>
    <w:rsid w:val="00AF29DB"/>
    <w:rsid w:val="00AF4DCD"/>
    <w:rsid w:val="00B017FD"/>
    <w:rsid w:val="00B029ED"/>
    <w:rsid w:val="00B14888"/>
    <w:rsid w:val="00B14A54"/>
    <w:rsid w:val="00B14A5A"/>
    <w:rsid w:val="00B26A6E"/>
    <w:rsid w:val="00B30565"/>
    <w:rsid w:val="00B3130F"/>
    <w:rsid w:val="00B31C66"/>
    <w:rsid w:val="00B366CF"/>
    <w:rsid w:val="00B45765"/>
    <w:rsid w:val="00B4765C"/>
    <w:rsid w:val="00B47E61"/>
    <w:rsid w:val="00B54A89"/>
    <w:rsid w:val="00B57C38"/>
    <w:rsid w:val="00B90642"/>
    <w:rsid w:val="00B91279"/>
    <w:rsid w:val="00B91C42"/>
    <w:rsid w:val="00B94714"/>
    <w:rsid w:val="00B96397"/>
    <w:rsid w:val="00BA09DE"/>
    <w:rsid w:val="00BA1412"/>
    <w:rsid w:val="00BA1F7A"/>
    <w:rsid w:val="00BA3820"/>
    <w:rsid w:val="00BA4713"/>
    <w:rsid w:val="00BA5B64"/>
    <w:rsid w:val="00BB5369"/>
    <w:rsid w:val="00BB6885"/>
    <w:rsid w:val="00BC0617"/>
    <w:rsid w:val="00BC41C2"/>
    <w:rsid w:val="00BC43A6"/>
    <w:rsid w:val="00BD16E1"/>
    <w:rsid w:val="00BD58AB"/>
    <w:rsid w:val="00BE198E"/>
    <w:rsid w:val="00BE19E5"/>
    <w:rsid w:val="00BE207D"/>
    <w:rsid w:val="00BE66BD"/>
    <w:rsid w:val="00C0493C"/>
    <w:rsid w:val="00C07FB1"/>
    <w:rsid w:val="00C201EA"/>
    <w:rsid w:val="00C25A8A"/>
    <w:rsid w:val="00C35664"/>
    <w:rsid w:val="00C358EF"/>
    <w:rsid w:val="00C36199"/>
    <w:rsid w:val="00C4233D"/>
    <w:rsid w:val="00C43084"/>
    <w:rsid w:val="00C4332A"/>
    <w:rsid w:val="00C46A3F"/>
    <w:rsid w:val="00C50289"/>
    <w:rsid w:val="00C606B4"/>
    <w:rsid w:val="00C72093"/>
    <w:rsid w:val="00C72453"/>
    <w:rsid w:val="00C87247"/>
    <w:rsid w:val="00C90EE3"/>
    <w:rsid w:val="00C93C1E"/>
    <w:rsid w:val="00CA100F"/>
    <w:rsid w:val="00CA455F"/>
    <w:rsid w:val="00CB2A5D"/>
    <w:rsid w:val="00CB34EF"/>
    <w:rsid w:val="00CB4C3A"/>
    <w:rsid w:val="00CB6CB0"/>
    <w:rsid w:val="00CC2550"/>
    <w:rsid w:val="00CC332C"/>
    <w:rsid w:val="00CC64D0"/>
    <w:rsid w:val="00CC67A3"/>
    <w:rsid w:val="00CD142A"/>
    <w:rsid w:val="00CD2FEA"/>
    <w:rsid w:val="00CE2DCC"/>
    <w:rsid w:val="00CE48F1"/>
    <w:rsid w:val="00CE550A"/>
    <w:rsid w:val="00CE6034"/>
    <w:rsid w:val="00CF1043"/>
    <w:rsid w:val="00CF17CC"/>
    <w:rsid w:val="00CF2273"/>
    <w:rsid w:val="00CF30A9"/>
    <w:rsid w:val="00CF43E4"/>
    <w:rsid w:val="00CF711B"/>
    <w:rsid w:val="00D00F62"/>
    <w:rsid w:val="00D02E32"/>
    <w:rsid w:val="00D0464F"/>
    <w:rsid w:val="00D140F5"/>
    <w:rsid w:val="00D16B26"/>
    <w:rsid w:val="00D41A1B"/>
    <w:rsid w:val="00D44D9C"/>
    <w:rsid w:val="00D57CCB"/>
    <w:rsid w:val="00D623ED"/>
    <w:rsid w:val="00D650AB"/>
    <w:rsid w:val="00D65283"/>
    <w:rsid w:val="00D66507"/>
    <w:rsid w:val="00D86F1D"/>
    <w:rsid w:val="00D87CBC"/>
    <w:rsid w:val="00D96967"/>
    <w:rsid w:val="00DB195C"/>
    <w:rsid w:val="00DC097F"/>
    <w:rsid w:val="00DC62EE"/>
    <w:rsid w:val="00DD0BCE"/>
    <w:rsid w:val="00DD16E7"/>
    <w:rsid w:val="00DD2644"/>
    <w:rsid w:val="00DD2E1D"/>
    <w:rsid w:val="00DD583F"/>
    <w:rsid w:val="00DE2CDC"/>
    <w:rsid w:val="00DE36ED"/>
    <w:rsid w:val="00DE41E1"/>
    <w:rsid w:val="00E0574F"/>
    <w:rsid w:val="00E13FF7"/>
    <w:rsid w:val="00E14A28"/>
    <w:rsid w:val="00E162AF"/>
    <w:rsid w:val="00E23286"/>
    <w:rsid w:val="00E40D8A"/>
    <w:rsid w:val="00E5148D"/>
    <w:rsid w:val="00E6103C"/>
    <w:rsid w:val="00E67296"/>
    <w:rsid w:val="00E82553"/>
    <w:rsid w:val="00EA154F"/>
    <w:rsid w:val="00EA2732"/>
    <w:rsid w:val="00EA405C"/>
    <w:rsid w:val="00EA475F"/>
    <w:rsid w:val="00EA50D4"/>
    <w:rsid w:val="00EB3139"/>
    <w:rsid w:val="00EB3222"/>
    <w:rsid w:val="00EC405C"/>
    <w:rsid w:val="00EC40D7"/>
    <w:rsid w:val="00ED3090"/>
    <w:rsid w:val="00EE1C6C"/>
    <w:rsid w:val="00EE2D3F"/>
    <w:rsid w:val="00EE3C46"/>
    <w:rsid w:val="00EE4298"/>
    <w:rsid w:val="00EE4A83"/>
    <w:rsid w:val="00EE4B52"/>
    <w:rsid w:val="00EE5B68"/>
    <w:rsid w:val="00EF48E0"/>
    <w:rsid w:val="00EF610A"/>
    <w:rsid w:val="00EF794D"/>
    <w:rsid w:val="00F01994"/>
    <w:rsid w:val="00F030C3"/>
    <w:rsid w:val="00F1691E"/>
    <w:rsid w:val="00F16DE1"/>
    <w:rsid w:val="00F26077"/>
    <w:rsid w:val="00F31ECB"/>
    <w:rsid w:val="00F3564E"/>
    <w:rsid w:val="00F42B36"/>
    <w:rsid w:val="00F43239"/>
    <w:rsid w:val="00F51C1D"/>
    <w:rsid w:val="00F534CF"/>
    <w:rsid w:val="00F81C75"/>
    <w:rsid w:val="00F82CD4"/>
    <w:rsid w:val="00F83E16"/>
    <w:rsid w:val="00F84946"/>
    <w:rsid w:val="00F95516"/>
    <w:rsid w:val="00F9734C"/>
    <w:rsid w:val="00FA1600"/>
    <w:rsid w:val="00FA31FF"/>
    <w:rsid w:val="00FA79D3"/>
    <w:rsid w:val="00FB4BDF"/>
    <w:rsid w:val="00FB5E1D"/>
    <w:rsid w:val="00FD0341"/>
    <w:rsid w:val="00FD2FC3"/>
    <w:rsid w:val="00FD47DC"/>
    <w:rsid w:val="00FD5919"/>
    <w:rsid w:val="00FE17DF"/>
    <w:rsid w:val="00FF1FFD"/>
    <w:rsid w:val="00FF3D78"/>
    <w:rsid w:val="00FF6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A91E"/>
  <w15:docId w15:val="{389DB8C9-663D-4FDE-86BA-C45DEC89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063095735">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szkolenia-css.pl" TargetMode="Externa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www.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547A2-EA4F-42DC-BF66-82B28514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2145</Words>
  <Characters>12873</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183</cp:revision>
  <cp:lastPrinted>2020-09-30T07:36:00Z</cp:lastPrinted>
  <dcterms:created xsi:type="dcterms:W3CDTF">2021-07-12T11:53:00Z</dcterms:created>
  <dcterms:modified xsi:type="dcterms:W3CDTF">2022-07-12T08:59:00Z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