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4251" w14:textId="77777777" w:rsidR="00870A68" w:rsidRPr="00B93839" w:rsidRDefault="00870A68" w:rsidP="006101AF">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4FF6C5CF" wp14:editId="490F6A58">
            <wp:simplePos x="0" y="0"/>
            <wp:positionH relativeFrom="column">
              <wp:posOffset>19050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70A68" w14:paraId="572E93EE" w14:textId="77777777" w:rsidTr="000334D2">
        <w:trPr>
          <w:trHeight w:val="1124"/>
        </w:trPr>
        <w:tc>
          <w:tcPr>
            <w:tcW w:w="3090" w:type="dxa"/>
          </w:tcPr>
          <w:p w14:paraId="5E9D07E6" w14:textId="77777777" w:rsidR="00870A68" w:rsidRPr="00510383" w:rsidRDefault="00870A68" w:rsidP="006101AF">
            <w:pPr>
              <w:jc w:val="center"/>
              <w:rPr>
                <w:rFonts w:ascii="Times New Roman" w:hAnsi="Times New Roman"/>
                <w:b/>
                <w:sz w:val="24"/>
                <w:szCs w:val="24"/>
              </w:rPr>
            </w:pPr>
            <w:r w:rsidRPr="00510383">
              <w:rPr>
                <w:rFonts w:ascii="Times New Roman" w:hAnsi="Times New Roman"/>
                <w:b/>
                <w:sz w:val="24"/>
                <w:szCs w:val="24"/>
              </w:rPr>
              <w:t>www.szkolenia-css.pl</w:t>
            </w:r>
          </w:p>
          <w:p w14:paraId="4944E0AA" w14:textId="77777777" w:rsidR="00870A68" w:rsidRPr="00510383" w:rsidRDefault="00870A68" w:rsidP="006101AF">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26BB8FD" w14:textId="77777777" w:rsidR="00870A68" w:rsidRDefault="00870A68" w:rsidP="006101AF">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97E62">
              <w:rPr>
                <w:rFonts w:ascii="Times New Roman" w:hAnsi="Times New Roman"/>
                <w:sz w:val="18"/>
                <w:szCs w:val="18"/>
              </w:rPr>
              <w:t> </w:t>
            </w:r>
            <w:r w:rsidRPr="004C1ED2">
              <w:rPr>
                <w:rFonts w:ascii="Times New Roman" w:hAnsi="Times New Roman"/>
                <w:sz w:val="18"/>
                <w:szCs w:val="18"/>
              </w:rPr>
              <w:t>991</w:t>
            </w:r>
            <w:r w:rsidR="00997E62">
              <w:rPr>
                <w:rFonts w:ascii="Times New Roman" w:hAnsi="Times New Roman"/>
                <w:sz w:val="18"/>
                <w:szCs w:val="18"/>
              </w:rPr>
              <w:t>, 722 211 771</w:t>
            </w:r>
          </w:p>
          <w:p w14:paraId="29A4BCF2" w14:textId="77777777" w:rsidR="00870A68" w:rsidRDefault="00870A68" w:rsidP="006101AF">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FF14D48" w14:textId="77777777" w:rsidR="00870A68" w:rsidRDefault="00870A68" w:rsidP="006101AF">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30EDE3F5" w14:textId="77777777" w:rsidR="00870A68" w:rsidRPr="006C1095" w:rsidRDefault="006101AF" w:rsidP="006101AF">
      <w:pPr>
        <w:pStyle w:val="Bezodstpw"/>
        <w:jc w:val="center"/>
        <w:rPr>
          <w:rFonts w:ascii="Times New Roman" w:hAnsi="Times New Roman"/>
          <w:b/>
          <w:color w:val="0070C0"/>
          <w:sz w:val="20"/>
          <w:szCs w:val="20"/>
          <w:u w:val="single"/>
        </w:rPr>
      </w:pPr>
      <w:r w:rsidRPr="006C1095">
        <w:rPr>
          <w:rFonts w:ascii="Times New Roman" w:hAnsi="Times New Roman"/>
          <w:b/>
          <w:color w:val="0070C0"/>
          <w:sz w:val="20"/>
          <w:szCs w:val="20"/>
          <w:highlight w:val="yellow"/>
          <w:u w:val="single"/>
        </w:rPr>
        <w:t>STACJONARNE</w:t>
      </w:r>
    </w:p>
    <w:p w14:paraId="314F0752" w14:textId="77777777" w:rsidR="002D2877" w:rsidRDefault="002D2877" w:rsidP="002D2877">
      <w:pPr>
        <w:pStyle w:val="Bezodstpw"/>
        <w:jc w:val="center"/>
        <w:rPr>
          <w:rFonts w:ascii="Times New Roman" w:hAnsi="Times New Roman"/>
          <w:b/>
          <w:color w:val="0070C0"/>
          <w:sz w:val="32"/>
          <w:szCs w:val="32"/>
        </w:rPr>
      </w:pPr>
    </w:p>
    <w:p w14:paraId="02566B3D" w14:textId="77777777" w:rsidR="00EC4824" w:rsidRDefault="00EC4824" w:rsidP="006C1095">
      <w:pPr>
        <w:pStyle w:val="Bezodstpw"/>
        <w:rPr>
          <w:b/>
          <w:color w:val="0070C0"/>
          <w:sz w:val="36"/>
          <w:szCs w:val="36"/>
        </w:rPr>
      </w:pPr>
    </w:p>
    <w:p w14:paraId="596CA5A6" w14:textId="459113BB" w:rsidR="00822375" w:rsidRPr="00281504" w:rsidRDefault="006E6E9C" w:rsidP="00822375">
      <w:pPr>
        <w:pStyle w:val="Bezodstpw"/>
        <w:jc w:val="center"/>
        <w:rPr>
          <w:b/>
          <w:bCs/>
          <w:i/>
          <w:iCs/>
          <w:color w:val="0070C0"/>
          <w:sz w:val="28"/>
          <w:szCs w:val="28"/>
        </w:rPr>
      </w:pPr>
      <w:r w:rsidRPr="00281504">
        <w:rPr>
          <w:b/>
          <w:bCs/>
          <w:i/>
          <w:iCs/>
          <w:color w:val="0070C0"/>
          <w:sz w:val="32"/>
          <w:szCs w:val="32"/>
        </w:rPr>
        <w:t xml:space="preserve">Organizacja i nadzór w zakresie ewidencji czasu pracy kierowców </w:t>
      </w:r>
      <w:r w:rsidRPr="00281504">
        <w:rPr>
          <w:b/>
          <w:bCs/>
          <w:i/>
          <w:iCs/>
          <w:color w:val="0070C0"/>
          <w:sz w:val="32"/>
          <w:szCs w:val="32"/>
        </w:rPr>
        <w:br/>
        <w:t>w firmach wykonujących przewozy</w:t>
      </w:r>
      <w:r w:rsidR="00BF6F3F" w:rsidRPr="00281504">
        <w:rPr>
          <w:b/>
          <w:bCs/>
          <w:i/>
          <w:iCs/>
          <w:color w:val="0070C0"/>
          <w:sz w:val="32"/>
          <w:szCs w:val="32"/>
        </w:rPr>
        <w:t>.</w:t>
      </w:r>
      <w:r w:rsidR="00BF6F3F" w:rsidRPr="00281504">
        <w:rPr>
          <w:b/>
          <w:bCs/>
          <w:i/>
          <w:iCs/>
          <w:color w:val="0070C0"/>
          <w:sz w:val="32"/>
          <w:szCs w:val="32"/>
        </w:rPr>
        <w:br/>
      </w:r>
      <w:r w:rsidR="00BF6F3F" w:rsidRPr="00281504">
        <w:rPr>
          <w:b/>
          <w:bCs/>
          <w:i/>
          <w:iCs/>
          <w:color w:val="0070C0"/>
          <w:sz w:val="28"/>
          <w:szCs w:val="28"/>
        </w:rPr>
        <w:t xml:space="preserve"> (m.in</w:t>
      </w:r>
      <w:r w:rsidRPr="00281504">
        <w:rPr>
          <w:b/>
          <w:bCs/>
          <w:i/>
          <w:iCs/>
          <w:color w:val="0070C0"/>
          <w:sz w:val="28"/>
          <w:szCs w:val="28"/>
        </w:rPr>
        <w:t xml:space="preserve"> odpadów komunalnych</w:t>
      </w:r>
      <w:r w:rsidR="00BF6F3F" w:rsidRPr="00281504">
        <w:rPr>
          <w:b/>
          <w:bCs/>
          <w:i/>
          <w:iCs/>
          <w:color w:val="0070C0"/>
          <w:sz w:val="28"/>
          <w:szCs w:val="28"/>
        </w:rPr>
        <w:t xml:space="preserve"> i innych surowców oraz przewozy wyłączone z zakresu rozporządzenia WE 561/2006 dotyczącego czasu pracy kierowców)</w:t>
      </w:r>
    </w:p>
    <w:p w14:paraId="545B3C0A" w14:textId="2AD1C504" w:rsidR="00BF6F3F" w:rsidRPr="00281504" w:rsidRDefault="00BF6F3F" w:rsidP="00822375">
      <w:pPr>
        <w:pStyle w:val="Bezodstpw"/>
        <w:jc w:val="center"/>
        <w:rPr>
          <w:b/>
          <w:color w:val="0070C0"/>
          <w:sz w:val="28"/>
          <w:szCs w:val="28"/>
        </w:rPr>
      </w:pPr>
      <w:r w:rsidRPr="00281504">
        <w:rPr>
          <w:b/>
          <w:bCs/>
          <w:i/>
          <w:iCs/>
          <w:color w:val="0070C0"/>
          <w:sz w:val="28"/>
          <w:szCs w:val="28"/>
        </w:rPr>
        <w:t>Teoria i praktyka.</w:t>
      </w:r>
      <w:r w:rsidR="00281504">
        <w:rPr>
          <w:b/>
          <w:bCs/>
          <w:i/>
          <w:iCs/>
          <w:color w:val="0070C0"/>
          <w:sz w:val="28"/>
          <w:szCs w:val="28"/>
        </w:rPr>
        <w:br/>
      </w:r>
    </w:p>
    <w:tbl>
      <w:tblPr>
        <w:tblpPr w:leftFromText="141" w:rightFromText="141" w:bottomFromText="200" w:vertAnchor="text" w:horzAnchor="margin" w:tblpY="57"/>
        <w:tblW w:w="6457" w:type="dxa"/>
        <w:tblCellMar>
          <w:left w:w="70" w:type="dxa"/>
          <w:right w:w="70" w:type="dxa"/>
        </w:tblCellMar>
        <w:tblLook w:val="04A0" w:firstRow="1" w:lastRow="0" w:firstColumn="1" w:lastColumn="0" w:noHBand="0" w:noVBand="1"/>
      </w:tblPr>
      <w:tblGrid>
        <w:gridCol w:w="1346"/>
        <w:gridCol w:w="1276"/>
        <w:gridCol w:w="1567"/>
        <w:gridCol w:w="2268"/>
      </w:tblGrid>
      <w:tr w:rsidR="00281504" w14:paraId="1E447928" w14:textId="77777777" w:rsidTr="00281504">
        <w:trPr>
          <w:trHeight w:val="288"/>
        </w:trPr>
        <w:tc>
          <w:tcPr>
            <w:tcW w:w="134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7797EA26" w14:textId="77777777" w:rsidR="00281504" w:rsidRDefault="00281504" w:rsidP="00273CFF">
            <w:pPr>
              <w:widowControl/>
              <w:suppressAutoHyphens w:val="0"/>
              <w:spacing w:after="0" w:line="240" w:lineRule="auto"/>
              <w:rPr>
                <w:rFonts w:ascii="Arial Narrow" w:eastAsia="Times New Roman" w:hAnsi="Arial Narrow" w:cs="Calibri"/>
                <w:b/>
                <w:bCs/>
                <w:color w:val="000000"/>
                <w:kern w:val="0"/>
                <w:sz w:val="20"/>
                <w:szCs w:val="20"/>
                <w:lang w:eastAsia="pl-PL"/>
              </w:rPr>
            </w:pPr>
            <w:r>
              <w:rPr>
                <w:rFonts w:ascii="Arial Narrow" w:eastAsia="Times New Roman" w:hAnsi="Arial Narrow" w:cs="Calibri"/>
                <w:b/>
                <w:bCs/>
                <w:color w:val="000000"/>
                <w:kern w:val="0"/>
                <w:sz w:val="20"/>
                <w:szCs w:val="20"/>
                <w:lang w:eastAsia="pl-PL"/>
              </w:rPr>
              <w:t>Termin</w:t>
            </w:r>
          </w:p>
        </w:tc>
        <w:tc>
          <w:tcPr>
            <w:tcW w:w="1276" w:type="dxa"/>
            <w:tcBorders>
              <w:top w:val="single" w:sz="4" w:space="0" w:color="auto"/>
              <w:left w:val="nil"/>
              <w:bottom w:val="single" w:sz="4" w:space="0" w:color="auto"/>
              <w:right w:val="single" w:sz="4" w:space="0" w:color="auto"/>
            </w:tcBorders>
            <w:shd w:val="clear" w:color="auto" w:fill="D9D9D9"/>
            <w:noWrap/>
            <w:vAlign w:val="bottom"/>
            <w:hideMark/>
          </w:tcPr>
          <w:p w14:paraId="19FEA374" w14:textId="77777777" w:rsidR="00281504" w:rsidRDefault="00281504" w:rsidP="00273CFF">
            <w:pPr>
              <w:widowControl/>
              <w:suppressAutoHyphens w:val="0"/>
              <w:spacing w:after="0" w:line="240" w:lineRule="auto"/>
              <w:rPr>
                <w:rFonts w:ascii="Arial Narrow" w:eastAsia="Times New Roman" w:hAnsi="Arial Narrow" w:cs="Calibri"/>
                <w:b/>
                <w:bCs/>
                <w:color w:val="000000"/>
                <w:kern w:val="0"/>
                <w:sz w:val="20"/>
                <w:szCs w:val="20"/>
                <w:lang w:eastAsia="pl-PL"/>
              </w:rPr>
            </w:pPr>
            <w:r>
              <w:rPr>
                <w:rFonts w:ascii="Arial Narrow" w:eastAsia="Times New Roman" w:hAnsi="Arial Narrow" w:cs="Calibri"/>
                <w:b/>
                <w:bCs/>
                <w:color w:val="000000"/>
                <w:kern w:val="0"/>
                <w:sz w:val="20"/>
                <w:szCs w:val="20"/>
                <w:lang w:eastAsia="pl-PL"/>
              </w:rPr>
              <w:t>Miasto</w:t>
            </w:r>
          </w:p>
        </w:tc>
        <w:tc>
          <w:tcPr>
            <w:tcW w:w="1567" w:type="dxa"/>
            <w:tcBorders>
              <w:top w:val="single" w:sz="4" w:space="0" w:color="auto"/>
              <w:left w:val="nil"/>
              <w:bottom w:val="single" w:sz="4" w:space="0" w:color="auto"/>
              <w:right w:val="single" w:sz="4" w:space="0" w:color="auto"/>
            </w:tcBorders>
            <w:shd w:val="clear" w:color="auto" w:fill="D9D9D9"/>
            <w:noWrap/>
            <w:vAlign w:val="bottom"/>
            <w:hideMark/>
          </w:tcPr>
          <w:p w14:paraId="58D1560E" w14:textId="77777777" w:rsidR="00281504" w:rsidRDefault="00281504" w:rsidP="00273CFF">
            <w:pPr>
              <w:widowControl/>
              <w:suppressAutoHyphens w:val="0"/>
              <w:spacing w:after="0" w:line="240" w:lineRule="auto"/>
              <w:rPr>
                <w:rFonts w:ascii="Arial Narrow" w:eastAsia="Times New Roman" w:hAnsi="Arial Narrow" w:cs="Calibri"/>
                <w:b/>
                <w:bCs/>
                <w:color w:val="000000"/>
                <w:kern w:val="0"/>
                <w:sz w:val="20"/>
                <w:szCs w:val="20"/>
                <w:lang w:eastAsia="pl-PL"/>
              </w:rPr>
            </w:pPr>
            <w:r>
              <w:rPr>
                <w:rFonts w:ascii="Arial Narrow" w:eastAsia="Times New Roman" w:hAnsi="Arial Narrow" w:cs="Calibri"/>
                <w:b/>
                <w:bCs/>
                <w:color w:val="000000"/>
                <w:kern w:val="0"/>
                <w:sz w:val="20"/>
                <w:szCs w:val="20"/>
                <w:lang w:eastAsia="pl-PL"/>
              </w:rPr>
              <w:t>Miejsce</w:t>
            </w:r>
          </w:p>
        </w:tc>
        <w:tc>
          <w:tcPr>
            <w:tcW w:w="2268" w:type="dxa"/>
            <w:tcBorders>
              <w:top w:val="single" w:sz="4" w:space="0" w:color="auto"/>
              <w:left w:val="nil"/>
              <w:bottom w:val="single" w:sz="4" w:space="0" w:color="auto"/>
              <w:right w:val="single" w:sz="4" w:space="0" w:color="auto"/>
            </w:tcBorders>
            <w:shd w:val="clear" w:color="auto" w:fill="D9D9D9"/>
            <w:noWrap/>
            <w:vAlign w:val="bottom"/>
            <w:hideMark/>
          </w:tcPr>
          <w:p w14:paraId="71DF4AC6" w14:textId="77777777" w:rsidR="00281504" w:rsidRDefault="00281504" w:rsidP="00273CFF">
            <w:pPr>
              <w:widowControl/>
              <w:suppressAutoHyphens w:val="0"/>
              <w:spacing w:after="0" w:line="240" w:lineRule="auto"/>
              <w:rPr>
                <w:rFonts w:ascii="Arial Narrow" w:eastAsia="Times New Roman" w:hAnsi="Arial Narrow" w:cs="Calibri"/>
                <w:b/>
                <w:bCs/>
                <w:color w:val="000000"/>
                <w:kern w:val="0"/>
                <w:sz w:val="18"/>
                <w:szCs w:val="18"/>
                <w:lang w:eastAsia="pl-PL"/>
              </w:rPr>
            </w:pPr>
            <w:r>
              <w:rPr>
                <w:rFonts w:ascii="Arial Narrow" w:eastAsia="Times New Roman" w:hAnsi="Arial Narrow" w:cs="Calibri"/>
                <w:b/>
                <w:bCs/>
                <w:color w:val="000000"/>
                <w:kern w:val="0"/>
                <w:sz w:val="18"/>
                <w:szCs w:val="18"/>
                <w:lang w:eastAsia="pl-PL"/>
              </w:rPr>
              <w:t>Prowadzący</w:t>
            </w:r>
          </w:p>
        </w:tc>
      </w:tr>
      <w:tr w:rsidR="00281504" w14:paraId="4F182C0C" w14:textId="77777777" w:rsidTr="00281504">
        <w:trPr>
          <w:trHeight w:val="288"/>
        </w:trPr>
        <w:tc>
          <w:tcPr>
            <w:tcW w:w="1346" w:type="dxa"/>
            <w:tcBorders>
              <w:top w:val="single" w:sz="4" w:space="0" w:color="auto"/>
              <w:left w:val="single" w:sz="4" w:space="0" w:color="auto"/>
              <w:bottom w:val="single" w:sz="4" w:space="0" w:color="auto"/>
              <w:right w:val="single" w:sz="4" w:space="0" w:color="auto"/>
            </w:tcBorders>
            <w:noWrap/>
            <w:vAlign w:val="bottom"/>
            <w:hideMark/>
          </w:tcPr>
          <w:p w14:paraId="43E8A44F" w14:textId="77777777" w:rsidR="00281504" w:rsidRDefault="00281504" w:rsidP="00273CFF">
            <w:pPr>
              <w:widowControl/>
              <w:suppressAutoHyphens w:val="0"/>
              <w:spacing w:after="0" w:line="240" w:lineRule="auto"/>
              <w:rPr>
                <w:rFonts w:eastAsia="Times New Roman" w:cs="Calibri"/>
                <w:b/>
                <w:bCs/>
                <w:color w:val="000000"/>
                <w:kern w:val="0"/>
                <w:sz w:val="20"/>
                <w:szCs w:val="20"/>
                <w:lang w:eastAsia="pl-PL"/>
              </w:rPr>
            </w:pPr>
            <w:r>
              <w:rPr>
                <w:rFonts w:eastAsia="Times New Roman" w:cs="Calibri"/>
                <w:b/>
                <w:bCs/>
                <w:color w:val="000000"/>
                <w:kern w:val="0"/>
                <w:sz w:val="20"/>
                <w:szCs w:val="20"/>
                <w:lang w:eastAsia="pl-PL"/>
              </w:rPr>
              <w:t>29.09.2021</w:t>
            </w:r>
          </w:p>
        </w:tc>
        <w:tc>
          <w:tcPr>
            <w:tcW w:w="1276" w:type="dxa"/>
            <w:tcBorders>
              <w:top w:val="single" w:sz="4" w:space="0" w:color="auto"/>
              <w:left w:val="nil"/>
              <w:bottom w:val="single" w:sz="4" w:space="0" w:color="auto"/>
              <w:right w:val="single" w:sz="4" w:space="0" w:color="auto"/>
            </w:tcBorders>
            <w:vAlign w:val="center"/>
            <w:hideMark/>
          </w:tcPr>
          <w:p w14:paraId="4EF44E0E" w14:textId="77777777" w:rsidR="00281504" w:rsidRDefault="00281504" w:rsidP="00273CFF">
            <w:pPr>
              <w:widowControl/>
              <w:suppressAutoHyphens w:val="0"/>
              <w:spacing w:after="0" w:line="240" w:lineRule="auto"/>
              <w:rPr>
                <w:rFonts w:ascii="Arial Narrow" w:eastAsia="Times New Roman" w:hAnsi="Arial Narrow" w:cs="Calibri"/>
                <w:b/>
                <w:bCs/>
                <w:color w:val="000000"/>
                <w:kern w:val="0"/>
                <w:sz w:val="20"/>
                <w:szCs w:val="20"/>
                <w:lang w:eastAsia="pl-PL"/>
              </w:rPr>
            </w:pPr>
            <w:r>
              <w:rPr>
                <w:rFonts w:ascii="Arial Narrow" w:eastAsia="Times New Roman" w:hAnsi="Arial Narrow" w:cs="Calibri"/>
                <w:b/>
                <w:bCs/>
                <w:color w:val="000000"/>
                <w:kern w:val="0"/>
                <w:sz w:val="20"/>
                <w:szCs w:val="20"/>
                <w:lang w:eastAsia="pl-PL"/>
              </w:rPr>
              <w:t>Rzeszów</w:t>
            </w:r>
          </w:p>
        </w:tc>
        <w:tc>
          <w:tcPr>
            <w:tcW w:w="1567" w:type="dxa"/>
            <w:tcBorders>
              <w:top w:val="single" w:sz="4" w:space="0" w:color="auto"/>
              <w:left w:val="nil"/>
              <w:bottom w:val="single" w:sz="4" w:space="0" w:color="auto"/>
              <w:right w:val="single" w:sz="4" w:space="0" w:color="auto"/>
            </w:tcBorders>
            <w:vAlign w:val="center"/>
            <w:hideMark/>
          </w:tcPr>
          <w:p w14:paraId="0D634362" w14:textId="77777777" w:rsidR="00281504" w:rsidRDefault="00281504" w:rsidP="00273CFF">
            <w:pPr>
              <w:widowControl/>
              <w:suppressAutoHyphens w:val="0"/>
              <w:spacing w:after="0" w:line="240" w:lineRule="auto"/>
              <w:rPr>
                <w:rFonts w:ascii="Arial Narrow" w:eastAsia="Times New Roman" w:hAnsi="Arial Narrow" w:cs="Calibri"/>
                <w:kern w:val="0"/>
                <w:sz w:val="16"/>
                <w:szCs w:val="16"/>
                <w:lang w:eastAsia="pl-PL"/>
              </w:rPr>
            </w:pPr>
            <w:r>
              <w:rPr>
                <w:rFonts w:ascii="Arial Narrow" w:eastAsia="Times New Roman" w:hAnsi="Arial Narrow" w:cs="Calibri"/>
                <w:kern w:val="0"/>
                <w:sz w:val="16"/>
                <w:szCs w:val="16"/>
                <w:lang w:eastAsia="pl-PL"/>
              </w:rPr>
              <w:t>Hotel Rzeszów</w:t>
            </w:r>
          </w:p>
        </w:tc>
        <w:tc>
          <w:tcPr>
            <w:tcW w:w="2268" w:type="dxa"/>
            <w:tcBorders>
              <w:top w:val="single" w:sz="4" w:space="0" w:color="auto"/>
              <w:left w:val="nil"/>
              <w:bottom w:val="single" w:sz="4" w:space="0" w:color="auto"/>
              <w:right w:val="single" w:sz="4" w:space="0" w:color="auto"/>
            </w:tcBorders>
            <w:vAlign w:val="center"/>
            <w:hideMark/>
          </w:tcPr>
          <w:p w14:paraId="341CC757" w14:textId="77777777" w:rsidR="00281504" w:rsidRDefault="00281504" w:rsidP="00273CFF">
            <w:pPr>
              <w:widowControl/>
              <w:suppressAutoHyphens w:val="0"/>
              <w:spacing w:after="0" w:line="240" w:lineRule="auto"/>
              <w:rPr>
                <w:rFonts w:ascii="Arial Narrow" w:eastAsia="Times New Roman" w:hAnsi="Arial Narrow" w:cs="Calibri"/>
                <w:kern w:val="0"/>
                <w:sz w:val="18"/>
                <w:szCs w:val="18"/>
                <w:lang w:eastAsia="pl-PL"/>
              </w:rPr>
            </w:pPr>
            <w:r>
              <w:rPr>
                <w:rFonts w:ascii="Arial Narrow" w:eastAsia="Times New Roman" w:hAnsi="Arial Narrow" w:cs="Calibri"/>
                <w:kern w:val="0"/>
                <w:sz w:val="18"/>
                <w:szCs w:val="18"/>
                <w:lang w:eastAsia="pl-PL"/>
              </w:rPr>
              <w:t xml:space="preserve">Paweł </w:t>
            </w:r>
            <w:proofErr w:type="spellStart"/>
            <w:r>
              <w:rPr>
                <w:rFonts w:ascii="Arial Narrow" w:eastAsia="Times New Roman" w:hAnsi="Arial Narrow" w:cs="Calibri"/>
                <w:kern w:val="0"/>
                <w:sz w:val="18"/>
                <w:szCs w:val="18"/>
                <w:lang w:eastAsia="pl-PL"/>
              </w:rPr>
              <w:t>Miąsik</w:t>
            </w:r>
            <w:proofErr w:type="spellEnd"/>
          </w:p>
        </w:tc>
      </w:tr>
      <w:tr w:rsidR="00281504" w14:paraId="3DD4B96E" w14:textId="77777777" w:rsidTr="00281504">
        <w:trPr>
          <w:trHeight w:val="288"/>
        </w:trPr>
        <w:tc>
          <w:tcPr>
            <w:tcW w:w="1346" w:type="dxa"/>
            <w:tcBorders>
              <w:top w:val="single" w:sz="4" w:space="0" w:color="auto"/>
              <w:left w:val="single" w:sz="4" w:space="0" w:color="auto"/>
              <w:bottom w:val="single" w:sz="4" w:space="0" w:color="auto"/>
              <w:right w:val="single" w:sz="4" w:space="0" w:color="auto"/>
            </w:tcBorders>
            <w:noWrap/>
            <w:vAlign w:val="bottom"/>
            <w:hideMark/>
          </w:tcPr>
          <w:p w14:paraId="6D5EA139" w14:textId="77777777" w:rsidR="00281504" w:rsidRDefault="00281504" w:rsidP="00273CFF">
            <w:pPr>
              <w:widowControl/>
              <w:suppressAutoHyphens w:val="0"/>
              <w:spacing w:after="0" w:line="240" w:lineRule="auto"/>
              <w:rPr>
                <w:rFonts w:eastAsia="Times New Roman" w:cs="Calibri"/>
                <w:b/>
                <w:bCs/>
                <w:color w:val="000000"/>
                <w:kern w:val="0"/>
                <w:sz w:val="20"/>
                <w:szCs w:val="20"/>
                <w:lang w:eastAsia="pl-PL"/>
              </w:rPr>
            </w:pPr>
            <w:r>
              <w:rPr>
                <w:rFonts w:eastAsia="Times New Roman" w:cs="Calibri"/>
                <w:b/>
                <w:bCs/>
                <w:color w:val="000000"/>
                <w:kern w:val="0"/>
                <w:sz w:val="20"/>
                <w:szCs w:val="20"/>
                <w:lang w:eastAsia="pl-PL"/>
              </w:rPr>
              <w:t>20.10.2021</w:t>
            </w:r>
          </w:p>
        </w:tc>
        <w:tc>
          <w:tcPr>
            <w:tcW w:w="1276" w:type="dxa"/>
            <w:tcBorders>
              <w:top w:val="single" w:sz="4" w:space="0" w:color="auto"/>
              <w:left w:val="nil"/>
              <w:bottom w:val="single" w:sz="4" w:space="0" w:color="auto"/>
              <w:right w:val="single" w:sz="4" w:space="0" w:color="auto"/>
            </w:tcBorders>
            <w:vAlign w:val="center"/>
            <w:hideMark/>
          </w:tcPr>
          <w:p w14:paraId="625BF1E1" w14:textId="77777777" w:rsidR="00281504" w:rsidRDefault="00281504" w:rsidP="00273CFF">
            <w:pPr>
              <w:widowControl/>
              <w:suppressAutoHyphens w:val="0"/>
              <w:spacing w:after="0" w:line="240" w:lineRule="auto"/>
              <w:rPr>
                <w:rFonts w:ascii="Arial Narrow" w:eastAsia="Times New Roman" w:hAnsi="Arial Narrow" w:cs="Calibri"/>
                <w:b/>
                <w:bCs/>
                <w:color w:val="000000"/>
                <w:kern w:val="0"/>
                <w:sz w:val="20"/>
                <w:szCs w:val="20"/>
                <w:lang w:eastAsia="pl-PL"/>
              </w:rPr>
            </w:pPr>
            <w:r>
              <w:rPr>
                <w:rFonts w:ascii="Arial Narrow" w:eastAsia="Times New Roman" w:hAnsi="Arial Narrow" w:cs="Calibri"/>
                <w:b/>
                <w:bCs/>
                <w:color w:val="000000"/>
                <w:kern w:val="0"/>
                <w:sz w:val="20"/>
                <w:szCs w:val="20"/>
                <w:lang w:eastAsia="pl-PL"/>
              </w:rPr>
              <w:t>Rzeszów</w:t>
            </w:r>
          </w:p>
        </w:tc>
        <w:tc>
          <w:tcPr>
            <w:tcW w:w="1567" w:type="dxa"/>
            <w:tcBorders>
              <w:top w:val="single" w:sz="4" w:space="0" w:color="auto"/>
              <w:left w:val="nil"/>
              <w:bottom w:val="single" w:sz="4" w:space="0" w:color="auto"/>
              <w:right w:val="single" w:sz="4" w:space="0" w:color="auto"/>
            </w:tcBorders>
            <w:vAlign w:val="center"/>
            <w:hideMark/>
          </w:tcPr>
          <w:p w14:paraId="7C5B2D69" w14:textId="77777777" w:rsidR="00281504" w:rsidRDefault="00281504" w:rsidP="00273CFF">
            <w:pPr>
              <w:widowControl/>
              <w:suppressAutoHyphens w:val="0"/>
              <w:spacing w:after="0" w:line="240" w:lineRule="auto"/>
              <w:rPr>
                <w:rFonts w:ascii="Arial Narrow" w:eastAsia="Times New Roman" w:hAnsi="Arial Narrow" w:cs="Calibri"/>
                <w:kern w:val="0"/>
                <w:sz w:val="16"/>
                <w:szCs w:val="16"/>
                <w:lang w:eastAsia="pl-PL"/>
              </w:rPr>
            </w:pPr>
            <w:r>
              <w:rPr>
                <w:rFonts w:ascii="Arial Narrow" w:eastAsia="Times New Roman" w:hAnsi="Arial Narrow" w:cs="Calibri"/>
                <w:kern w:val="0"/>
                <w:sz w:val="16"/>
                <w:szCs w:val="16"/>
                <w:lang w:eastAsia="pl-PL"/>
              </w:rPr>
              <w:t>Hotel Rzeszów</w:t>
            </w:r>
          </w:p>
        </w:tc>
        <w:tc>
          <w:tcPr>
            <w:tcW w:w="2268" w:type="dxa"/>
            <w:tcBorders>
              <w:top w:val="single" w:sz="4" w:space="0" w:color="auto"/>
              <w:left w:val="nil"/>
              <w:bottom w:val="single" w:sz="4" w:space="0" w:color="auto"/>
              <w:right w:val="single" w:sz="4" w:space="0" w:color="auto"/>
            </w:tcBorders>
            <w:vAlign w:val="center"/>
            <w:hideMark/>
          </w:tcPr>
          <w:p w14:paraId="50EA0BD5" w14:textId="77777777" w:rsidR="00281504" w:rsidRDefault="00281504" w:rsidP="00273CFF">
            <w:pPr>
              <w:widowControl/>
              <w:suppressAutoHyphens w:val="0"/>
              <w:spacing w:after="0" w:line="240" w:lineRule="auto"/>
              <w:rPr>
                <w:rFonts w:ascii="Arial Narrow" w:eastAsia="Times New Roman" w:hAnsi="Arial Narrow" w:cs="Calibri"/>
                <w:kern w:val="0"/>
                <w:sz w:val="18"/>
                <w:szCs w:val="18"/>
                <w:lang w:eastAsia="pl-PL"/>
              </w:rPr>
            </w:pPr>
            <w:r>
              <w:rPr>
                <w:rFonts w:ascii="Arial Narrow" w:eastAsia="Times New Roman" w:hAnsi="Arial Narrow" w:cs="Calibri"/>
                <w:kern w:val="0"/>
                <w:sz w:val="18"/>
                <w:szCs w:val="18"/>
                <w:lang w:eastAsia="pl-PL"/>
              </w:rPr>
              <w:t xml:space="preserve">Paweł </w:t>
            </w:r>
            <w:proofErr w:type="spellStart"/>
            <w:r>
              <w:rPr>
                <w:rFonts w:ascii="Arial Narrow" w:eastAsia="Times New Roman" w:hAnsi="Arial Narrow" w:cs="Calibri"/>
                <w:kern w:val="0"/>
                <w:sz w:val="18"/>
                <w:szCs w:val="18"/>
                <w:lang w:eastAsia="pl-PL"/>
              </w:rPr>
              <w:t>Miąsik</w:t>
            </w:r>
            <w:proofErr w:type="spellEnd"/>
          </w:p>
        </w:tc>
      </w:tr>
      <w:tr w:rsidR="00281504" w14:paraId="37F91A52" w14:textId="77777777" w:rsidTr="00281504">
        <w:trPr>
          <w:trHeight w:val="288"/>
        </w:trPr>
        <w:tc>
          <w:tcPr>
            <w:tcW w:w="1346" w:type="dxa"/>
            <w:tcBorders>
              <w:top w:val="single" w:sz="4" w:space="0" w:color="auto"/>
              <w:left w:val="single" w:sz="4" w:space="0" w:color="auto"/>
              <w:bottom w:val="single" w:sz="4" w:space="0" w:color="auto"/>
              <w:right w:val="single" w:sz="4" w:space="0" w:color="auto"/>
            </w:tcBorders>
            <w:noWrap/>
            <w:vAlign w:val="bottom"/>
            <w:hideMark/>
          </w:tcPr>
          <w:p w14:paraId="24DA7CA4" w14:textId="77777777" w:rsidR="00281504" w:rsidRDefault="00281504" w:rsidP="00273CFF">
            <w:pPr>
              <w:widowControl/>
              <w:suppressAutoHyphens w:val="0"/>
              <w:spacing w:after="0" w:line="240" w:lineRule="auto"/>
              <w:rPr>
                <w:rFonts w:eastAsia="Times New Roman" w:cs="Calibri"/>
                <w:b/>
                <w:bCs/>
                <w:color w:val="000000"/>
                <w:kern w:val="0"/>
                <w:sz w:val="20"/>
                <w:szCs w:val="20"/>
                <w:lang w:eastAsia="pl-PL"/>
              </w:rPr>
            </w:pPr>
            <w:r>
              <w:rPr>
                <w:rFonts w:eastAsia="Times New Roman" w:cs="Calibri"/>
                <w:b/>
                <w:bCs/>
                <w:color w:val="000000"/>
                <w:kern w:val="0"/>
                <w:sz w:val="20"/>
                <w:szCs w:val="20"/>
                <w:lang w:eastAsia="pl-PL"/>
              </w:rPr>
              <w:t>24.11.2021</w:t>
            </w:r>
          </w:p>
        </w:tc>
        <w:tc>
          <w:tcPr>
            <w:tcW w:w="1276" w:type="dxa"/>
            <w:tcBorders>
              <w:top w:val="single" w:sz="4" w:space="0" w:color="auto"/>
              <w:left w:val="nil"/>
              <w:bottom w:val="single" w:sz="4" w:space="0" w:color="auto"/>
              <w:right w:val="single" w:sz="4" w:space="0" w:color="auto"/>
            </w:tcBorders>
            <w:vAlign w:val="center"/>
            <w:hideMark/>
          </w:tcPr>
          <w:p w14:paraId="6CEC6496" w14:textId="77777777" w:rsidR="00281504" w:rsidRDefault="00281504" w:rsidP="00273CFF">
            <w:pPr>
              <w:widowControl/>
              <w:suppressAutoHyphens w:val="0"/>
              <w:spacing w:after="0" w:line="240" w:lineRule="auto"/>
              <w:rPr>
                <w:rFonts w:ascii="Arial Narrow" w:eastAsia="Times New Roman" w:hAnsi="Arial Narrow" w:cs="Calibri"/>
                <w:b/>
                <w:bCs/>
                <w:color w:val="000000"/>
                <w:kern w:val="0"/>
                <w:sz w:val="20"/>
                <w:szCs w:val="20"/>
                <w:lang w:eastAsia="pl-PL"/>
              </w:rPr>
            </w:pPr>
            <w:r>
              <w:rPr>
                <w:rFonts w:ascii="Arial Narrow" w:eastAsia="Times New Roman" w:hAnsi="Arial Narrow" w:cs="Calibri"/>
                <w:b/>
                <w:bCs/>
                <w:color w:val="000000"/>
                <w:kern w:val="0"/>
                <w:sz w:val="20"/>
                <w:szCs w:val="20"/>
                <w:lang w:eastAsia="pl-PL"/>
              </w:rPr>
              <w:t>Rzeszów</w:t>
            </w:r>
          </w:p>
        </w:tc>
        <w:tc>
          <w:tcPr>
            <w:tcW w:w="1567" w:type="dxa"/>
            <w:tcBorders>
              <w:top w:val="single" w:sz="4" w:space="0" w:color="auto"/>
              <w:left w:val="nil"/>
              <w:bottom w:val="single" w:sz="4" w:space="0" w:color="auto"/>
              <w:right w:val="single" w:sz="4" w:space="0" w:color="auto"/>
            </w:tcBorders>
            <w:vAlign w:val="center"/>
            <w:hideMark/>
          </w:tcPr>
          <w:p w14:paraId="43DBB37F" w14:textId="77777777" w:rsidR="00281504" w:rsidRDefault="00281504" w:rsidP="00273CFF">
            <w:pPr>
              <w:widowControl/>
              <w:suppressAutoHyphens w:val="0"/>
              <w:spacing w:after="0" w:line="240" w:lineRule="auto"/>
              <w:rPr>
                <w:rFonts w:ascii="Arial Narrow" w:eastAsia="Times New Roman" w:hAnsi="Arial Narrow" w:cs="Calibri"/>
                <w:kern w:val="0"/>
                <w:sz w:val="16"/>
                <w:szCs w:val="16"/>
                <w:lang w:eastAsia="pl-PL"/>
              </w:rPr>
            </w:pPr>
            <w:r>
              <w:rPr>
                <w:rFonts w:ascii="Arial Narrow" w:eastAsia="Times New Roman" w:hAnsi="Arial Narrow" w:cs="Calibri"/>
                <w:kern w:val="0"/>
                <w:sz w:val="16"/>
                <w:szCs w:val="16"/>
                <w:lang w:eastAsia="pl-PL"/>
              </w:rPr>
              <w:t>Hotel Rzeszów</w:t>
            </w:r>
          </w:p>
        </w:tc>
        <w:tc>
          <w:tcPr>
            <w:tcW w:w="2268" w:type="dxa"/>
            <w:tcBorders>
              <w:top w:val="single" w:sz="4" w:space="0" w:color="auto"/>
              <w:left w:val="nil"/>
              <w:bottom w:val="single" w:sz="4" w:space="0" w:color="auto"/>
              <w:right w:val="single" w:sz="4" w:space="0" w:color="auto"/>
            </w:tcBorders>
            <w:vAlign w:val="center"/>
            <w:hideMark/>
          </w:tcPr>
          <w:p w14:paraId="5E81E348" w14:textId="77777777" w:rsidR="00281504" w:rsidRDefault="00281504" w:rsidP="00273CFF">
            <w:pPr>
              <w:widowControl/>
              <w:suppressAutoHyphens w:val="0"/>
              <w:spacing w:after="0" w:line="240" w:lineRule="auto"/>
              <w:rPr>
                <w:rFonts w:ascii="Arial Narrow" w:eastAsia="Times New Roman" w:hAnsi="Arial Narrow" w:cs="Calibri"/>
                <w:kern w:val="0"/>
                <w:sz w:val="18"/>
                <w:szCs w:val="18"/>
                <w:lang w:eastAsia="pl-PL"/>
              </w:rPr>
            </w:pPr>
            <w:r>
              <w:rPr>
                <w:rFonts w:ascii="Arial Narrow" w:eastAsia="Times New Roman" w:hAnsi="Arial Narrow" w:cs="Calibri"/>
                <w:kern w:val="0"/>
                <w:sz w:val="18"/>
                <w:szCs w:val="18"/>
                <w:lang w:eastAsia="pl-PL"/>
              </w:rPr>
              <w:t xml:space="preserve">Paweł </w:t>
            </w:r>
            <w:proofErr w:type="spellStart"/>
            <w:r>
              <w:rPr>
                <w:rFonts w:ascii="Arial Narrow" w:eastAsia="Times New Roman" w:hAnsi="Arial Narrow" w:cs="Calibri"/>
                <w:kern w:val="0"/>
                <w:sz w:val="18"/>
                <w:szCs w:val="18"/>
                <w:lang w:eastAsia="pl-PL"/>
              </w:rPr>
              <w:t>Miąsik</w:t>
            </w:r>
            <w:proofErr w:type="spellEnd"/>
          </w:p>
        </w:tc>
      </w:tr>
      <w:tr w:rsidR="00281504" w14:paraId="2B89BCCB" w14:textId="77777777" w:rsidTr="00281504">
        <w:trPr>
          <w:trHeight w:val="288"/>
        </w:trPr>
        <w:tc>
          <w:tcPr>
            <w:tcW w:w="1346" w:type="dxa"/>
            <w:tcBorders>
              <w:top w:val="single" w:sz="4" w:space="0" w:color="auto"/>
              <w:left w:val="single" w:sz="4" w:space="0" w:color="auto"/>
              <w:bottom w:val="single" w:sz="4" w:space="0" w:color="auto"/>
              <w:right w:val="single" w:sz="4" w:space="0" w:color="auto"/>
            </w:tcBorders>
            <w:noWrap/>
            <w:vAlign w:val="bottom"/>
            <w:hideMark/>
          </w:tcPr>
          <w:p w14:paraId="6A739B78" w14:textId="77777777" w:rsidR="00281504" w:rsidRDefault="00281504" w:rsidP="00273CFF">
            <w:pPr>
              <w:widowControl/>
              <w:suppressAutoHyphens w:val="0"/>
              <w:spacing w:after="0" w:line="240" w:lineRule="auto"/>
              <w:rPr>
                <w:rFonts w:eastAsia="Times New Roman" w:cs="Calibri"/>
                <w:b/>
                <w:bCs/>
                <w:color w:val="000000"/>
                <w:kern w:val="0"/>
                <w:sz w:val="20"/>
                <w:szCs w:val="20"/>
                <w:lang w:eastAsia="pl-PL"/>
              </w:rPr>
            </w:pPr>
            <w:r>
              <w:rPr>
                <w:rFonts w:eastAsia="Times New Roman" w:cs="Calibri"/>
                <w:b/>
                <w:bCs/>
                <w:color w:val="000000"/>
                <w:kern w:val="0"/>
                <w:sz w:val="20"/>
                <w:szCs w:val="20"/>
                <w:lang w:eastAsia="pl-PL"/>
              </w:rPr>
              <w:t>16.12.2021</w:t>
            </w:r>
          </w:p>
        </w:tc>
        <w:tc>
          <w:tcPr>
            <w:tcW w:w="1276" w:type="dxa"/>
            <w:tcBorders>
              <w:top w:val="single" w:sz="4" w:space="0" w:color="auto"/>
              <w:left w:val="nil"/>
              <w:bottom w:val="single" w:sz="4" w:space="0" w:color="auto"/>
              <w:right w:val="single" w:sz="4" w:space="0" w:color="auto"/>
            </w:tcBorders>
            <w:vAlign w:val="center"/>
            <w:hideMark/>
          </w:tcPr>
          <w:p w14:paraId="70204912" w14:textId="77777777" w:rsidR="00281504" w:rsidRDefault="00281504" w:rsidP="00273CFF">
            <w:pPr>
              <w:widowControl/>
              <w:suppressAutoHyphens w:val="0"/>
              <w:spacing w:after="0" w:line="240" w:lineRule="auto"/>
              <w:rPr>
                <w:rFonts w:ascii="Arial Narrow" w:eastAsia="Times New Roman" w:hAnsi="Arial Narrow" w:cs="Calibri"/>
                <w:b/>
                <w:bCs/>
                <w:color w:val="000000"/>
                <w:kern w:val="0"/>
                <w:sz w:val="20"/>
                <w:szCs w:val="20"/>
                <w:lang w:eastAsia="pl-PL"/>
              </w:rPr>
            </w:pPr>
            <w:r>
              <w:rPr>
                <w:rFonts w:ascii="Arial Narrow" w:eastAsia="Times New Roman" w:hAnsi="Arial Narrow" w:cs="Calibri"/>
                <w:b/>
                <w:bCs/>
                <w:color w:val="000000"/>
                <w:kern w:val="0"/>
                <w:sz w:val="20"/>
                <w:szCs w:val="20"/>
                <w:lang w:eastAsia="pl-PL"/>
              </w:rPr>
              <w:t>Rzeszów</w:t>
            </w:r>
          </w:p>
        </w:tc>
        <w:tc>
          <w:tcPr>
            <w:tcW w:w="1567" w:type="dxa"/>
            <w:tcBorders>
              <w:top w:val="single" w:sz="4" w:space="0" w:color="auto"/>
              <w:left w:val="nil"/>
              <w:bottom w:val="single" w:sz="4" w:space="0" w:color="auto"/>
              <w:right w:val="single" w:sz="4" w:space="0" w:color="auto"/>
            </w:tcBorders>
            <w:vAlign w:val="center"/>
            <w:hideMark/>
          </w:tcPr>
          <w:p w14:paraId="21A028C2" w14:textId="77777777" w:rsidR="00281504" w:rsidRDefault="00281504" w:rsidP="00273CFF">
            <w:pPr>
              <w:widowControl/>
              <w:suppressAutoHyphens w:val="0"/>
              <w:spacing w:after="0" w:line="240" w:lineRule="auto"/>
              <w:rPr>
                <w:rFonts w:ascii="Arial Narrow" w:eastAsia="Times New Roman" w:hAnsi="Arial Narrow" w:cs="Calibri"/>
                <w:kern w:val="0"/>
                <w:sz w:val="16"/>
                <w:szCs w:val="16"/>
                <w:lang w:eastAsia="pl-PL"/>
              </w:rPr>
            </w:pPr>
            <w:r>
              <w:rPr>
                <w:rFonts w:ascii="Arial Narrow" w:eastAsia="Times New Roman" w:hAnsi="Arial Narrow" w:cs="Calibri"/>
                <w:kern w:val="0"/>
                <w:sz w:val="16"/>
                <w:szCs w:val="16"/>
                <w:lang w:eastAsia="pl-PL"/>
              </w:rPr>
              <w:t>Hotel Rzeszów</w:t>
            </w:r>
          </w:p>
        </w:tc>
        <w:tc>
          <w:tcPr>
            <w:tcW w:w="2268" w:type="dxa"/>
            <w:tcBorders>
              <w:top w:val="single" w:sz="4" w:space="0" w:color="auto"/>
              <w:left w:val="nil"/>
              <w:bottom w:val="single" w:sz="4" w:space="0" w:color="auto"/>
              <w:right w:val="single" w:sz="4" w:space="0" w:color="auto"/>
            </w:tcBorders>
            <w:vAlign w:val="center"/>
            <w:hideMark/>
          </w:tcPr>
          <w:p w14:paraId="18485FA3" w14:textId="77777777" w:rsidR="00281504" w:rsidRDefault="00281504" w:rsidP="00273CFF">
            <w:pPr>
              <w:widowControl/>
              <w:suppressAutoHyphens w:val="0"/>
              <w:spacing w:after="0" w:line="240" w:lineRule="auto"/>
              <w:rPr>
                <w:rFonts w:ascii="Arial Narrow" w:eastAsia="Times New Roman" w:hAnsi="Arial Narrow" w:cs="Calibri"/>
                <w:kern w:val="0"/>
                <w:sz w:val="18"/>
                <w:szCs w:val="18"/>
                <w:lang w:eastAsia="pl-PL"/>
              </w:rPr>
            </w:pPr>
            <w:r>
              <w:rPr>
                <w:rFonts w:ascii="Arial Narrow" w:eastAsia="Times New Roman" w:hAnsi="Arial Narrow" w:cs="Calibri"/>
                <w:kern w:val="0"/>
                <w:sz w:val="18"/>
                <w:szCs w:val="18"/>
                <w:lang w:eastAsia="pl-PL"/>
              </w:rPr>
              <w:t xml:space="preserve">Paweł </w:t>
            </w:r>
            <w:proofErr w:type="spellStart"/>
            <w:r>
              <w:rPr>
                <w:rFonts w:ascii="Arial Narrow" w:eastAsia="Times New Roman" w:hAnsi="Arial Narrow" w:cs="Calibri"/>
                <w:kern w:val="0"/>
                <w:sz w:val="18"/>
                <w:szCs w:val="18"/>
                <w:lang w:eastAsia="pl-PL"/>
              </w:rPr>
              <w:t>Miąsik</w:t>
            </w:r>
            <w:proofErr w:type="spellEnd"/>
          </w:p>
        </w:tc>
      </w:tr>
    </w:tbl>
    <w:p w14:paraId="269BBA89" w14:textId="77777777" w:rsidR="00430142" w:rsidRPr="00430142" w:rsidRDefault="00430142" w:rsidP="00430142">
      <w:pPr>
        <w:pStyle w:val="Tekstpodstawowy"/>
        <w:jc w:val="center"/>
        <w:rPr>
          <w:rFonts w:ascii="Times New Roman" w:eastAsia="Calibri" w:hAnsi="Times New Roman" w:cs="Times New Roman"/>
          <w:b/>
          <w:color w:val="FF0000"/>
          <w:kern w:val="3"/>
          <w:sz w:val="24"/>
          <w:szCs w:val="24"/>
        </w:rPr>
      </w:pPr>
    </w:p>
    <w:p w14:paraId="7740A667" w14:textId="77777777" w:rsidR="005463E9" w:rsidRDefault="005463E9" w:rsidP="00E91E3C">
      <w:pPr>
        <w:pStyle w:val="Tekstpodstawowy"/>
        <w:rPr>
          <w:rFonts w:ascii="Arial" w:hAnsi="Arial" w:cs="Arial"/>
          <w:b/>
          <w:i/>
          <w:iCs/>
          <w:szCs w:val="20"/>
        </w:rPr>
      </w:pPr>
    </w:p>
    <w:p w14:paraId="063CBB14" w14:textId="77777777" w:rsidR="005463E9" w:rsidRDefault="005463E9" w:rsidP="00E91E3C">
      <w:pPr>
        <w:pStyle w:val="Tekstpodstawowy"/>
        <w:rPr>
          <w:rFonts w:ascii="Arial" w:hAnsi="Arial" w:cs="Arial"/>
          <w:b/>
          <w:i/>
          <w:iCs/>
          <w:szCs w:val="20"/>
        </w:rPr>
      </w:pPr>
    </w:p>
    <w:p w14:paraId="65E25093" w14:textId="3F7FA9FC" w:rsidR="00D52087" w:rsidRDefault="00D52087" w:rsidP="00980CA0">
      <w:pPr>
        <w:pStyle w:val="Tekstpodstawowy"/>
        <w:rPr>
          <w:rFonts w:ascii="Arial" w:hAnsi="Arial" w:cs="Arial"/>
          <w:b/>
          <w:i/>
          <w:iCs/>
          <w:sz w:val="18"/>
          <w:szCs w:val="18"/>
        </w:rPr>
      </w:pPr>
    </w:p>
    <w:p w14:paraId="1FA8FDD1" w14:textId="77777777" w:rsidR="00281504" w:rsidRDefault="00281504" w:rsidP="00980CA0">
      <w:pPr>
        <w:pStyle w:val="Tekstpodstawowy"/>
        <w:rPr>
          <w:rFonts w:ascii="Arial" w:hAnsi="Arial" w:cs="Arial"/>
          <w:b/>
          <w:i/>
          <w:iCs/>
          <w:sz w:val="18"/>
          <w:szCs w:val="18"/>
        </w:rPr>
      </w:pPr>
    </w:p>
    <w:p w14:paraId="3AB48EDD" w14:textId="77777777" w:rsidR="005701BD" w:rsidRDefault="007A7943" w:rsidP="005701BD">
      <w:pPr>
        <w:jc w:val="both"/>
        <w:rPr>
          <w:rFonts w:asciiTheme="minorHAnsi" w:eastAsiaTheme="minorHAnsi" w:hAnsiTheme="minorHAnsi" w:cstheme="minorBidi"/>
        </w:rPr>
      </w:pPr>
      <w:r w:rsidRPr="00EC4824">
        <w:rPr>
          <w:b/>
          <w:color w:val="0070C0"/>
          <w:sz w:val="24"/>
          <w:szCs w:val="24"/>
          <w:highlight w:val="yellow"/>
        </w:rPr>
        <w:t xml:space="preserve">Wykładowca: </w:t>
      </w:r>
      <w:r w:rsidR="005701BD">
        <w:rPr>
          <w:rFonts w:ascii="Times New Roman" w:eastAsia="Times New Roman" w:hAnsi="Times New Roman" w:cs="Times New Roman"/>
          <w:b/>
          <w:bCs/>
          <w:lang w:eastAsia="pl-PL"/>
        </w:rPr>
        <w:t>specjalista z dziedziny transportu</w:t>
      </w:r>
      <w:r w:rsidR="005701BD">
        <w:rPr>
          <w:rFonts w:ascii="Times New Roman" w:eastAsia="Times New Roman" w:hAnsi="Times New Roman" w:cs="Times New Roman"/>
          <w:lang w:eastAsia="pl-PL"/>
        </w:rPr>
        <w:t xml:space="preserve"> – z wykształcenia prawnik posiadający dużą wiedzę teoretyczną oraz praktyczną, ekspert w zakresie czasu pracy kierowców, mocowania ładunków, ważenia pojazdów, specjalista w zakresie prowadzonych postępowań kontrolnych, posiadający wieloletnie doświadczenie pracy w Inspekcji Transportu Drogowego.</w:t>
      </w:r>
    </w:p>
    <w:p w14:paraId="4C84F2B9" w14:textId="3BD9971E" w:rsidR="007A7943" w:rsidRPr="00EC4824" w:rsidRDefault="007A7943" w:rsidP="00C140EA">
      <w:pPr>
        <w:rPr>
          <w:rFonts w:ascii="Arial" w:hAnsi="Arial" w:cs="Arial"/>
          <w:b/>
          <w:color w:val="0070C0"/>
          <w:sz w:val="18"/>
          <w:szCs w:val="18"/>
        </w:rPr>
      </w:pPr>
      <w:r w:rsidRPr="00EC4824">
        <w:rPr>
          <w:rFonts w:ascii="Arial" w:hAnsi="Arial" w:cs="Arial"/>
          <w:b/>
          <w:color w:val="0070C0"/>
          <w:sz w:val="18"/>
          <w:szCs w:val="18"/>
        </w:rPr>
        <w:t xml:space="preserve">Więcej szkoleń i informacji na </w:t>
      </w:r>
      <w:hyperlink r:id="rId9" w:history="1">
        <w:r w:rsidRPr="00EC4824">
          <w:rPr>
            <w:rStyle w:val="Hipercze"/>
            <w:rFonts w:ascii="Arial" w:hAnsi="Arial" w:cs="Arial"/>
            <w:b/>
            <w:color w:val="0070C0"/>
            <w:sz w:val="18"/>
            <w:szCs w:val="18"/>
          </w:rPr>
          <w:t>www.szkolenia-css.pl</w:t>
        </w:r>
      </w:hyperlink>
      <w:r w:rsidRPr="00EC4824">
        <w:rPr>
          <w:rFonts w:ascii="Arial" w:hAnsi="Arial" w:cs="Arial"/>
          <w:b/>
          <w:color w:val="0070C0"/>
          <w:sz w:val="18"/>
          <w:szCs w:val="18"/>
        </w:rPr>
        <w:t xml:space="preserve"> </w:t>
      </w:r>
    </w:p>
    <w:p w14:paraId="4AC08377" w14:textId="5E9BD374" w:rsidR="00FE17DF" w:rsidRPr="00AE7661" w:rsidRDefault="007A7943" w:rsidP="00AE7661">
      <w:pPr>
        <w:pStyle w:val="Tekstpodstawowy"/>
        <w:rPr>
          <w:b/>
          <w:sz w:val="16"/>
          <w:szCs w:val="16"/>
        </w:rPr>
      </w:pPr>
      <w:r w:rsidRPr="00BC43A6">
        <w:rPr>
          <w:b/>
          <w:szCs w:val="20"/>
        </w:rPr>
        <w:t>CZAS TRWANIA: 9.30-14.30  Cena: 3</w:t>
      </w:r>
      <w:r w:rsidR="00604E89">
        <w:rPr>
          <w:b/>
          <w:szCs w:val="20"/>
        </w:rPr>
        <w:t>9</w:t>
      </w:r>
      <w:r w:rsidRPr="00BC43A6">
        <w:rPr>
          <w:b/>
          <w:szCs w:val="20"/>
        </w:rPr>
        <w:t>0 zł netto</w:t>
      </w:r>
      <w:r>
        <w:rPr>
          <w:b/>
          <w:szCs w:val="20"/>
        </w:rPr>
        <w:t xml:space="preserve"> </w:t>
      </w:r>
      <w:r w:rsidRPr="002D2877">
        <w:rPr>
          <w:b/>
          <w:sz w:val="16"/>
          <w:szCs w:val="16"/>
          <w:u w:val="single"/>
        </w:rPr>
        <w:t>Cena obejmuje</w:t>
      </w:r>
      <w:r w:rsidRPr="002D2877">
        <w:rPr>
          <w:b/>
          <w:sz w:val="16"/>
          <w:szCs w:val="16"/>
        </w:rPr>
        <w:t xml:space="preserve">:  </w:t>
      </w:r>
      <w:r w:rsidRPr="00EC4824">
        <w:rPr>
          <w:b/>
          <w:sz w:val="16"/>
          <w:szCs w:val="16"/>
          <w:highlight w:val="yellow"/>
        </w:rPr>
        <w:t>serwis kawowy, lunch,</w:t>
      </w:r>
      <w:r w:rsidRPr="002D2877">
        <w:rPr>
          <w:b/>
          <w:sz w:val="16"/>
          <w:szCs w:val="16"/>
        </w:rPr>
        <w:t xml:space="preserve"> materiały szkoleniowe w formie wydruku, certyfikat szkolenia.</w:t>
      </w:r>
      <w:bookmarkStart w:id="0" w:name="_Hlk28506281"/>
    </w:p>
    <w:bookmarkEnd w:id="0"/>
    <w:p w14:paraId="5680573A" w14:textId="283D4AFF" w:rsidR="00D44D9C" w:rsidRDefault="00BF6F3F" w:rsidP="00D44D9C">
      <w:pPr>
        <w:spacing w:after="0"/>
        <w:jc w:val="both"/>
        <w:rPr>
          <w:rFonts w:ascii="Bodoni MT" w:hAnsi="Bodoni MT" w:cs="Arial"/>
          <w:bCs/>
          <w:i/>
        </w:rPr>
      </w:pPr>
      <w:r>
        <w:rPr>
          <w:rFonts w:ascii="Bodoni MT" w:hAnsi="Bodoni MT"/>
          <w:noProof/>
          <w:sz w:val="24"/>
          <w:szCs w:val="24"/>
        </w:rPr>
        <mc:AlternateContent>
          <mc:Choice Requires="wps">
            <w:drawing>
              <wp:anchor distT="0" distB="0" distL="114300" distR="114300" simplePos="0" relativeHeight="251679744" behindDoc="0" locked="0" layoutInCell="1" allowOverlap="1" wp14:anchorId="6F6F8B21" wp14:editId="753FB630">
                <wp:simplePos x="0" y="0"/>
                <wp:positionH relativeFrom="column">
                  <wp:posOffset>-38735</wp:posOffset>
                </wp:positionH>
                <wp:positionV relativeFrom="paragraph">
                  <wp:posOffset>51435</wp:posOffset>
                </wp:positionV>
                <wp:extent cx="182880" cy="167640"/>
                <wp:effectExtent l="0" t="0" r="762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55743" id="Rectangle 3" o:spid="_x0000_s1026" style="position:absolute;margin-left:-3.05pt;margin-top:4.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DHIAIAADs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&#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NxVAMcgAgAAOwQAAA4AAAAAAAAAAAAAAAAALgIAAGRycy9lMm9Eb2MueG1sUEsB&#10;Ai0AFAAGAAgAAAAhAH6JUcncAAAABgEAAA8AAAAAAAAAAAAAAAAAegQAAGRycy9kb3ducmV2Lnht&#10;bFBLBQYAAAAABAAEAPMAAACDBQAAAAA=&#10;"/>
            </w:pict>
          </mc:Fallback>
        </mc:AlternateConten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149F3499" w14:textId="744AD5AB" w:rsidR="00870A68" w:rsidRPr="00C72093" w:rsidRDefault="00AE7661" w:rsidP="00281504">
      <w:pPr>
        <w:pStyle w:val="Bezodstpw"/>
        <w:rPr>
          <w:b/>
          <w:sz w:val="28"/>
          <w:szCs w:val="28"/>
        </w:rPr>
      </w:pPr>
      <w:r>
        <w:rPr>
          <w:b/>
          <w:sz w:val="28"/>
          <w:szCs w:val="28"/>
        </w:rPr>
        <w:br/>
      </w:r>
      <w:r w:rsidR="00C72093">
        <w:rPr>
          <w:b/>
          <w:sz w:val="28"/>
          <w:szCs w:val="28"/>
        </w:rPr>
        <w:t>Formularz</w:t>
      </w:r>
      <w:r w:rsidR="00870A68" w:rsidRPr="00C72093">
        <w:rPr>
          <w:b/>
          <w:sz w:val="28"/>
          <w:szCs w:val="28"/>
        </w:rPr>
        <w:t xml:space="preserve"> ZGŁOSZENIA</w:t>
      </w:r>
      <w:r w:rsidR="00C72093">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1B47E53F" w14:textId="77777777" w:rsidTr="00C50289">
        <w:trPr>
          <w:trHeight w:val="336"/>
        </w:trPr>
        <w:tc>
          <w:tcPr>
            <w:tcW w:w="4815" w:type="dxa"/>
            <w:tcBorders>
              <w:bottom w:val="single" w:sz="4" w:space="0" w:color="000000"/>
            </w:tcBorders>
            <w:shd w:val="clear" w:color="auto" w:fill="auto"/>
          </w:tcPr>
          <w:p w14:paraId="3AB193F8"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shd w:val="clear" w:color="auto" w:fill="auto"/>
          </w:tcPr>
          <w:p w14:paraId="49866863"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shd w:val="clear" w:color="auto" w:fill="auto"/>
          </w:tcPr>
          <w:p w14:paraId="445F68E5"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3A3F2456" w14:textId="77777777" w:rsidTr="00BC43A6">
        <w:trPr>
          <w:trHeight w:val="317"/>
        </w:trPr>
        <w:tc>
          <w:tcPr>
            <w:tcW w:w="4815" w:type="dxa"/>
            <w:shd w:val="clear" w:color="auto" w:fill="auto"/>
          </w:tcPr>
          <w:p w14:paraId="30326360" w14:textId="77777777" w:rsidR="00147BBA" w:rsidRPr="005D099C" w:rsidRDefault="00147BBA" w:rsidP="000334D2">
            <w:pPr>
              <w:tabs>
                <w:tab w:val="left" w:pos="2589"/>
              </w:tabs>
              <w:spacing w:after="0" w:line="240" w:lineRule="auto"/>
              <w:rPr>
                <w:rFonts w:ascii="Times New Roman" w:hAnsi="Times New Roman"/>
              </w:rPr>
            </w:pPr>
          </w:p>
        </w:tc>
        <w:tc>
          <w:tcPr>
            <w:tcW w:w="3969" w:type="dxa"/>
            <w:shd w:val="clear" w:color="auto" w:fill="auto"/>
          </w:tcPr>
          <w:p w14:paraId="181B2A47" w14:textId="77777777" w:rsidR="00870A68" w:rsidRPr="005D099C" w:rsidRDefault="00870A68" w:rsidP="000334D2">
            <w:pPr>
              <w:tabs>
                <w:tab w:val="left" w:pos="2589"/>
              </w:tabs>
              <w:spacing w:after="0" w:line="240" w:lineRule="auto"/>
              <w:rPr>
                <w:rFonts w:ascii="Times New Roman" w:hAnsi="Times New Roman"/>
              </w:rPr>
            </w:pPr>
          </w:p>
        </w:tc>
        <w:tc>
          <w:tcPr>
            <w:tcW w:w="1843" w:type="dxa"/>
            <w:shd w:val="clear" w:color="auto" w:fill="auto"/>
          </w:tcPr>
          <w:p w14:paraId="65319572" w14:textId="77777777" w:rsidR="00870A68" w:rsidRPr="005D099C" w:rsidRDefault="00870A68" w:rsidP="000334D2">
            <w:pPr>
              <w:tabs>
                <w:tab w:val="left" w:pos="2589"/>
              </w:tabs>
              <w:spacing w:after="0" w:line="240" w:lineRule="auto"/>
              <w:rPr>
                <w:rFonts w:ascii="Times New Roman" w:hAnsi="Times New Roman"/>
              </w:rPr>
            </w:pPr>
          </w:p>
        </w:tc>
      </w:tr>
      <w:tr w:rsidR="00BC43A6" w:rsidRPr="005D099C" w14:paraId="3E5C31A8" w14:textId="77777777" w:rsidTr="00496090">
        <w:trPr>
          <w:trHeight w:val="317"/>
        </w:trPr>
        <w:tc>
          <w:tcPr>
            <w:tcW w:w="4815" w:type="dxa"/>
            <w:shd w:val="clear" w:color="auto" w:fill="auto"/>
          </w:tcPr>
          <w:p w14:paraId="2361BCA1" w14:textId="77777777" w:rsidR="00147BBA" w:rsidRDefault="00147BBA" w:rsidP="000334D2">
            <w:pPr>
              <w:tabs>
                <w:tab w:val="left" w:pos="2589"/>
              </w:tabs>
              <w:spacing w:after="0" w:line="240" w:lineRule="auto"/>
              <w:rPr>
                <w:rFonts w:ascii="Times New Roman" w:hAnsi="Times New Roman"/>
              </w:rPr>
            </w:pPr>
          </w:p>
        </w:tc>
        <w:tc>
          <w:tcPr>
            <w:tcW w:w="3969" w:type="dxa"/>
            <w:shd w:val="clear" w:color="auto" w:fill="auto"/>
          </w:tcPr>
          <w:p w14:paraId="778E279B" w14:textId="77777777" w:rsidR="00BC43A6" w:rsidRPr="005D099C" w:rsidRDefault="00BC43A6" w:rsidP="000334D2">
            <w:pPr>
              <w:tabs>
                <w:tab w:val="left" w:pos="2589"/>
              </w:tabs>
              <w:spacing w:after="0" w:line="240" w:lineRule="auto"/>
              <w:rPr>
                <w:rFonts w:ascii="Times New Roman" w:hAnsi="Times New Roman"/>
              </w:rPr>
            </w:pPr>
          </w:p>
        </w:tc>
        <w:tc>
          <w:tcPr>
            <w:tcW w:w="1843" w:type="dxa"/>
            <w:shd w:val="clear" w:color="auto" w:fill="auto"/>
          </w:tcPr>
          <w:p w14:paraId="23924B37" w14:textId="77777777" w:rsidR="00BC43A6" w:rsidRPr="005D099C" w:rsidRDefault="00BC43A6" w:rsidP="000334D2">
            <w:pPr>
              <w:tabs>
                <w:tab w:val="left" w:pos="2589"/>
              </w:tabs>
              <w:spacing w:after="0" w:line="240" w:lineRule="auto"/>
              <w:rPr>
                <w:rFonts w:ascii="Times New Roman" w:hAnsi="Times New Roman"/>
              </w:rPr>
            </w:pPr>
          </w:p>
        </w:tc>
      </w:tr>
      <w:tr w:rsidR="00496090" w:rsidRPr="005D099C" w14:paraId="4C4746FE" w14:textId="77777777" w:rsidTr="00C50289">
        <w:trPr>
          <w:trHeight w:val="317"/>
        </w:trPr>
        <w:tc>
          <w:tcPr>
            <w:tcW w:w="4815" w:type="dxa"/>
            <w:tcBorders>
              <w:bottom w:val="single" w:sz="4" w:space="0" w:color="auto"/>
            </w:tcBorders>
            <w:shd w:val="clear" w:color="auto" w:fill="auto"/>
          </w:tcPr>
          <w:p w14:paraId="71E9C81B" w14:textId="77777777" w:rsidR="00496090" w:rsidRDefault="00496090" w:rsidP="000334D2">
            <w:pPr>
              <w:tabs>
                <w:tab w:val="left" w:pos="2589"/>
              </w:tabs>
              <w:spacing w:after="0" w:line="240" w:lineRule="auto"/>
              <w:rPr>
                <w:rFonts w:ascii="Times New Roman" w:hAnsi="Times New Roman"/>
              </w:rPr>
            </w:pPr>
          </w:p>
        </w:tc>
        <w:tc>
          <w:tcPr>
            <w:tcW w:w="3969" w:type="dxa"/>
            <w:shd w:val="clear" w:color="auto" w:fill="auto"/>
          </w:tcPr>
          <w:p w14:paraId="30AE97FD" w14:textId="77777777" w:rsidR="00496090" w:rsidRPr="005D099C" w:rsidRDefault="00496090" w:rsidP="000334D2">
            <w:pPr>
              <w:tabs>
                <w:tab w:val="left" w:pos="2589"/>
              </w:tabs>
              <w:spacing w:after="0" w:line="240" w:lineRule="auto"/>
              <w:rPr>
                <w:rFonts w:ascii="Times New Roman" w:hAnsi="Times New Roman"/>
              </w:rPr>
            </w:pPr>
          </w:p>
        </w:tc>
        <w:tc>
          <w:tcPr>
            <w:tcW w:w="1843" w:type="dxa"/>
            <w:shd w:val="clear" w:color="auto" w:fill="auto"/>
          </w:tcPr>
          <w:p w14:paraId="35099935" w14:textId="77777777" w:rsidR="00496090" w:rsidRPr="005D099C" w:rsidRDefault="00496090" w:rsidP="000334D2">
            <w:pPr>
              <w:tabs>
                <w:tab w:val="left" w:pos="2589"/>
              </w:tabs>
              <w:spacing w:after="0" w:line="240" w:lineRule="auto"/>
              <w:rPr>
                <w:rFonts w:ascii="Times New Roman" w:hAnsi="Times New Roman"/>
              </w:rPr>
            </w:pPr>
          </w:p>
        </w:tc>
      </w:tr>
    </w:tbl>
    <w:p w14:paraId="657B55B6" w14:textId="77777777"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721 649 991, 17 785 19 61</w:t>
      </w:r>
      <w:r>
        <w:rPr>
          <w:rFonts w:ascii="Times New Roman" w:hAnsi="Times New Roman"/>
          <w:b/>
          <w:sz w:val="18"/>
          <w:szCs w:val="18"/>
        </w:rPr>
        <w:t xml:space="preserve">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na www.szkolenia-css.pl</w:t>
      </w:r>
      <w:r w:rsidRPr="005D099C">
        <w:rPr>
          <w:rFonts w:ascii="Times New Roman" w:hAnsi="Times New Roman"/>
          <w:b/>
          <w:sz w:val="18"/>
          <w:szCs w:val="18"/>
        </w:rPr>
        <w:t xml:space="preserve"> </w:t>
      </w:r>
    </w:p>
    <w:p w14:paraId="47942658" w14:textId="77777777" w:rsidR="00870A68" w:rsidRPr="00B017FD" w:rsidRDefault="00870A68" w:rsidP="00870A68">
      <w:pPr>
        <w:spacing w:after="0"/>
        <w:jc w:val="both"/>
        <w:rPr>
          <w:rFonts w:ascii="Times New Roman" w:hAnsi="Times New Roman"/>
          <w:sz w:val="20"/>
          <w:szCs w:val="20"/>
        </w:rPr>
      </w:pPr>
      <w:r w:rsidRPr="00B017FD">
        <w:rPr>
          <w:rFonts w:ascii="Times New Roman" w:hAnsi="Times New Roman"/>
          <w:sz w:val="20"/>
          <w:szCs w:val="20"/>
        </w:rPr>
        <w:t xml:space="preserve">Forma płatności za szkolenie – przelew 14 dni od dnia otrzymania faktury w dniu szkolenia. W przypadku rezygnacji ze szkolenia w terminie krótszym niż 3 dni przed rozpoczęciem, zgłaszający ponosi pełne koszty szkolenia. </w:t>
      </w:r>
    </w:p>
    <w:p w14:paraId="198FE825" w14:textId="77777777" w:rsidR="00870A68" w:rsidRPr="005D099C" w:rsidRDefault="00870A68" w:rsidP="00870A68">
      <w:pPr>
        <w:spacing w:after="0"/>
        <w:rPr>
          <w:rFonts w:ascii="Times New Roman" w:hAnsi="Times New Roman"/>
          <w:b/>
          <w:sz w:val="20"/>
          <w:szCs w:val="20"/>
        </w:rPr>
      </w:pPr>
      <w:r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2E58968F" w14:textId="77777777" w:rsidTr="000334D2">
        <w:trPr>
          <w:trHeight w:val="1594"/>
        </w:trPr>
        <w:tc>
          <w:tcPr>
            <w:tcW w:w="3842" w:type="dxa"/>
            <w:shd w:val="clear" w:color="auto" w:fill="auto"/>
          </w:tcPr>
          <w:p w14:paraId="40C995AE"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107FFD92" w14:textId="77777777" w:rsidR="00870A68" w:rsidRPr="005D099C" w:rsidRDefault="00870A68" w:rsidP="000334D2">
            <w:pPr>
              <w:spacing w:after="0" w:line="240" w:lineRule="auto"/>
              <w:rPr>
                <w:rFonts w:ascii="Times New Roman" w:hAnsi="Times New Roman"/>
                <w:sz w:val="20"/>
                <w:szCs w:val="20"/>
              </w:rPr>
            </w:pPr>
          </w:p>
          <w:p w14:paraId="192F76D9"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4CEF2E22"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0EC9BD40"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6C6DED21" w14:textId="77777777" w:rsidR="00870A68" w:rsidRPr="005D099C" w:rsidRDefault="00870A68" w:rsidP="000334D2">
            <w:pPr>
              <w:spacing w:after="0"/>
              <w:ind w:firstLine="709"/>
              <w:rPr>
                <w:rFonts w:ascii="Times New Roman" w:hAnsi="Times New Roman"/>
                <w:sz w:val="16"/>
                <w:szCs w:val="16"/>
              </w:rPr>
            </w:pPr>
          </w:p>
          <w:p w14:paraId="502F039F" w14:textId="77777777" w:rsidR="00870A68" w:rsidRPr="005D099C" w:rsidRDefault="00870A68" w:rsidP="000334D2">
            <w:pPr>
              <w:spacing w:after="0"/>
              <w:ind w:firstLine="709"/>
              <w:rPr>
                <w:rFonts w:ascii="Times New Roman" w:hAnsi="Times New Roman"/>
                <w:sz w:val="16"/>
                <w:szCs w:val="16"/>
              </w:rPr>
            </w:pPr>
          </w:p>
          <w:p w14:paraId="36AAD5AF" w14:textId="77777777" w:rsidR="00870A68" w:rsidRPr="005D099C" w:rsidRDefault="00870A68" w:rsidP="000334D2">
            <w:pPr>
              <w:spacing w:after="0"/>
              <w:ind w:firstLine="709"/>
              <w:rPr>
                <w:rFonts w:ascii="Times New Roman" w:hAnsi="Times New Roman"/>
                <w:sz w:val="16"/>
                <w:szCs w:val="16"/>
              </w:rPr>
            </w:pPr>
          </w:p>
          <w:p w14:paraId="52D47C21"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3CAAEADC"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0400D0D8"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1794A63F"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799032F" w14:textId="77777777" w:rsidTr="00284C10">
        <w:tc>
          <w:tcPr>
            <w:tcW w:w="10606" w:type="dxa"/>
          </w:tcPr>
          <w:p w14:paraId="3CBA7E80"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lastRenderedPageBreak/>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5993D681"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641BE043" w14:textId="77777777" w:rsidR="006777C5" w:rsidRDefault="00C606B4" w:rsidP="006777C5">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tbl>
      <w:tblPr>
        <w:tblStyle w:val="Tabela-Siatka"/>
        <w:tblpPr w:leftFromText="141" w:rightFromText="141" w:vertAnchor="text" w:horzAnchor="margin" w:tblpXSpec="right" w:tblpY="-14"/>
        <w:tblW w:w="0" w:type="auto"/>
        <w:tblLook w:val="04A0" w:firstRow="1" w:lastRow="0" w:firstColumn="1" w:lastColumn="0" w:noHBand="0" w:noVBand="1"/>
      </w:tblPr>
      <w:tblGrid>
        <w:gridCol w:w="3090"/>
      </w:tblGrid>
      <w:tr w:rsidR="00AE7661" w14:paraId="0C4895E4" w14:textId="77777777" w:rsidTr="00AE7661">
        <w:trPr>
          <w:trHeight w:val="1124"/>
        </w:trPr>
        <w:tc>
          <w:tcPr>
            <w:tcW w:w="3090" w:type="dxa"/>
          </w:tcPr>
          <w:p w14:paraId="13FAC49D" w14:textId="77777777" w:rsidR="00AE7661" w:rsidRPr="00510383" w:rsidRDefault="00AE7661" w:rsidP="00AE7661">
            <w:pPr>
              <w:jc w:val="center"/>
              <w:rPr>
                <w:rFonts w:ascii="Times New Roman" w:hAnsi="Times New Roman"/>
                <w:b/>
                <w:sz w:val="24"/>
                <w:szCs w:val="24"/>
              </w:rPr>
            </w:pPr>
            <w:r w:rsidRPr="00510383">
              <w:rPr>
                <w:rFonts w:ascii="Times New Roman" w:hAnsi="Times New Roman"/>
                <w:b/>
                <w:sz w:val="24"/>
                <w:szCs w:val="24"/>
              </w:rPr>
              <w:t>www.szkolenia-css.pl</w:t>
            </w:r>
          </w:p>
          <w:p w14:paraId="16556B84" w14:textId="77777777" w:rsidR="00AE7661" w:rsidRPr="00510383" w:rsidRDefault="00AE7661" w:rsidP="00AE7661">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660A6E6F" w14:textId="77777777" w:rsidR="00AE7661" w:rsidRDefault="00AE7661" w:rsidP="00AE7661">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722 211 771</w:t>
            </w:r>
          </w:p>
          <w:p w14:paraId="393B7D1A" w14:textId="77777777" w:rsidR="00AE7661" w:rsidRDefault="00AE7661" w:rsidP="00AE7661">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3A3B340C" w14:textId="77777777" w:rsidR="00AE7661" w:rsidRDefault="00AE7661" w:rsidP="00AE7661">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1C776167" w14:textId="60D85913" w:rsidR="000D7915" w:rsidRPr="00580879" w:rsidRDefault="00AE7661" w:rsidP="00810D1D">
      <w:pPr>
        <w:rPr>
          <w:rFonts w:ascii="Times New Roman" w:hAnsi="Times New Roman"/>
          <w:b/>
          <w:sz w:val="16"/>
          <w:szCs w:val="16"/>
        </w:rPr>
      </w:pPr>
      <w:r w:rsidRPr="00D638B5">
        <w:rPr>
          <w:rFonts w:ascii="Times New Roman" w:hAnsi="Times New Roman"/>
          <w:noProof/>
          <w:sz w:val="24"/>
          <w:szCs w:val="24"/>
          <w:lang w:eastAsia="pl-PL"/>
        </w:rPr>
        <w:drawing>
          <wp:anchor distT="0" distB="0" distL="114300" distR="114300" simplePos="0" relativeHeight="251657728" behindDoc="0" locked="0" layoutInCell="1" allowOverlap="1" wp14:anchorId="25397709" wp14:editId="301C71A5">
            <wp:simplePos x="0" y="0"/>
            <wp:positionH relativeFrom="column">
              <wp:posOffset>114300</wp:posOffset>
            </wp:positionH>
            <wp:positionV relativeFrom="paragraph">
              <wp:posOffset>13970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p>
    <w:p w14:paraId="72D29869" w14:textId="6FFB48C3" w:rsidR="00AE7661" w:rsidRDefault="00810D1D" w:rsidP="00AE7661">
      <w:pPr>
        <w:pStyle w:val="Bezodstpw"/>
        <w:rPr>
          <w:rFonts w:ascii="Times New Roman" w:hAnsi="Times New Roman"/>
          <w:b/>
          <w:sz w:val="24"/>
          <w:szCs w:val="24"/>
        </w:rPr>
      </w:pPr>
      <w:r>
        <w:rPr>
          <w:rFonts w:ascii="Times New Roman" w:hAnsi="Times New Roman"/>
          <w:b/>
          <w:sz w:val="24"/>
          <w:szCs w:val="24"/>
        </w:rPr>
        <w:t xml:space="preserve">        </w:t>
      </w:r>
    </w:p>
    <w:p w14:paraId="1623441F" w14:textId="77777777" w:rsidR="00AE7661" w:rsidRPr="00AE7661" w:rsidRDefault="00AE7661" w:rsidP="00AE7661">
      <w:pPr>
        <w:pStyle w:val="Bezodstpw"/>
        <w:rPr>
          <w:rFonts w:ascii="Times New Roman" w:hAnsi="Times New Roman"/>
          <w:b/>
          <w:sz w:val="28"/>
          <w:szCs w:val="28"/>
          <w:u w:val="single"/>
        </w:rPr>
      </w:pPr>
    </w:p>
    <w:p w14:paraId="2CFDC749" w14:textId="3A5E7AD6" w:rsidR="00430142" w:rsidRDefault="00430142" w:rsidP="00AE7661">
      <w:pPr>
        <w:pStyle w:val="Akapitzlist"/>
        <w:suppressAutoHyphens w:val="0"/>
        <w:spacing w:after="0" w:line="240" w:lineRule="auto"/>
        <w:jc w:val="center"/>
        <w:rPr>
          <w:rFonts w:ascii="Arial" w:hAnsi="Arial" w:cs="Arial"/>
          <w:b/>
          <w:i/>
          <w:color w:val="FF0000"/>
          <w:sz w:val="20"/>
          <w:szCs w:val="20"/>
        </w:rPr>
      </w:pPr>
    </w:p>
    <w:p w14:paraId="559B3CAE" w14:textId="61F926A9" w:rsidR="00822375" w:rsidRDefault="00AE7661" w:rsidP="00AE7661">
      <w:pPr>
        <w:pStyle w:val="Akapitzlist"/>
        <w:suppressAutoHyphens w:val="0"/>
        <w:spacing w:after="0" w:line="240" w:lineRule="auto"/>
        <w:jc w:val="center"/>
        <w:rPr>
          <w:rFonts w:ascii="Arial" w:hAnsi="Arial" w:cs="Arial"/>
          <w:b/>
          <w:i/>
          <w:color w:val="FF0000"/>
          <w:sz w:val="20"/>
          <w:szCs w:val="20"/>
        </w:rPr>
      </w:pPr>
      <w:r>
        <w:rPr>
          <w:rFonts w:ascii="Times New Roman" w:hAnsi="Times New Roman"/>
          <w:b/>
          <w:sz w:val="24"/>
          <w:szCs w:val="24"/>
        </w:rPr>
        <w:t>PROGRAM SZKOLENIA</w:t>
      </w:r>
      <w:r>
        <w:rPr>
          <w:rFonts w:ascii="Times New Roman" w:hAnsi="Times New Roman"/>
          <w:b/>
          <w:sz w:val="24"/>
          <w:szCs w:val="24"/>
        </w:rPr>
        <w:br/>
      </w:r>
    </w:p>
    <w:p w14:paraId="590CF12C" w14:textId="608D1513" w:rsidR="00822375" w:rsidRDefault="00822375" w:rsidP="00430142">
      <w:pPr>
        <w:pStyle w:val="Akapitzlist"/>
        <w:suppressAutoHyphens w:val="0"/>
        <w:spacing w:after="0" w:line="240" w:lineRule="auto"/>
        <w:rPr>
          <w:rFonts w:ascii="Arial" w:hAnsi="Arial" w:cs="Arial"/>
          <w:b/>
          <w:i/>
          <w:color w:val="FF0000"/>
          <w:sz w:val="20"/>
          <w:szCs w:val="20"/>
        </w:rPr>
      </w:pPr>
    </w:p>
    <w:p w14:paraId="07FC942E" w14:textId="77777777" w:rsidR="00281504" w:rsidRPr="00281504" w:rsidRDefault="00281504" w:rsidP="00281504">
      <w:pPr>
        <w:pStyle w:val="Bezodstpw"/>
        <w:jc w:val="center"/>
        <w:rPr>
          <w:b/>
          <w:bCs/>
          <w:i/>
          <w:iCs/>
          <w:color w:val="0070C0"/>
          <w:sz w:val="28"/>
          <w:szCs w:val="28"/>
        </w:rPr>
      </w:pPr>
      <w:r w:rsidRPr="00281504">
        <w:rPr>
          <w:b/>
          <w:bCs/>
          <w:i/>
          <w:iCs/>
          <w:color w:val="0070C0"/>
          <w:sz w:val="32"/>
          <w:szCs w:val="32"/>
        </w:rPr>
        <w:t xml:space="preserve">Organizacja i nadzór w zakresie ewidencji czasu pracy kierowców </w:t>
      </w:r>
      <w:r w:rsidRPr="00281504">
        <w:rPr>
          <w:b/>
          <w:bCs/>
          <w:i/>
          <w:iCs/>
          <w:color w:val="0070C0"/>
          <w:sz w:val="32"/>
          <w:szCs w:val="32"/>
        </w:rPr>
        <w:br/>
        <w:t>w firmach wykonujących przewozy.</w:t>
      </w:r>
      <w:r w:rsidRPr="00281504">
        <w:rPr>
          <w:b/>
          <w:bCs/>
          <w:i/>
          <w:iCs/>
          <w:color w:val="0070C0"/>
          <w:sz w:val="32"/>
          <w:szCs w:val="32"/>
        </w:rPr>
        <w:br/>
      </w:r>
      <w:r w:rsidRPr="00281504">
        <w:rPr>
          <w:b/>
          <w:bCs/>
          <w:i/>
          <w:iCs/>
          <w:color w:val="0070C0"/>
          <w:sz w:val="28"/>
          <w:szCs w:val="28"/>
        </w:rPr>
        <w:t xml:space="preserve"> (m.in odpadów komunalnych i innych surowców oraz przewozy wyłączone z zakresu rozporządzenia WE 561/2006 dotyczącego czasu pracy kierowców)</w:t>
      </w:r>
    </w:p>
    <w:p w14:paraId="73B5D14B" w14:textId="7FCD63FA" w:rsidR="00822375" w:rsidRDefault="00281504" w:rsidP="00281504">
      <w:pPr>
        <w:pStyle w:val="Bezodstpw"/>
        <w:jc w:val="center"/>
        <w:rPr>
          <w:rFonts w:ascii="Times New Roman" w:hAnsi="Times New Roman"/>
          <w:b/>
          <w:color w:val="0070C0"/>
          <w:sz w:val="32"/>
          <w:szCs w:val="32"/>
        </w:rPr>
      </w:pPr>
      <w:r w:rsidRPr="00281504">
        <w:rPr>
          <w:b/>
          <w:bCs/>
          <w:i/>
          <w:iCs/>
          <w:color w:val="0070C0"/>
          <w:sz w:val="28"/>
          <w:szCs w:val="28"/>
        </w:rPr>
        <w:t>Teoria i praktyka.</w:t>
      </w:r>
    </w:p>
    <w:p w14:paraId="212B1AF1" w14:textId="77777777" w:rsidR="00822375" w:rsidRDefault="00822375" w:rsidP="00822375">
      <w:pPr>
        <w:spacing w:line="240" w:lineRule="auto"/>
        <w:rPr>
          <w:b/>
        </w:rPr>
      </w:pPr>
    </w:p>
    <w:p w14:paraId="2238FAF3" w14:textId="77777777" w:rsidR="006E6E9C" w:rsidRDefault="006E6E9C" w:rsidP="006E6E9C">
      <w:pPr>
        <w:autoSpaceDE w:val="0"/>
        <w:adjustRightInd w:val="0"/>
        <w:spacing w:after="0"/>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Przewozy pojazdami wyłączonymi z przepisów Rozporządzenia WE 561/2006 dotyczącego czasu pracy, Rozporządzenia WE 165/2014 dotyczącego korzystania</w:t>
      </w:r>
      <w:r>
        <w:rPr>
          <w:rFonts w:ascii="Times New Roman" w:eastAsia="Times New Roman" w:hAnsi="Times New Roman" w:cs="Times New Roman"/>
          <w:b/>
          <w:color w:val="000000"/>
          <w:sz w:val="24"/>
          <w:szCs w:val="24"/>
          <w:lang w:eastAsia="pl-PL"/>
        </w:rPr>
        <w:br/>
        <w:t>z tachografów:</w:t>
      </w:r>
    </w:p>
    <w:p w14:paraId="7F000302" w14:textId="77777777" w:rsidR="006E6E9C" w:rsidRDefault="006E6E9C" w:rsidP="006E6E9C">
      <w:pPr>
        <w:autoSpaceDE w:val="0"/>
        <w:adjustRightInd w:val="0"/>
        <w:spacing w:after="0"/>
        <w:jc w:val="both"/>
        <w:rPr>
          <w:rFonts w:ascii="Times New Roman" w:eastAsia="Times New Roman" w:hAnsi="Times New Roman" w:cs="Times New Roman"/>
          <w:b/>
          <w:color w:val="000000"/>
          <w:sz w:val="24"/>
          <w:szCs w:val="24"/>
          <w:lang w:eastAsia="pl-PL"/>
        </w:rPr>
      </w:pPr>
    </w:p>
    <w:p w14:paraId="3E804F8C" w14:textId="77777777" w:rsidR="006E6E9C" w:rsidRDefault="006E6E9C" w:rsidP="006E6E9C">
      <w:pPr>
        <w:widowControl/>
        <w:numPr>
          <w:ilvl w:val="0"/>
          <w:numId w:val="32"/>
        </w:numPr>
        <w:suppressAutoHyphens w:val="0"/>
        <w:autoSpaceDE w:val="0"/>
        <w:adjustRightInd w:val="0"/>
        <w:spacing w:after="0"/>
        <w:contextualSpacing/>
        <w:jc w:val="both"/>
        <w:textAlignment w:val="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Podstawy prawne dotyczące zwolnienia i wyłączenia z zakresu stosowania przepisów; ustawy o czasie pracy kierowcy, Rozporządzenia WE 561/2006, Rozporządzenia WE 165/2014 dotyczącego stosowania tachografów.</w:t>
      </w:r>
    </w:p>
    <w:p w14:paraId="5B789662" w14:textId="77777777" w:rsidR="006E6E9C" w:rsidRDefault="006E6E9C" w:rsidP="006E6E9C">
      <w:pPr>
        <w:widowControl/>
        <w:numPr>
          <w:ilvl w:val="0"/>
          <w:numId w:val="32"/>
        </w:numPr>
        <w:suppressAutoHyphens w:val="0"/>
        <w:autoSpaceDE w:val="0"/>
        <w:adjustRightInd w:val="0"/>
        <w:spacing w:after="0"/>
        <w:contextualSpacing/>
        <w:jc w:val="both"/>
        <w:textAlignment w:val="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Omówienie przepisów w w/w zakresie, obowiązki przewoźnika, przedsiębiorcy w zakresie dokumentowania czasu pracy kierowcy.</w:t>
      </w:r>
    </w:p>
    <w:p w14:paraId="3C2E165A" w14:textId="77777777" w:rsidR="006E6E9C" w:rsidRDefault="006E6E9C" w:rsidP="006E6E9C">
      <w:pPr>
        <w:widowControl/>
        <w:numPr>
          <w:ilvl w:val="0"/>
          <w:numId w:val="32"/>
        </w:numPr>
        <w:suppressAutoHyphens w:val="0"/>
        <w:autoSpaceDE w:val="0"/>
        <w:adjustRightInd w:val="0"/>
        <w:spacing w:after="0"/>
        <w:contextualSpacing/>
        <w:jc w:val="both"/>
        <w:textAlignment w:val="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Prowadzenie ewidencji czasu pracy kierowcy, który jest częściowo zwolniony z przepisów dotyczących czasu pracy kierowcy, </w:t>
      </w:r>
    </w:p>
    <w:p w14:paraId="4F1C51FC" w14:textId="77777777" w:rsidR="006E6E9C" w:rsidRDefault="006E6E9C" w:rsidP="006E6E9C">
      <w:pPr>
        <w:widowControl/>
        <w:numPr>
          <w:ilvl w:val="0"/>
          <w:numId w:val="32"/>
        </w:numPr>
        <w:suppressAutoHyphens w:val="0"/>
        <w:autoSpaceDE w:val="0"/>
        <w:adjustRightInd w:val="0"/>
        <w:spacing w:after="0"/>
        <w:contextualSpacing/>
        <w:jc w:val="both"/>
        <w:textAlignment w:val="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Właściwe rozliczanie w tym zakresie, opracowanie dokumentacji wymaganej do ew. kontroli (Inspekcja Transportu Drogowego, Państwowa Inspekcja Pracy), </w:t>
      </w:r>
    </w:p>
    <w:p w14:paraId="0C8221D8" w14:textId="77777777" w:rsidR="006E6E9C" w:rsidRDefault="006E6E9C" w:rsidP="006E6E9C">
      <w:pPr>
        <w:autoSpaceDE w:val="0"/>
        <w:adjustRightInd w:val="0"/>
        <w:spacing w:after="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5.</w:t>
      </w:r>
      <w:r>
        <w:rPr>
          <w:rFonts w:ascii="Times New Roman" w:eastAsia="Times New Roman" w:hAnsi="Times New Roman" w:cs="Times New Roman"/>
          <w:color w:val="000000"/>
          <w:sz w:val="24"/>
          <w:szCs w:val="24"/>
          <w:lang w:eastAsia="pl-PL"/>
        </w:rPr>
        <w:t xml:space="preserve">   Odpowiedzialność przewoźnika oraz kierowcy w zakresie wykonywanych przewozów                oznakowania pojazdów;</w:t>
      </w:r>
    </w:p>
    <w:p w14:paraId="77590128" w14:textId="77777777" w:rsidR="006E6E9C" w:rsidRDefault="006E6E9C" w:rsidP="006E6E9C">
      <w:pPr>
        <w:autoSpaceDE w:val="0"/>
        <w:adjustRightInd w:val="0"/>
        <w:spacing w:after="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6.</w:t>
      </w:r>
      <w:r>
        <w:rPr>
          <w:rFonts w:ascii="Times New Roman" w:eastAsia="Times New Roman" w:hAnsi="Times New Roman" w:cs="Times New Roman"/>
          <w:color w:val="000000"/>
          <w:sz w:val="24"/>
          <w:szCs w:val="24"/>
          <w:lang w:eastAsia="pl-PL"/>
        </w:rPr>
        <w:t xml:space="preserve">   Obowiązki przewoźnika w zakresie dokumentacji, uprawnień kierowców, oznakowania pojazdów.</w:t>
      </w:r>
    </w:p>
    <w:p w14:paraId="2C8E4362" w14:textId="77777777" w:rsidR="006E6E9C" w:rsidRDefault="006E6E9C" w:rsidP="006E6E9C">
      <w:pPr>
        <w:autoSpaceDE w:val="0"/>
        <w:adjustRightInd w:val="0"/>
        <w:spacing w:after="0"/>
        <w:jc w:val="both"/>
        <w:rPr>
          <w:rFonts w:ascii="Times New Roman" w:eastAsia="Times New Roman" w:hAnsi="Times New Roman" w:cs="Times New Roman"/>
          <w:color w:val="000000"/>
          <w:sz w:val="24"/>
          <w:szCs w:val="24"/>
          <w:lang w:eastAsia="pl-PL"/>
        </w:rPr>
      </w:pPr>
    </w:p>
    <w:p w14:paraId="68BBD726" w14:textId="77777777" w:rsidR="006E6E9C" w:rsidRDefault="006E6E9C" w:rsidP="006E6E9C">
      <w:pPr>
        <w:autoSpaceDE w:val="0"/>
        <w:adjustRightInd w:val="0"/>
        <w:spacing w:after="0"/>
        <w:ind w:left="284"/>
        <w:jc w:val="both"/>
        <w:rPr>
          <w:rFonts w:ascii="Times New Roman" w:eastAsia="Times New Roman" w:hAnsi="Times New Roman" w:cs="Times New Roman"/>
          <w:color w:val="000000"/>
          <w:sz w:val="24"/>
          <w:szCs w:val="24"/>
          <w:lang w:eastAsia="pl-PL"/>
        </w:rPr>
      </w:pPr>
    </w:p>
    <w:p w14:paraId="0939B0C3" w14:textId="77777777" w:rsidR="006E6E9C" w:rsidRDefault="006E6E9C" w:rsidP="006E6E9C">
      <w:pPr>
        <w:autoSpaceDE w:val="0"/>
        <w:adjustRightInd w:val="0"/>
        <w:spacing w:after="0"/>
        <w:jc w:val="both"/>
        <w:rPr>
          <w:rFonts w:ascii="Times New Roman" w:eastAsia="Calibri" w:hAnsi="Times New Roman" w:cs="Times New Roman"/>
          <w:b/>
          <w:sz w:val="24"/>
          <w:szCs w:val="24"/>
        </w:rPr>
      </w:pPr>
      <w:r>
        <w:rPr>
          <w:rFonts w:ascii="Times New Roman" w:eastAsia="Times New Roman" w:hAnsi="Times New Roman" w:cs="Times New Roman"/>
          <w:b/>
          <w:color w:val="000000"/>
          <w:sz w:val="24"/>
          <w:szCs w:val="24"/>
          <w:lang w:eastAsia="pl-PL"/>
        </w:rPr>
        <w:t>Dopuszczalne wymiary oraz naciski osi na drogę – ważenie pojazdów</w:t>
      </w:r>
    </w:p>
    <w:p w14:paraId="053EE828" w14:textId="77777777" w:rsidR="006E6E9C" w:rsidRDefault="006E6E9C" w:rsidP="006E6E9C">
      <w:pPr>
        <w:widowControl/>
        <w:numPr>
          <w:ilvl w:val="0"/>
          <w:numId w:val="33"/>
        </w:numPr>
        <w:suppressAutoHyphens w:val="0"/>
        <w:autoSpaceDN/>
        <w:spacing w:after="0"/>
        <w:contextualSpacing/>
        <w:jc w:val="both"/>
        <w:textAlignment w:val="auto"/>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pl-PL"/>
        </w:rPr>
        <w:t>Systemy ważenia preselekcyjnego – zasady działania, wykorzystanie systemów przez służby kontrolne do celów analizy aktywności kierowców,</w:t>
      </w:r>
    </w:p>
    <w:p w14:paraId="595D0CAA" w14:textId="77777777" w:rsidR="006E6E9C" w:rsidRDefault="006E6E9C" w:rsidP="006E6E9C">
      <w:pPr>
        <w:widowControl/>
        <w:numPr>
          <w:ilvl w:val="0"/>
          <w:numId w:val="33"/>
        </w:numPr>
        <w:suppressAutoHyphens w:val="0"/>
        <w:autoSpaceDN/>
        <w:spacing w:after="0"/>
        <w:contextualSpacing/>
        <w:jc w:val="both"/>
        <w:textAlignment w:val="auto"/>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pl-PL"/>
        </w:rPr>
        <w:t>Procedury ważenia na punktach kontrolnych.</w:t>
      </w:r>
    </w:p>
    <w:p w14:paraId="61BBB032" w14:textId="77777777" w:rsidR="006E6E9C" w:rsidRDefault="006E6E9C" w:rsidP="006E6E9C">
      <w:pPr>
        <w:widowControl/>
        <w:numPr>
          <w:ilvl w:val="0"/>
          <w:numId w:val="33"/>
        </w:numPr>
        <w:suppressAutoHyphens w:val="0"/>
        <w:autoSpaceDN/>
        <w:spacing w:after="0"/>
        <w:contextualSpacing/>
        <w:jc w:val="both"/>
        <w:textAlignment w:val="auto"/>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pl-PL"/>
        </w:rPr>
        <w:t xml:space="preserve">System zezwoleń na przejazdy pojazdami nienormatywnymi i ponadgabarytowymi. </w:t>
      </w:r>
    </w:p>
    <w:p w14:paraId="78635137" w14:textId="77777777" w:rsidR="006E6E9C" w:rsidRDefault="006E6E9C" w:rsidP="006E6E9C">
      <w:pPr>
        <w:spacing w:after="0"/>
        <w:ind w:left="502"/>
        <w:contextualSpacing/>
        <w:jc w:val="both"/>
        <w:rPr>
          <w:rFonts w:ascii="Times New Roman" w:eastAsia="Calibri" w:hAnsi="Times New Roman" w:cs="Times New Roman"/>
          <w:sz w:val="24"/>
          <w:szCs w:val="24"/>
        </w:rPr>
      </w:pPr>
    </w:p>
    <w:p w14:paraId="70F9FACD" w14:textId="77777777" w:rsidR="00187F8D" w:rsidRDefault="00187F8D" w:rsidP="006E6E9C">
      <w:pPr>
        <w:spacing w:before="100" w:beforeAutospacing="1" w:after="100" w:afterAutospacing="1" w:line="240" w:lineRule="auto"/>
        <w:jc w:val="both"/>
        <w:rPr>
          <w:rFonts w:ascii="Times New Roman" w:eastAsia="Times New Roman" w:hAnsi="Times New Roman" w:cs="Times New Roman"/>
          <w:b/>
          <w:bCs/>
          <w:lang w:eastAsia="pl-PL"/>
        </w:rPr>
      </w:pPr>
    </w:p>
    <w:p w14:paraId="152FB022" w14:textId="6E954EB9" w:rsidR="006E6E9C" w:rsidRDefault="006E6E9C" w:rsidP="006E6E9C">
      <w:pPr>
        <w:spacing w:before="100" w:beforeAutospacing="1" w:after="100" w:after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CEL SZKOLENIA:</w:t>
      </w:r>
    </w:p>
    <w:p w14:paraId="6184B349" w14:textId="77777777" w:rsidR="006E6E9C" w:rsidRDefault="006E6E9C" w:rsidP="006E6E9C">
      <w:pPr>
        <w:widowControl/>
        <w:numPr>
          <w:ilvl w:val="0"/>
          <w:numId w:val="34"/>
        </w:numPr>
        <w:suppressAutoHyphens w:val="0"/>
        <w:autoSpaceDN/>
        <w:spacing w:before="100" w:beforeAutospacing="1" w:after="100" w:afterAutospacing="1" w:line="240" w:lineRule="auto"/>
        <w:jc w:val="both"/>
        <w:textAlignment w:val="auto"/>
        <w:rPr>
          <w:rFonts w:ascii="Times New Roman" w:eastAsia="Times New Roman" w:hAnsi="Times New Roman" w:cs="Times New Roman"/>
          <w:lang w:eastAsia="pl-PL"/>
        </w:rPr>
      </w:pPr>
      <w:r>
        <w:rPr>
          <w:rFonts w:ascii="Times New Roman" w:eastAsia="Times New Roman" w:hAnsi="Times New Roman" w:cs="Times New Roman"/>
          <w:lang w:eastAsia="pl-PL"/>
        </w:rPr>
        <w:t>Uzupełnienie oraz nabycie praktycznej wiedzy z zakresu; przepisów dotyczących transportu drogowego, czasu pracy kierowców, wyłączenia stosowane w tych przewozach, ważenia pojazdów oraz innych przepisów regulujących zagadnienia  związane z  obowiązkami przewoźnika.</w:t>
      </w:r>
    </w:p>
    <w:p w14:paraId="45D09949" w14:textId="77777777" w:rsidR="00187F8D" w:rsidRDefault="00187F8D" w:rsidP="006E6E9C">
      <w:pPr>
        <w:spacing w:before="100" w:beforeAutospacing="1" w:after="100" w:afterAutospacing="1" w:line="240" w:lineRule="auto"/>
        <w:jc w:val="both"/>
        <w:rPr>
          <w:rFonts w:ascii="Times New Roman" w:eastAsia="Times New Roman" w:hAnsi="Times New Roman" w:cs="Times New Roman"/>
          <w:b/>
          <w:bCs/>
          <w:lang w:eastAsia="pl-PL"/>
        </w:rPr>
      </w:pPr>
    </w:p>
    <w:p w14:paraId="3ADED46E" w14:textId="1D4A489E" w:rsidR="006E6E9C" w:rsidRDefault="006E6E9C" w:rsidP="006E6E9C">
      <w:pPr>
        <w:spacing w:before="100" w:beforeAutospacing="1" w:after="100" w:after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lastRenderedPageBreak/>
        <w:t>METODYKA SZKOLENIA:</w:t>
      </w:r>
    </w:p>
    <w:p w14:paraId="3842CFA0" w14:textId="6C2B6A9E" w:rsidR="006E6E9C" w:rsidRPr="005701BD" w:rsidRDefault="006E6E9C" w:rsidP="005701BD">
      <w:pPr>
        <w:spacing w:before="100" w:beforeAutospacing="1" w:after="100" w:afterAutospacing="1" w:line="240" w:lineRule="auto"/>
        <w:jc w:val="both"/>
        <w:rPr>
          <w:rFonts w:ascii="Times New Roman" w:eastAsia="Calibri" w:hAnsi="Times New Roman" w:cs="Times New Roman"/>
          <w:b/>
          <w:bCs/>
          <w:u w:val="single"/>
        </w:rPr>
      </w:pPr>
      <w:r>
        <w:rPr>
          <w:rFonts w:ascii="Times New Roman" w:eastAsia="Times New Roman" w:hAnsi="Times New Roman" w:cs="Times New Roman"/>
          <w:lang w:eastAsia="pl-PL"/>
        </w:rPr>
        <w:t xml:space="preserve">Wykład uzupełniony prezentacją multimedialną. W trakcie wykładu szczegółowo zostaną omówione w/w zagadnienia oraz praktyczne porady dotyczące wprowadzenia właściwych rozwiązań w zakresie ewidencji czasu pracy, omówione zostaną zagadnienia dotyczące praktyki polskich służb kontrolnych, ponadto analizowane będą przykłady najczęściej popełnianych błędów w interpretacji przepisów. </w:t>
      </w:r>
    </w:p>
    <w:p w14:paraId="18CBC551" w14:textId="5C5D82A6" w:rsidR="00822375" w:rsidRDefault="00822375" w:rsidP="00430142">
      <w:pPr>
        <w:pStyle w:val="Akapitzlist"/>
        <w:suppressAutoHyphens w:val="0"/>
        <w:spacing w:after="0" w:line="240" w:lineRule="auto"/>
        <w:rPr>
          <w:rFonts w:ascii="Arial" w:hAnsi="Arial" w:cs="Arial"/>
          <w:b/>
          <w:i/>
          <w:color w:val="FF0000"/>
          <w:sz w:val="20"/>
          <w:szCs w:val="20"/>
        </w:rPr>
      </w:pPr>
    </w:p>
    <w:p w14:paraId="0A6A0C6D" w14:textId="41178462" w:rsidR="00822375" w:rsidRDefault="00822375" w:rsidP="00430142">
      <w:pPr>
        <w:pStyle w:val="Akapitzlist"/>
        <w:suppressAutoHyphens w:val="0"/>
        <w:spacing w:after="0" w:line="240" w:lineRule="auto"/>
        <w:rPr>
          <w:rFonts w:ascii="Arial" w:hAnsi="Arial" w:cs="Arial"/>
          <w:b/>
          <w:i/>
          <w:color w:val="FF0000"/>
          <w:sz w:val="20"/>
          <w:szCs w:val="20"/>
        </w:rPr>
      </w:pPr>
    </w:p>
    <w:p w14:paraId="3E3E6B75" w14:textId="7BAD48C2" w:rsidR="00187F8D" w:rsidRDefault="00187F8D" w:rsidP="00430142">
      <w:pPr>
        <w:pStyle w:val="Akapitzlist"/>
        <w:suppressAutoHyphens w:val="0"/>
        <w:spacing w:after="0" w:line="240" w:lineRule="auto"/>
        <w:rPr>
          <w:rFonts w:ascii="Arial" w:hAnsi="Arial" w:cs="Arial"/>
          <w:b/>
          <w:i/>
          <w:color w:val="FF0000"/>
          <w:sz w:val="20"/>
          <w:szCs w:val="20"/>
        </w:rPr>
      </w:pPr>
    </w:p>
    <w:p w14:paraId="41CD31D6" w14:textId="77FDC637" w:rsidR="00187F8D" w:rsidRDefault="00187F8D" w:rsidP="00430142">
      <w:pPr>
        <w:pStyle w:val="Akapitzlist"/>
        <w:suppressAutoHyphens w:val="0"/>
        <w:spacing w:after="0" w:line="240" w:lineRule="auto"/>
        <w:rPr>
          <w:rFonts w:ascii="Arial" w:hAnsi="Arial" w:cs="Arial"/>
          <w:b/>
          <w:i/>
          <w:color w:val="FF0000"/>
          <w:sz w:val="20"/>
          <w:szCs w:val="20"/>
        </w:rPr>
      </w:pPr>
    </w:p>
    <w:p w14:paraId="5DAA2643" w14:textId="638AC2F6" w:rsidR="00187F8D" w:rsidRDefault="00187F8D" w:rsidP="00430142">
      <w:pPr>
        <w:pStyle w:val="Akapitzlist"/>
        <w:suppressAutoHyphens w:val="0"/>
        <w:spacing w:after="0" w:line="240" w:lineRule="auto"/>
        <w:rPr>
          <w:rFonts w:ascii="Arial" w:hAnsi="Arial" w:cs="Arial"/>
          <w:b/>
          <w:i/>
          <w:color w:val="FF0000"/>
          <w:sz w:val="20"/>
          <w:szCs w:val="20"/>
        </w:rPr>
      </w:pPr>
    </w:p>
    <w:p w14:paraId="5D66436A" w14:textId="77777777" w:rsidR="00187F8D" w:rsidRDefault="00187F8D" w:rsidP="00430142">
      <w:pPr>
        <w:pStyle w:val="Akapitzlist"/>
        <w:suppressAutoHyphens w:val="0"/>
        <w:spacing w:after="0" w:line="240" w:lineRule="auto"/>
        <w:rPr>
          <w:rFonts w:ascii="Arial" w:hAnsi="Arial" w:cs="Arial"/>
          <w:b/>
          <w:i/>
          <w:color w:val="FF0000"/>
          <w:sz w:val="20"/>
          <w:szCs w:val="20"/>
        </w:rPr>
      </w:pPr>
    </w:p>
    <w:p w14:paraId="033275EA" w14:textId="77777777" w:rsidR="00822375" w:rsidRDefault="00822375" w:rsidP="00430142">
      <w:pPr>
        <w:pStyle w:val="Akapitzlist"/>
        <w:suppressAutoHyphens w:val="0"/>
        <w:spacing w:after="0" w:line="240" w:lineRule="auto"/>
        <w:rPr>
          <w:rFonts w:ascii="Arial" w:hAnsi="Arial" w:cs="Arial"/>
          <w:b/>
          <w:i/>
          <w:color w:val="FF0000"/>
          <w:sz w:val="20"/>
          <w:szCs w:val="20"/>
        </w:rPr>
      </w:pPr>
    </w:p>
    <w:p w14:paraId="1ED2F691" w14:textId="64CF8998" w:rsidR="00430142" w:rsidRDefault="00430142" w:rsidP="00430142">
      <w:pPr>
        <w:pStyle w:val="Akapitzlist"/>
        <w:suppressAutoHyphens w:val="0"/>
        <w:spacing w:after="0" w:line="240" w:lineRule="auto"/>
        <w:jc w:val="center"/>
        <w:rPr>
          <w:rFonts w:ascii="Arial" w:hAnsi="Arial" w:cs="Arial"/>
          <w:b/>
          <w:i/>
          <w:color w:val="0070C0"/>
          <w:sz w:val="20"/>
          <w:szCs w:val="20"/>
        </w:rPr>
      </w:pPr>
      <w:r w:rsidRPr="00EC4824">
        <w:rPr>
          <w:rFonts w:ascii="Arial" w:hAnsi="Arial" w:cs="Arial"/>
          <w:b/>
          <w:i/>
          <w:color w:val="0070C0"/>
          <w:sz w:val="20"/>
          <w:szCs w:val="20"/>
        </w:rPr>
        <w:t xml:space="preserve">Powyższe szkolenie może być prowadzone </w:t>
      </w:r>
      <w:r w:rsidRPr="00EC4824">
        <w:rPr>
          <w:rFonts w:ascii="Arial" w:hAnsi="Arial" w:cs="Arial"/>
          <w:b/>
          <w:i/>
          <w:color w:val="0070C0"/>
          <w:sz w:val="20"/>
          <w:szCs w:val="20"/>
          <w:highlight w:val="yellow"/>
        </w:rPr>
        <w:t xml:space="preserve">w formie szkolenia </w:t>
      </w:r>
      <w:r w:rsidRPr="00EC4824">
        <w:rPr>
          <w:rFonts w:ascii="Arial" w:hAnsi="Arial" w:cs="Arial"/>
          <w:b/>
          <w:i/>
          <w:color w:val="0070C0"/>
          <w:sz w:val="20"/>
          <w:szCs w:val="20"/>
          <w:highlight w:val="yellow"/>
        </w:rPr>
        <w:br/>
        <w:t>wewnętrznego</w:t>
      </w:r>
      <w:r w:rsidRPr="00EC4824">
        <w:rPr>
          <w:rFonts w:ascii="Arial" w:hAnsi="Arial" w:cs="Arial"/>
          <w:b/>
          <w:i/>
          <w:color w:val="0070C0"/>
          <w:sz w:val="20"/>
          <w:szCs w:val="20"/>
        </w:rPr>
        <w:t xml:space="preserve"> </w:t>
      </w:r>
      <w:r w:rsidRPr="00EC4824">
        <w:rPr>
          <w:rFonts w:ascii="Arial" w:hAnsi="Arial" w:cs="Arial"/>
          <w:b/>
          <w:i/>
          <w:color w:val="0070C0"/>
          <w:sz w:val="20"/>
          <w:szCs w:val="20"/>
          <w:highlight w:val="yellow"/>
        </w:rPr>
        <w:t>w siedzibie pracodawcy</w:t>
      </w:r>
      <w:r w:rsidR="00EC4824" w:rsidRPr="00EC4824">
        <w:rPr>
          <w:rFonts w:ascii="Arial" w:hAnsi="Arial" w:cs="Arial"/>
          <w:b/>
          <w:i/>
          <w:color w:val="0070C0"/>
          <w:sz w:val="20"/>
          <w:szCs w:val="20"/>
          <w:highlight w:val="yellow"/>
        </w:rPr>
        <w:t xml:space="preserve"> lub O</w:t>
      </w:r>
      <w:r w:rsidR="00EC4824">
        <w:rPr>
          <w:rFonts w:ascii="Arial" w:hAnsi="Arial" w:cs="Arial"/>
          <w:b/>
          <w:i/>
          <w:color w:val="0070C0"/>
          <w:sz w:val="20"/>
          <w:szCs w:val="20"/>
          <w:highlight w:val="yellow"/>
        </w:rPr>
        <w:t>nli</w:t>
      </w:r>
      <w:r w:rsidR="00EC4824" w:rsidRPr="00EC4824">
        <w:rPr>
          <w:rFonts w:ascii="Arial" w:hAnsi="Arial" w:cs="Arial"/>
          <w:b/>
          <w:i/>
          <w:color w:val="0070C0"/>
          <w:sz w:val="20"/>
          <w:szCs w:val="20"/>
          <w:highlight w:val="yellow"/>
        </w:rPr>
        <w:t>ne</w:t>
      </w:r>
      <w:r w:rsidRPr="00EC4824">
        <w:rPr>
          <w:rFonts w:ascii="Arial" w:hAnsi="Arial" w:cs="Arial"/>
          <w:b/>
          <w:i/>
          <w:color w:val="0070C0"/>
          <w:sz w:val="20"/>
          <w:szCs w:val="20"/>
        </w:rPr>
        <w:t xml:space="preserve"> – cena do negocjacji </w:t>
      </w:r>
      <w:r w:rsidRPr="00EC4824">
        <w:rPr>
          <w:rFonts w:ascii="Arial" w:hAnsi="Arial" w:cs="Arial"/>
          <w:b/>
          <w:i/>
          <w:color w:val="0070C0"/>
          <w:sz w:val="20"/>
          <w:szCs w:val="20"/>
        </w:rPr>
        <w:br/>
        <w:t xml:space="preserve">kontakt: </w:t>
      </w:r>
      <w:hyperlink r:id="rId10" w:history="1">
        <w:r w:rsidRPr="00EC4824">
          <w:rPr>
            <w:rStyle w:val="Hipercze"/>
            <w:rFonts w:ascii="Arial" w:hAnsi="Arial" w:cs="Arial"/>
            <w:b/>
            <w:i/>
            <w:color w:val="0070C0"/>
            <w:sz w:val="20"/>
            <w:szCs w:val="20"/>
          </w:rPr>
          <w:t>biuro@szkolenia-css.pl</w:t>
        </w:r>
      </w:hyperlink>
      <w:r w:rsidRPr="00EC4824">
        <w:rPr>
          <w:rFonts w:ascii="Arial" w:hAnsi="Arial" w:cs="Arial"/>
          <w:b/>
          <w:i/>
          <w:color w:val="0070C0"/>
          <w:sz w:val="20"/>
          <w:szCs w:val="20"/>
        </w:rPr>
        <w:t>, tel. 721 649</w:t>
      </w:r>
      <w:r w:rsidR="00D01933">
        <w:rPr>
          <w:rFonts w:ascii="Arial" w:hAnsi="Arial" w:cs="Arial"/>
          <w:b/>
          <w:i/>
          <w:color w:val="0070C0"/>
          <w:sz w:val="20"/>
          <w:szCs w:val="20"/>
        </w:rPr>
        <w:t> </w:t>
      </w:r>
      <w:r w:rsidRPr="00EC4824">
        <w:rPr>
          <w:rFonts w:ascii="Arial" w:hAnsi="Arial" w:cs="Arial"/>
          <w:b/>
          <w:i/>
          <w:color w:val="0070C0"/>
          <w:sz w:val="20"/>
          <w:szCs w:val="20"/>
        </w:rPr>
        <w:t>991</w:t>
      </w:r>
    </w:p>
    <w:p w14:paraId="5C61E10B" w14:textId="77777777" w:rsidR="00D01933" w:rsidRDefault="00D01933" w:rsidP="00D01933">
      <w:pPr>
        <w:suppressAutoHyphens w:val="0"/>
        <w:spacing w:after="0" w:line="240" w:lineRule="auto"/>
        <w:jc w:val="center"/>
        <w:rPr>
          <w:rFonts w:ascii="Arial" w:hAnsi="Arial" w:cs="Arial"/>
          <w:b/>
          <w:i/>
          <w:color w:val="FF0000"/>
          <w:sz w:val="20"/>
          <w:szCs w:val="20"/>
        </w:rPr>
      </w:pPr>
    </w:p>
    <w:p w14:paraId="6C25A06B" w14:textId="08DE8A07" w:rsidR="00D01933" w:rsidRPr="00EC4824" w:rsidRDefault="00D01933" w:rsidP="00D01933">
      <w:pPr>
        <w:suppressAutoHyphens w:val="0"/>
        <w:spacing w:after="0" w:line="240" w:lineRule="auto"/>
        <w:jc w:val="center"/>
        <w:rPr>
          <w:rFonts w:ascii="Arial" w:hAnsi="Arial" w:cs="Arial"/>
          <w:b/>
          <w:i/>
          <w:color w:val="FF0000"/>
          <w:sz w:val="20"/>
          <w:szCs w:val="20"/>
        </w:rPr>
      </w:pPr>
      <w:r>
        <w:rPr>
          <w:rFonts w:ascii="Arial" w:hAnsi="Arial" w:cs="Arial"/>
          <w:b/>
          <w:i/>
          <w:color w:val="FF0000"/>
          <w:sz w:val="20"/>
          <w:szCs w:val="20"/>
        </w:rPr>
        <w:t>Szkolenie wewnętrzne można połączyć z grillem lub piłką nożną lub innymi atrakcjami</w:t>
      </w:r>
    </w:p>
    <w:p w14:paraId="7A880A33" w14:textId="77777777" w:rsidR="00D01933" w:rsidRDefault="00D01933" w:rsidP="00D01933">
      <w:pPr>
        <w:pStyle w:val="Akapitzlist"/>
        <w:suppressAutoHyphens w:val="0"/>
        <w:spacing w:after="0" w:line="240" w:lineRule="auto"/>
        <w:jc w:val="center"/>
        <w:rPr>
          <w:rFonts w:ascii="Arial" w:hAnsi="Arial" w:cs="Arial"/>
          <w:b/>
          <w:i/>
          <w:color w:val="FF0000"/>
          <w:sz w:val="20"/>
          <w:szCs w:val="20"/>
        </w:rPr>
      </w:pPr>
    </w:p>
    <w:p w14:paraId="260EBE11" w14:textId="77777777" w:rsidR="00D01933" w:rsidRPr="00EC4824" w:rsidRDefault="00D01933" w:rsidP="00430142">
      <w:pPr>
        <w:pStyle w:val="Akapitzlist"/>
        <w:suppressAutoHyphens w:val="0"/>
        <w:spacing w:after="0" w:line="240" w:lineRule="auto"/>
        <w:jc w:val="center"/>
        <w:rPr>
          <w:rFonts w:ascii="Arial" w:hAnsi="Arial" w:cs="Arial"/>
          <w:b/>
          <w:i/>
          <w:color w:val="0070C0"/>
          <w:sz w:val="20"/>
          <w:szCs w:val="20"/>
        </w:rPr>
      </w:pPr>
    </w:p>
    <w:p w14:paraId="1E49D140" w14:textId="77777777" w:rsidR="00430142" w:rsidRPr="00EC4824" w:rsidRDefault="00430142" w:rsidP="00430142">
      <w:pPr>
        <w:pStyle w:val="Akapitzlist"/>
        <w:shd w:val="clear" w:color="auto" w:fill="FFFFFF"/>
        <w:suppressAutoHyphens w:val="0"/>
        <w:spacing w:line="240" w:lineRule="auto"/>
        <w:contextualSpacing/>
        <w:rPr>
          <w:rFonts w:asciiTheme="minorHAnsi" w:hAnsiTheme="minorHAnsi" w:cs="Arial"/>
          <w:color w:val="0070C0"/>
        </w:rPr>
      </w:pPr>
    </w:p>
    <w:p w14:paraId="10ED3D0D" w14:textId="77777777" w:rsidR="00430142" w:rsidRPr="00EC4824" w:rsidRDefault="00430142" w:rsidP="00430142">
      <w:pPr>
        <w:pStyle w:val="Akapitzlist"/>
        <w:numPr>
          <w:ilvl w:val="0"/>
          <w:numId w:val="31"/>
        </w:numPr>
        <w:shd w:val="clear" w:color="auto" w:fill="FFFFFF"/>
        <w:suppressAutoHyphens w:val="0"/>
        <w:spacing w:before="100" w:beforeAutospacing="1" w:after="100" w:afterAutospacing="1" w:line="240" w:lineRule="auto"/>
        <w:textAlignment w:val="auto"/>
        <w:rPr>
          <w:rFonts w:ascii="Arial" w:hAnsi="Arial" w:cs="Arial"/>
          <w:color w:val="0070C0"/>
          <w:kern w:val="0"/>
          <w:sz w:val="18"/>
          <w:szCs w:val="18"/>
        </w:rPr>
      </w:pPr>
      <w:r w:rsidRPr="00EC4824">
        <w:rPr>
          <w:rFonts w:ascii="Arial" w:hAnsi="Arial" w:cs="Arial"/>
          <w:color w:val="0070C0"/>
          <w:kern w:val="0"/>
          <w:sz w:val="18"/>
          <w:szCs w:val="18"/>
        </w:rPr>
        <w:t>Oprócz ogłoszonych szkoleń realizujemy szkolenia również online wewnętrzne tylko dla firm/instytucji z zakresu prawa pracy, ZUS, podatki, BHP itp.</w:t>
      </w:r>
      <w:r w:rsidRPr="00EC4824">
        <w:rPr>
          <w:rFonts w:ascii="Arial" w:hAnsi="Arial" w:cs="Arial"/>
          <w:color w:val="0070C0"/>
          <w:kern w:val="0"/>
          <w:sz w:val="18"/>
          <w:szCs w:val="18"/>
        </w:rPr>
        <w:br/>
      </w:r>
    </w:p>
    <w:p w14:paraId="784BC30F" w14:textId="77777777" w:rsidR="00430142" w:rsidRPr="00EC4824" w:rsidRDefault="00430142" w:rsidP="00430142">
      <w:pPr>
        <w:pStyle w:val="Akapitzlist"/>
        <w:numPr>
          <w:ilvl w:val="0"/>
          <w:numId w:val="31"/>
        </w:numPr>
        <w:shd w:val="clear" w:color="auto" w:fill="FFFFFF"/>
        <w:suppressAutoHyphens w:val="0"/>
        <w:spacing w:before="100" w:beforeAutospacing="1" w:after="100" w:afterAutospacing="1" w:line="240" w:lineRule="auto"/>
        <w:textAlignment w:val="auto"/>
        <w:rPr>
          <w:rFonts w:ascii="Arial" w:hAnsi="Arial" w:cs="Arial"/>
          <w:color w:val="0070C0"/>
          <w:kern w:val="0"/>
          <w:sz w:val="18"/>
          <w:szCs w:val="18"/>
        </w:rPr>
      </w:pPr>
      <w:r w:rsidRPr="00EC4824">
        <w:rPr>
          <w:rFonts w:ascii="Arial" w:hAnsi="Arial" w:cs="Arial"/>
          <w:color w:val="0070C0"/>
          <w:kern w:val="0"/>
          <w:sz w:val="18"/>
          <w:szCs w:val="18"/>
        </w:rPr>
        <w:t>Konsultacje telefoniczne – bieżąca pomoc prawna z prawa pracy</w:t>
      </w:r>
    </w:p>
    <w:p w14:paraId="0D86FE27" w14:textId="77777777" w:rsidR="00430142" w:rsidRDefault="00430142" w:rsidP="00430142">
      <w:pPr>
        <w:shd w:val="clear" w:color="auto" w:fill="FFFFFF"/>
        <w:spacing w:after="0" w:line="240" w:lineRule="auto"/>
        <w:jc w:val="center"/>
        <w:rPr>
          <w:rFonts w:ascii="Arial" w:eastAsia="Times New Roman" w:hAnsi="Arial" w:cs="Arial"/>
          <w:color w:val="222222"/>
          <w:sz w:val="24"/>
          <w:szCs w:val="24"/>
          <w:lang w:eastAsia="pl-PL"/>
        </w:rPr>
      </w:pPr>
      <w:r w:rsidRPr="00EC4824">
        <w:rPr>
          <w:rFonts w:ascii="Times New Roman" w:eastAsia="Times New Roman" w:hAnsi="Times New Roman" w:cs="Times New Roman"/>
          <w:b/>
          <w:bCs/>
          <w:color w:val="0070C0"/>
          <w:sz w:val="24"/>
          <w:szCs w:val="24"/>
          <w:lang w:eastAsia="pl-PL"/>
        </w:rPr>
        <w:t xml:space="preserve">Kontakt pod mailem nr tel.  721 649 991 lub </w:t>
      </w:r>
      <w:hyperlink r:id="rId11" w:history="1">
        <w:r w:rsidRPr="00EC4824">
          <w:rPr>
            <w:rStyle w:val="Hipercze"/>
            <w:rFonts w:ascii="Times New Roman" w:eastAsia="Times New Roman" w:hAnsi="Times New Roman" w:cs="Times New Roman"/>
            <w:b/>
            <w:bCs/>
            <w:color w:val="0070C0"/>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p>
    <w:p w14:paraId="0ED0E0A2" w14:textId="77777777" w:rsidR="003746F4" w:rsidRDefault="003746F4" w:rsidP="003746F4">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3746F4" w14:paraId="5EA7E473" w14:textId="77777777" w:rsidTr="00402AEA">
        <w:tc>
          <w:tcPr>
            <w:tcW w:w="10466" w:type="dxa"/>
            <w:tcBorders>
              <w:top w:val="single" w:sz="4" w:space="0" w:color="000000"/>
            </w:tcBorders>
            <w:shd w:val="clear" w:color="auto" w:fill="auto"/>
            <w:tcMar>
              <w:top w:w="0" w:type="dxa"/>
              <w:left w:w="108" w:type="dxa"/>
              <w:bottom w:w="0" w:type="dxa"/>
              <w:right w:w="108" w:type="dxa"/>
            </w:tcMar>
          </w:tcPr>
          <w:p w14:paraId="7E465EBF" w14:textId="77777777" w:rsidR="003746F4" w:rsidRDefault="003746F4" w:rsidP="00402AEA">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6CADB28E" w14:textId="77777777" w:rsidR="003746F4" w:rsidRDefault="003746F4" w:rsidP="00402AEA">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69F3FB26" w14:textId="77777777" w:rsidR="0036230F" w:rsidRDefault="003746F4" w:rsidP="009F275A">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36230F"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82EC7" w14:textId="77777777" w:rsidR="00296196" w:rsidRDefault="00296196">
      <w:pPr>
        <w:spacing w:after="0" w:line="240" w:lineRule="auto"/>
      </w:pPr>
      <w:r>
        <w:separator/>
      </w:r>
    </w:p>
  </w:endnote>
  <w:endnote w:type="continuationSeparator" w:id="0">
    <w:p w14:paraId="2E07E88D" w14:textId="77777777" w:rsidR="00296196" w:rsidRDefault="0029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84EBE" w14:textId="77777777" w:rsidR="00296196" w:rsidRDefault="00296196">
      <w:pPr>
        <w:spacing w:after="0" w:line="240" w:lineRule="auto"/>
      </w:pPr>
      <w:r>
        <w:rPr>
          <w:color w:val="000000"/>
        </w:rPr>
        <w:separator/>
      </w:r>
    </w:p>
  </w:footnote>
  <w:footnote w:type="continuationSeparator" w:id="0">
    <w:p w14:paraId="56B8C99B" w14:textId="77777777" w:rsidR="00296196" w:rsidRDefault="00296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D21B2D"/>
    <w:multiLevelType w:val="hybridMultilevel"/>
    <w:tmpl w:val="91C6CE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7682D7A"/>
    <w:multiLevelType w:val="hybridMultilevel"/>
    <w:tmpl w:val="9C866E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CF6578"/>
    <w:multiLevelType w:val="hybridMultilevel"/>
    <w:tmpl w:val="0EE820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2D2E82"/>
    <w:multiLevelType w:val="hybridMultilevel"/>
    <w:tmpl w:val="D8F6F3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1F76A7"/>
    <w:multiLevelType w:val="hybridMultilevel"/>
    <w:tmpl w:val="B1467F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BA0B6D"/>
    <w:multiLevelType w:val="hybridMultilevel"/>
    <w:tmpl w:val="FE9A1E2C"/>
    <w:lvl w:ilvl="0" w:tplc="CF08DB54">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6BD4843"/>
    <w:multiLevelType w:val="multilevel"/>
    <w:tmpl w:val="02525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C9E6620"/>
    <w:multiLevelType w:val="hybridMultilevel"/>
    <w:tmpl w:val="96BE61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6" w15:restartNumberingAfterBreak="0">
    <w:nsid w:val="65943536"/>
    <w:multiLevelType w:val="hybridMultilevel"/>
    <w:tmpl w:val="0930D80C"/>
    <w:lvl w:ilvl="0" w:tplc="1C1232F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69536C78"/>
    <w:multiLevelType w:val="hybridMultilevel"/>
    <w:tmpl w:val="02B89E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0" w15:restartNumberingAfterBreak="0">
    <w:nsid w:val="742F02B4"/>
    <w:multiLevelType w:val="hybridMultilevel"/>
    <w:tmpl w:val="B6B4B4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2"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3"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7FB75C1F"/>
    <w:multiLevelType w:val="hybridMultilevel"/>
    <w:tmpl w:val="C270E0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1"/>
  </w:num>
  <w:num w:numId="3">
    <w:abstractNumId w:val="28"/>
  </w:num>
  <w:num w:numId="4">
    <w:abstractNumId w:val="23"/>
  </w:num>
  <w:num w:numId="5">
    <w:abstractNumId w:val="22"/>
  </w:num>
  <w:num w:numId="6">
    <w:abstractNumId w:val="37"/>
  </w:num>
  <w:num w:numId="7">
    <w:abstractNumId w:val="34"/>
  </w:num>
  <w:num w:numId="8">
    <w:abstractNumId w:val="43"/>
  </w:num>
  <w:num w:numId="9">
    <w:abstractNumId w:val="35"/>
  </w:num>
  <w:num w:numId="10">
    <w:abstractNumId w:val="16"/>
  </w:num>
  <w:num w:numId="11">
    <w:abstractNumId w:val="11"/>
  </w:num>
  <w:num w:numId="12">
    <w:abstractNumId w:val="14"/>
  </w:num>
  <w:num w:numId="13">
    <w:abstractNumId w:val="41"/>
  </w:num>
  <w:num w:numId="14">
    <w:abstractNumId w:val="13"/>
  </w:num>
  <w:num w:numId="15">
    <w:abstractNumId w:val="12"/>
  </w:num>
  <w:num w:numId="16">
    <w:abstractNumId w:val="32"/>
  </w:num>
  <w:num w:numId="17">
    <w:abstractNumId w:val="31"/>
  </w:num>
  <w:num w:numId="18">
    <w:abstractNumId w:val="30"/>
  </w:num>
  <w:num w:numId="19">
    <w:abstractNumId w:val="42"/>
  </w:num>
  <w:num w:numId="20">
    <w:abstractNumId w:val="27"/>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ACC"/>
    <w:rsid w:val="00021AC5"/>
    <w:rsid w:val="000244F0"/>
    <w:rsid w:val="000274FB"/>
    <w:rsid w:val="000334D2"/>
    <w:rsid w:val="000379F5"/>
    <w:rsid w:val="0004795D"/>
    <w:rsid w:val="000546B5"/>
    <w:rsid w:val="00054BEC"/>
    <w:rsid w:val="0005642D"/>
    <w:rsid w:val="0006305B"/>
    <w:rsid w:val="00067FB4"/>
    <w:rsid w:val="00075EAC"/>
    <w:rsid w:val="00091B65"/>
    <w:rsid w:val="00096B59"/>
    <w:rsid w:val="000A0CD5"/>
    <w:rsid w:val="000B1472"/>
    <w:rsid w:val="000B4653"/>
    <w:rsid w:val="000C0850"/>
    <w:rsid w:val="000C5BCD"/>
    <w:rsid w:val="000C72B8"/>
    <w:rsid w:val="000D5F31"/>
    <w:rsid w:val="000D7915"/>
    <w:rsid w:val="000E04ED"/>
    <w:rsid w:val="000E4FD5"/>
    <w:rsid w:val="000F46D1"/>
    <w:rsid w:val="000F725C"/>
    <w:rsid w:val="001000B8"/>
    <w:rsid w:val="00102564"/>
    <w:rsid w:val="001048BC"/>
    <w:rsid w:val="00111385"/>
    <w:rsid w:val="00126DB3"/>
    <w:rsid w:val="00131061"/>
    <w:rsid w:val="0014311A"/>
    <w:rsid w:val="00145173"/>
    <w:rsid w:val="00145DC4"/>
    <w:rsid w:val="00147BBA"/>
    <w:rsid w:val="0015436E"/>
    <w:rsid w:val="00160858"/>
    <w:rsid w:val="00160B6A"/>
    <w:rsid w:val="001808C4"/>
    <w:rsid w:val="001817B0"/>
    <w:rsid w:val="00187F8D"/>
    <w:rsid w:val="00191760"/>
    <w:rsid w:val="001941D3"/>
    <w:rsid w:val="001971CA"/>
    <w:rsid w:val="001A0FE4"/>
    <w:rsid w:val="001A6FDB"/>
    <w:rsid w:val="001B02E6"/>
    <w:rsid w:val="001B0E6D"/>
    <w:rsid w:val="001B5018"/>
    <w:rsid w:val="001B5A10"/>
    <w:rsid w:val="001D2244"/>
    <w:rsid w:val="001D243B"/>
    <w:rsid w:val="001D4788"/>
    <w:rsid w:val="001F58D0"/>
    <w:rsid w:val="001F6B52"/>
    <w:rsid w:val="0020035E"/>
    <w:rsid w:val="002051DC"/>
    <w:rsid w:val="00206755"/>
    <w:rsid w:val="00206FFF"/>
    <w:rsid w:val="0021245F"/>
    <w:rsid w:val="00232035"/>
    <w:rsid w:val="0023308F"/>
    <w:rsid w:val="002369BE"/>
    <w:rsid w:val="002475E2"/>
    <w:rsid w:val="002550A2"/>
    <w:rsid w:val="00263153"/>
    <w:rsid w:val="0026437A"/>
    <w:rsid w:val="00267941"/>
    <w:rsid w:val="00271881"/>
    <w:rsid w:val="00272683"/>
    <w:rsid w:val="002734D6"/>
    <w:rsid w:val="0028135B"/>
    <w:rsid w:val="00281504"/>
    <w:rsid w:val="00284C10"/>
    <w:rsid w:val="00296196"/>
    <w:rsid w:val="002B3C27"/>
    <w:rsid w:val="002B4780"/>
    <w:rsid w:val="002B580B"/>
    <w:rsid w:val="002C4B80"/>
    <w:rsid w:val="002D2877"/>
    <w:rsid w:val="002D3512"/>
    <w:rsid w:val="002E36F8"/>
    <w:rsid w:val="002E4EEA"/>
    <w:rsid w:val="00300E5A"/>
    <w:rsid w:val="0031286B"/>
    <w:rsid w:val="00313F24"/>
    <w:rsid w:val="003146DA"/>
    <w:rsid w:val="00334139"/>
    <w:rsid w:val="003343EE"/>
    <w:rsid w:val="0034527D"/>
    <w:rsid w:val="00346232"/>
    <w:rsid w:val="003548A3"/>
    <w:rsid w:val="0036230F"/>
    <w:rsid w:val="00362D8D"/>
    <w:rsid w:val="003676C5"/>
    <w:rsid w:val="0037109A"/>
    <w:rsid w:val="00371CB3"/>
    <w:rsid w:val="003733AC"/>
    <w:rsid w:val="003746F4"/>
    <w:rsid w:val="00383172"/>
    <w:rsid w:val="00387B48"/>
    <w:rsid w:val="00392761"/>
    <w:rsid w:val="0039740F"/>
    <w:rsid w:val="00397EF6"/>
    <w:rsid w:val="003A2890"/>
    <w:rsid w:val="003A2CC3"/>
    <w:rsid w:val="003A54C9"/>
    <w:rsid w:val="003B17AC"/>
    <w:rsid w:val="003B4329"/>
    <w:rsid w:val="003B59B5"/>
    <w:rsid w:val="003C7E77"/>
    <w:rsid w:val="003D28CB"/>
    <w:rsid w:val="003D42EF"/>
    <w:rsid w:val="003D74D9"/>
    <w:rsid w:val="003D7D00"/>
    <w:rsid w:val="0040134E"/>
    <w:rsid w:val="0040335C"/>
    <w:rsid w:val="00417BBB"/>
    <w:rsid w:val="00430142"/>
    <w:rsid w:val="00431CC6"/>
    <w:rsid w:val="0046051C"/>
    <w:rsid w:val="00463082"/>
    <w:rsid w:val="00466A85"/>
    <w:rsid w:val="0049403C"/>
    <w:rsid w:val="00496090"/>
    <w:rsid w:val="004960EC"/>
    <w:rsid w:val="004978AD"/>
    <w:rsid w:val="004A3031"/>
    <w:rsid w:val="004A52B9"/>
    <w:rsid w:val="004A6F90"/>
    <w:rsid w:val="004B7A07"/>
    <w:rsid w:val="004C5F56"/>
    <w:rsid w:val="004D6B5A"/>
    <w:rsid w:val="004E5023"/>
    <w:rsid w:val="004F735B"/>
    <w:rsid w:val="00503BC6"/>
    <w:rsid w:val="005114FD"/>
    <w:rsid w:val="00517260"/>
    <w:rsid w:val="005258D9"/>
    <w:rsid w:val="005264B3"/>
    <w:rsid w:val="00530B14"/>
    <w:rsid w:val="00537C3F"/>
    <w:rsid w:val="00543669"/>
    <w:rsid w:val="0054558A"/>
    <w:rsid w:val="005463E9"/>
    <w:rsid w:val="005532C2"/>
    <w:rsid w:val="005573E7"/>
    <w:rsid w:val="005701BD"/>
    <w:rsid w:val="00580879"/>
    <w:rsid w:val="0058097C"/>
    <w:rsid w:val="00580C26"/>
    <w:rsid w:val="005A04C2"/>
    <w:rsid w:val="005A52DA"/>
    <w:rsid w:val="005C3F5C"/>
    <w:rsid w:val="005E4B85"/>
    <w:rsid w:val="00604E89"/>
    <w:rsid w:val="006101AF"/>
    <w:rsid w:val="0061113B"/>
    <w:rsid w:val="00625BB7"/>
    <w:rsid w:val="00637C85"/>
    <w:rsid w:val="00646339"/>
    <w:rsid w:val="0065105A"/>
    <w:rsid w:val="00665B82"/>
    <w:rsid w:val="0067433F"/>
    <w:rsid w:val="006777C5"/>
    <w:rsid w:val="00682402"/>
    <w:rsid w:val="006962DC"/>
    <w:rsid w:val="006A2778"/>
    <w:rsid w:val="006B63AE"/>
    <w:rsid w:val="006C1095"/>
    <w:rsid w:val="006D059B"/>
    <w:rsid w:val="006D0ECD"/>
    <w:rsid w:val="006E40F6"/>
    <w:rsid w:val="006E469A"/>
    <w:rsid w:val="006E6E9C"/>
    <w:rsid w:val="006F250E"/>
    <w:rsid w:val="00704F1A"/>
    <w:rsid w:val="00707D0F"/>
    <w:rsid w:val="007111AD"/>
    <w:rsid w:val="00716BB8"/>
    <w:rsid w:val="00742012"/>
    <w:rsid w:val="007563C8"/>
    <w:rsid w:val="00761C74"/>
    <w:rsid w:val="00761DBF"/>
    <w:rsid w:val="00770D16"/>
    <w:rsid w:val="007722DE"/>
    <w:rsid w:val="00784C7D"/>
    <w:rsid w:val="00784D1F"/>
    <w:rsid w:val="007A3FBA"/>
    <w:rsid w:val="007A610E"/>
    <w:rsid w:val="007A7943"/>
    <w:rsid w:val="007B4B9C"/>
    <w:rsid w:val="007D0888"/>
    <w:rsid w:val="007D4394"/>
    <w:rsid w:val="007D50EE"/>
    <w:rsid w:val="007F167C"/>
    <w:rsid w:val="007F2B90"/>
    <w:rsid w:val="00802CA5"/>
    <w:rsid w:val="00810D1D"/>
    <w:rsid w:val="00817CC6"/>
    <w:rsid w:val="00822375"/>
    <w:rsid w:val="00843378"/>
    <w:rsid w:val="00853D9D"/>
    <w:rsid w:val="0085644C"/>
    <w:rsid w:val="00861D64"/>
    <w:rsid w:val="008665F5"/>
    <w:rsid w:val="00870A68"/>
    <w:rsid w:val="00890C78"/>
    <w:rsid w:val="00892B69"/>
    <w:rsid w:val="00897CFA"/>
    <w:rsid w:val="008A1AFB"/>
    <w:rsid w:val="008B1751"/>
    <w:rsid w:val="008B3300"/>
    <w:rsid w:val="008D0A69"/>
    <w:rsid w:val="008E1D63"/>
    <w:rsid w:val="008F04FC"/>
    <w:rsid w:val="0090404A"/>
    <w:rsid w:val="0091753A"/>
    <w:rsid w:val="009304CB"/>
    <w:rsid w:val="0096056C"/>
    <w:rsid w:val="00962EBE"/>
    <w:rsid w:val="00977B53"/>
    <w:rsid w:val="00980244"/>
    <w:rsid w:val="00980CA0"/>
    <w:rsid w:val="00990303"/>
    <w:rsid w:val="00997E62"/>
    <w:rsid w:val="009A5E5E"/>
    <w:rsid w:val="009A75AB"/>
    <w:rsid w:val="009B355D"/>
    <w:rsid w:val="009B3A82"/>
    <w:rsid w:val="009B3B99"/>
    <w:rsid w:val="009E078F"/>
    <w:rsid w:val="009E3A23"/>
    <w:rsid w:val="009E7D64"/>
    <w:rsid w:val="009F275A"/>
    <w:rsid w:val="009F495D"/>
    <w:rsid w:val="00A13D08"/>
    <w:rsid w:val="00A17C38"/>
    <w:rsid w:val="00A20CC0"/>
    <w:rsid w:val="00A23521"/>
    <w:rsid w:val="00A40400"/>
    <w:rsid w:val="00A4040B"/>
    <w:rsid w:val="00A44235"/>
    <w:rsid w:val="00A52075"/>
    <w:rsid w:val="00A636FF"/>
    <w:rsid w:val="00A66A54"/>
    <w:rsid w:val="00A67E13"/>
    <w:rsid w:val="00A70606"/>
    <w:rsid w:val="00A70B69"/>
    <w:rsid w:val="00A81960"/>
    <w:rsid w:val="00A858D5"/>
    <w:rsid w:val="00A90812"/>
    <w:rsid w:val="00A93DB2"/>
    <w:rsid w:val="00AA093C"/>
    <w:rsid w:val="00AA4CB4"/>
    <w:rsid w:val="00AA6369"/>
    <w:rsid w:val="00AA77B9"/>
    <w:rsid w:val="00AB5F39"/>
    <w:rsid w:val="00AB667D"/>
    <w:rsid w:val="00AB728C"/>
    <w:rsid w:val="00AC6CA6"/>
    <w:rsid w:val="00AD5AC7"/>
    <w:rsid w:val="00AE7661"/>
    <w:rsid w:val="00AF29DB"/>
    <w:rsid w:val="00B017FD"/>
    <w:rsid w:val="00B029ED"/>
    <w:rsid w:val="00B07880"/>
    <w:rsid w:val="00B14A54"/>
    <w:rsid w:val="00B14A5A"/>
    <w:rsid w:val="00B3130F"/>
    <w:rsid w:val="00B31C66"/>
    <w:rsid w:val="00B366CF"/>
    <w:rsid w:val="00B36767"/>
    <w:rsid w:val="00B45765"/>
    <w:rsid w:val="00B4765C"/>
    <w:rsid w:val="00B54A89"/>
    <w:rsid w:val="00B57C38"/>
    <w:rsid w:val="00B71C42"/>
    <w:rsid w:val="00B90642"/>
    <w:rsid w:val="00B91279"/>
    <w:rsid w:val="00B91C42"/>
    <w:rsid w:val="00B94714"/>
    <w:rsid w:val="00BA09DE"/>
    <w:rsid w:val="00BA1F7A"/>
    <w:rsid w:val="00BA4713"/>
    <w:rsid w:val="00BA5B64"/>
    <w:rsid w:val="00BB5369"/>
    <w:rsid w:val="00BB6885"/>
    <w:rsid w:val="00BC025B"/>
    <w:rsid w:val="00BC43A6"/>
    <w:rsid w:val="00BC65FC"/>
    <w:rsid w:val="00BD16E1"/>
    <w:rsid w:val="00BD58AB"/>
    <w:rsid w:val="00BE198E"/>
    <w:rsid w:val="00BE19E5"/>
    <w:rsid w:val="00BE207D"/>
    <w:rsid w:val="00BE66BD"/>
    <w:rsid w:val="00BF6F3F"/>
    <w:rsid w:val="00C0493C"/>
    <w:rsid w:val="00C07FB1"/>
    <w:rsid w:val="00C12786"/>
    <w:rsid w:val="00C140EA"/>
    <w:rsid w:val="00C201EA"/>
    <w:rsid w:val="00C35664"/>
    <w:rsid w:val="00C358EF"/>
    <w:rsid w:val="00C36199"/>
    <w:rsid w:val="00C4233D"/>
    <w:rsid w:val="00C43084"/>
    <w:rsid w:val="00C4332A"/>
    <w:rsid w:val="00C46A3F"/>
    <w:rsid w:val="00C47050"/>
    <w:rsid w:val="00C50289"/>
    <w:rsid w:val="00C606B4"/>
    <w:rsid w:val="00C72093"/>
    <w:rsid w:val="00C72453"/>
    <w:rsid w:val="00C90777"/>
    <w:rsid w:val="00C90EE3"/>
    <w:rsid w:val="00C93C1E"/>
    <w:rsid w:val="00CA100F"/>
    <w:rsid w:val="00CA154B"/>
    <w:rsid w:val="00CA455F"/>
    <w:rsid w:val="00CB2A5D"/>
    <w:rsid w:val="00CB4C3A"/>
    <w:rsid w:val="00CB6CB0"/>
    <w:rsid w:val="00CB73DC"/>
    <w:rsid w:val="00CC2550"/>
    <w:rsid w:val="00CD142A"/>
    <w:rsid w:val="00CD2FEA"/>
    <w:rsid w:val="00CE2DCC"/>
    <w:rsid w:val="00CE48F1"/>
    <w:rsid w:val="00CE550A"/>
    <w:rsid w:val="00CE6034"/>
    <w:rsid w:val="00CF0C24"/>
    <w:rsid w:val="00CF1043"/>
    <w:rsid w:val="00CF17CC"/>
    <w:rsid w:val="00CF2273"/>
    <w:rsid w:val="00CF43E4"/>
    <w:rsid w:val="00CF711B"/>
    <w:rsid w:val="00D00F62"/>
    <w:rsid w:val="00D01933"/>
    <w:rsid w:val="00D0464F"/>
    <w:rsid w:val="00D41A1B"/>
    <w:rsid w:val="00D44D9C"/>
    <w:rsid w:val="00D52087"/>
    <w:rsid w:val="00D57CCB"/>
    <w:rsid w:val="00D623ED"/>
    <w:rsid w:val="00D65283"/>
    <w:rsid w:val="00D66507"/>
    <w:rsid w:val="00D86F1D"/>
    <w:rsid w:val="00D87CBC"/>
    <w:rsid w:val="00DC097F"/>
    <w:rsid w:val="00DD0BCE"/>
    <w:rsid w:val="00DD16E7"/>
    <w:rsid w:val="00DD2644"/>
    <w:rsid w:val="00DD583F"/>
    <w:rsid w:val="00DE36ED"/>
    <w:rsid w:val="00DE41E1"/>
    <w:rsid w:val="00E0574F"/>
    <w:rsid w:val="00E13FF7"/>
    <w:rsid w:val="00E14A28"/>
    <w:rsid w:val="00E162AF"/>
    <w:rsid w:val="00E16F45"/>
    <w:rsid w:val="00E23286"/>
    <w:rsid w:val="00E3291E"/>
    <w:rsid w:val="00E40D8A"/>
    <w:rsid w:val="00E40F19"/>
    <w:rsid w:val="00E5148D"/>
    <w:rsid w:val="00E67296"/>
    <w:rsid w:val="00E82553"/>
    <w:rsid w:val="00E82CDD"/>
    <w:rsid w:val="00E91E3C"/>
    <w:rsid w:val="00EA154F"/>
    <w:rsid w:val="00EA2732"/>
    <w:rsid w:val="00EA475F"/>
    <w:rsid w:val="00EA50D4"/>
    <w:rsid w:val="00EB3139"/>
    <w:rsid w:val="00EB3222"/>
    <w:rsid w:val="00EC405C"/>
    <w:rsid w:val="00EC4824"/>
    <w:rsid w:val="00ED3090"/>
    <w:rsid w:val="00EE2D3F"/>
    <w:rsid w:val="00EE3C46"/>
    <w:rsid w:val="00EE4298"/>
    <w:rsid w:val="00EE4A83"/>
    <w:rsid w:val="00EF48E0"/>
    <w:rsid w:val="00EF5EE7"/>
    <w:rsid w:val="00EF794D"/>
    <w:rsid w:val="00F01994"/>
    <w:rsid w:val="00F030C3"/>
    <w:rsid w:val="00F0617B"/>
    <w:rsid w:val="00F16DE1"/>
    <w:rsid w:val="00F31ECB"/>
    <w:rsid w:val="00F3564E"/>
    <w:rsid w:val="00F42B36"/>
    <w:rsid w:val="00F43239"/>
    <w:rsid w:val="00F51C1D"/>
    <w:rsid w:val="00F534CF"/>
    <w:rsid w:val="00F81C75"/>
    <w:rsid w:val="00F82CD4"/>
    <w:rsid w:val="00F84946"/>
    <w:rsid w:val="00F95516"/>
    <w:rsid w:val="00F9734C"/>
    <w:rsid w:val="00FA1600"/>
    <w:rsid w:val="00FA31FF"/>
    <w:rsid w:val="00FA3E68"/>
    <w:rsid w:val="00FA79D3"/>
    <w:rsid w:val="00FB5E1D"/>
    <w:rsid w:val="00FD2FC3"/>
    <w:rsid w:val="00FD5919"/>
    <w:rsid w:val="00FE17DF"/>
    <w:rsid w:val="00FF6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2A34"/>
  <w15:docId w15:val="{C946065A-609C-4074-83AB-77753D8B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494733823">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756633420">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152018987">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690254672">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szkolenia-css.pl" TargetMode="Externa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www.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B56F7-E7F4-4AFB-8AFB-F81E4CE6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1137</Words>
  <Characters>6828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4</cp:revision>
  <cp:lastPrinted>2019-04-30T11:10:00Z</cp:lastPrinted>
  <dcterms:created xsi:type="dcterms:W3CDTF">2021-09-15T10:36:00Z</dcterms:created>
  <dcterms:modified xsi:type="dcterms:W3CDTF">2021-09-15T10:44:00Z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