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4251"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4FF6C5CF" wp14:editId="490F6A58">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572E93EE" w14:textId="77777777" w:rsidTr="000334D2">
        <w:trPr>
          <w:trHeight w:val="1124"/>
        </w:trPr>
        <w:tc>
          <w:tcPr>
            <w:tcW w:w="3090" w:type="dxa"/>
          </w:tcPr>
          <w:p w14:paraId="5E9D07E6"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4944E0AA"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26BB8FD"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29A4BCF2"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FF14D48"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0EDE3F5" w14:textId="77777777" w:rsidR="00870A68" w:rsidRPr="00430142" w:rsidRDefault="006101AF" w:rsidP="006101AF">
      <w:pPr>
        <w:pStyle w:val="Bezodstpw"/>
        <w:jc w:val="center"/>
        <w:rPr>
          <w:rFonts w:ascii="Times New Roman" w:hAnsi="Times New Roman"/>
          <w:b/>
          <w:color w:val="4472C4" w:themeColor="accent1"/>
          <w:sz w:val="28"/>
          <w:szCs w:val="28"/>
          <w:u w:val="single"/>
        </w:rPr>
      </w:pPr>
      <w:r w:rsidRPr="002D0630">
        <w:rPr>
          <w:rFonts w:ascii="Times New Roman" w:hAnsi="Times New Roman"/>
          <w:b/>
          <w:color w:val="4472C4" w:themeColor="accent1"/>
          <w:sz w:val="28"/>
          <w:szCs w:val="28"/>
          <w:highlight w:val="yellow"/>
          <w:u w:val="single"/>
        </w:rPr>
        <w:t>STACJONARNE</w:t>
      </w:r>
    </w:p>
    <w:p w14:paraId="314F0752" w14:textId="77777777" w:rsidR="002D2877" w:rsidRDefault="002D2877" w:rsidP="002D2877">
      <w:pPr>
        <w:pStyle w:val="Bezodstpw"/>
        <w:jc w:val="center"/>
        <w:rPr>
          <w:rFonts w:ascii="Times New Roman" w:hAnsi="Times New Roman"/>
          <w:b/>
          <w:color w:val="0070C0"/>
          <w:sz w:val="32"/>
          <w:szCs w:val="32"/>
        </w:rPr>
      </w:pPr>
    </w:p>
    <w:p w14:paraId="3FD89C0C" w14:textId="77777777" w:rsidR="00430142" w:rsidRDefault="00430142" w:rsidP="00430142">
      <w:pPr>
        <w:pStyle w:val="Bezodstpw"/>
        <w:jc w:val="center"/>
        <w:rPr>
          <w:rStyle w:val="Hipercze"/>
          <w:rFonts w:ascii="Arial" w:hAnsi="Arial" w:cs="Arial"/>
          <w:b/>
          <w:bCs/>
          <w:color w:val="FF0000"/>
          <w:sz w:val="28"/>
          <w:szCs w:val="28"/>
          <w:u w:val="none"/>
          <w:shd w:val="clear" w:color="auto" w:fill="FFFFFF"/>
        </w:rPr>
      </w:pPr>
    </w:p>
    <w:p w14:paraId="73E7483B" w14:textId="77777777" w:rsidR="00430142" w:rsidRDefault="00430142" w:rsidP="00430142">
      <w:pPr>
        <w:pStyle w:val="Bezodstpw"/>
        <w:jc w:val="center"/>
        <w:rPr>
          <w:rStyle w:val="Hipercze"/>
          <w:rFonts w:ascii="Arial" w:hAnsi="Arial" w:cs="Arial"/>
          <w:b/>
          <w:bCs/>
          <w:color w:val="FF0000"/>
          <w:sz w:val="28"/>
          <w:szCs w:val="28"/>
          <w:u w:val="none"/>
          <w:shd w:val="clear" w:color="auto" w:fill="FFFFFF"/>
        </w:rPr>
      </w:pPr>
    </w:p>
    <w:p w14:paraId="1394ADEC" w14:textId="77777777" w:rsidR="00BF086B" w:rsidRPr="002D0630" w:rsidRDefault="00BF086B" w:rsidP="00BF086B">
      <w:pPr>
        <w:widowControl/>
        <w:autoSpaceDN/>
        <w:spacing w:after="120" w:line="240" w:lineRule="auto"/>
        <w:jc w:val="center"/>
        <w:textAlignment w:val="auto"/>
        <w:rPr>
          <w:rFonts w:ascii="Arial" w:eastAsia="Times New Roman" w:hAnsi="Arial" w:cs="Arial"/>
          <w:b/>
          <w:bCs/>
          <w:color w:val="4472C4" w:themeColor="accent1"/>
          <w:kern w:val="1"/>
          <w:sz w:val="28"/>
          <w:szCs w:val="28"/>
          <w:lang w:eastAsia="ar-SA"/>
        </w:rPr>
      </w:pPr>
      <w:r w:rsidRPr="002D0630">
        <w:rPr>
          <w:rFonts w:ascii="Arial" w:eastAsia="Times New Roman" w:hAnsi="Arial" w:cs="Arial"/>
          <w:b/>
          <w:bCs/>
          <w:color w:val="4472C4" w:themeColor="accent1"/>
          <w:kern w:val="1"/>
          <w:sz w:val="28"/>
          <w:szCs w:val="28"/>
          <w:lang w:eastAsia="ar-SA"/>
        </w:rPr>
        <w:t>ZFŚS w 2021 r.  w praktyce z uwzględnieniem nowych przepisów, interpretacji urzędowych i RODO</w:t>
      </w:r>
    </w:p>
    <w:p w14:paraId="269BBA89" w14:textId="77777777" w:rsidR="00430142" w:rsidRPr="00430142" w:rsidRDefault="00430142" w:rsidP="00FD258B">
      <w:pPr>
        <w:pStyle w:val="Tekstpodstawowy"/>
        <w:rPr>
          <w:rFonts w:ascii="Times New Roman" w:eastAsia="Calibri" w:hAnsi="Times New Roman" w:cs="Times New Roman"/>
          <w:b/>
          <w:color w:val="FF0000"/>
          <w:kern w:val="3"/>
          <w:sz w:val="24"/>
          <w:szCs w:val="24"/>
        </w:rPr>
      </w:pPr>
    </w:p>
    <w:tbl>
      <w:tblPr>
        <w:tblpPr w:leftFromText="141" w:rightFromText="141" w:vertAnchor="text" w:horzAnchor="margin" w:tblpY="57"/>
        <w:tblW w:w="6457" w:type="dxa"/>
        <w:tblCellMar>
          <w:left w:w="70" w:type="dxa"/>
          <w:right w:w="70" w:type="dxa"/>
        </w:tblCellMar>
        <w:tblLook w:val="04A0" w:firstRow="1" w:lastRow="0" w:firstColumn="1" w:lastColumn="0" w:noHBand="0" w:noVBand="1"/>
      </w:tblPr>
      <w:tblGrid>
        <w:gridCol w:w="1346"/>
        <w:gridCol w:w="1276"/>
        <w:gridCol w:w="1567"/>
        <w:gridCol w:w="2268"/>
      </w:tblGrid>
      <w:tr w:rsidR="00B31C66" w:rsidRPr="00B31C66" w14:paraId="4C0ED477" w14:textId="77777777" w:rsidTr="00AB0319">
        <w:trPr>
          <w:trHeight w:val="288"/>
        </w:trPr>
        <w:tc>
          <w:tcPr>
            <w:tcW w:w="13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4FE380" w14:textId="77777777" w:rsidR="00B31C66" w:rsidRPr="00B31C66" w:rsidRDefault="00B31C66" w:rsidP="00B31C66">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Data 2020</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76D77525" w14:textId="77777777" w:rsidR="00B31C66" w:rsidRPr="00B31C66" w:rsidRDefault="00B31C66" w:rsidP="00B31C66">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567" w:type="dxa"/>
            <w:tcBorders>
              <w:top w:val="single" w:sz="4" w:space="0" w:color="auto"/>
              <w:left w:val="nil"/>
              <w:bottom w:val="single" w:sz="4" w:space="0" w:color="auto"/>
              <w:right w:val="single" w:sz="4" w:space="0" w:color="auto"/>
            </w:tcBorders>
            <w:shd w:val="clear" w:color="000000" w:fill="D9D9D9"/>
            <w:noWrap/>
            <w:vAlign w:val="bottom"/>
            <w:hideMark/>
          </w:tcPr>
          <w:p w14:paraId="42B60FDE" w14:textId="77777777" w:rsidR="00B31C66" w:rsidRPr="00B31C66" w:rsidRDefault="00B31C66" w:rsidP="00B31C66">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2268" w:type="dxa"/>
            <w:tcBorders>
              <w:top w:val="single" w:sz="4" w:space="0" w:color="auto"/>
              <w:left w:val="nil"/>
              <w:bottom w:val="single" w:sz="4" w:space="0" w:color="auto"/>
              <w:right w:val="single" w:sz="4" w:space="0" w:color="auto"/>
            </w:tcBorders>
            <w:shd w:val="clear" w:color="000000" w:fill="D9D9D9"/>
            <w:noWrap/>
            <w:vAlign w:val="bottom"/>
            <w:hideMark/>
          </w:tcPr>
          <w:p w14:paraId="5D8B8233" w14:textId="77777777" w:rsidR="00B31C66" w:rsidRPr="00B31C66" w:rsidRDefault="00B31C66" w:rsidP="00B31C66">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5463E9" w:rsidRPr="00B31C66" w14:paraId="5211ADF1" w14:textId="77777777" w:rsidTr="00AB0319">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9AF52" w14:textId="15E934BC" w:rsidR="005463E9" w:rsidRDefault="003A3780" w:rsidP="005463E9">
            <w:pPr>
              <w:widowControl/>
              <w:suppressAutoHyphens w:val="0"/>
              <w:autoSpaceDN/>
              <w:spacing w:after="0" w:line="240" w:lineRule="auto"/>
              <w:jc w:val="right"/>
              <w:textAlignment w:val="auto"/>
              <w:rPr>
                <w:rFonts w:eastAsia="Times New Roman" w:cs="Calibri"/>
                <w:b/>
                <w:bCs/>
                <w:color w:val="000000"/>
                <w:kern w:val="0"/>
                <w:lang w:eastAsia="pl-PL"/>
              </w:rPr>
            </w:pPr>
            <w:r>
              <w:rPr>
                <w:rFonts w:eastAsia="Times New Roman" w:cs="Calibri"/>
                <w:b/>
                <w:bCs/>
                <w:color w:val="000000"/>
                <w:kern w:val="0"/>
                <w:lang w:eastAsia="pl-PL"/>
              </w:rPr>
              <w:t>30</w:t>
            </w:r>
            <w:r w:rsidR="00131061">
              <w:rPr>
                <w:rFonts w:eastAsia="Times New Roman" w:cs="Calibri"/>
                <w:b/>
                <w:bCs/>
                <w:color w:val="000000"/>
                <w:kern w:val="0"/>
                <w:lang w:eastAsia="pl-PL"/>
              </w:rPr>
              <w:t>.0</w:t>
            </w:r>
            <w:r>
              <w:rPr>
                <w:rFonts w:eastAsia="Times New Roman" w:cs="Calibri"/>
                <w:b/>
                <w:bCs/>
                <w:color w:val="000000"/>
                <w:kern w:val="0"/>
                <w:lang w:eastAsia="pl-PL"/>
              </w:rPr>
              <w:t>9</w:t>
            </w:r>
            <w:r w:rsidR="00131061">
              <w:rPr>
                <w:rFonts w:eastAsia="Times New Roman" w:cs="Calibri"/>
                <w:b/>
                <w:bCs/>
                <w:color w:val="000000"/>
                <w:kern w:val="0"/>
                <w:lang w:eastAsia="pl-PL"/>
              </w:rPr>
              <w:t>.2021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C7D1AD" w14:textId="3DF1BC13" w:rsidR="005463E9" w:rsidRPr="003A3780" w:rsidRDefault="003A3780" w:rsidP="005463E9">
            <w:pPr>
              <w:widowControl/>
              <w:suppressAutoHyphens w:val="0"/>
              <w:autoSpaceDN/>
              <w:spacing w:after="0" w:line="240" w:lineRule="auto"/>
              <w:textAlignment w:val="auto"/>
              <w:rPr>
                <w:rFonts w:ascii="Arial Narrow" w:eastAsia="Times New Roman" w:hAnsi="Arial Narrow" w:cs="Calibri"/>
                <w:color w:val="000000"/>
                <w:kern w:val="0"/>
                <w:lang w:eastAsia="pl-PL"/>
              </w:rPr>
            </w:pPr>
            <w:r w:rsidRPr="003A3780">
              <w:rPr>
                <w:rFonts w:ascii="Arial Narrow" w:eastAsia="Times New Roman" w:hAnsi="Arial Narrow" w:cs="Calibri"/>
                <w:color w:val="000000"/>
                <w:kern w:val="0"/>
                <w:lang w:eastAsia="pl-PL"/>
              </w:rPr>
              <w:t>Radom</w:t>
            </w:r>
          </w:p>
        </w:tc>
        <w:tc>
          <w:tcPr>
            <w:tcW w:w="1567" w:type="dxa"/>
            <w:tcBorders>
              <w:top w:val="single" w:sz="4" w:space="0" w:color="auto"/>
              <w:left w:val="nil"/>
              <w:bottom w:val="single" w:sz="4" w:space="0" w:color="auto"/>
              <w:right w:val="single" w:sz="4" w:space="0" w:color="auto"/>
            </w:tcBorders>
            <w:shd w:val="clear" w:color="auto" w:fill="auto"/>
            <w:vAlign w:val="center"/>
          </w:tcPr>
          <w:p w14:paraId="04C3C17A" w14:textId="36345D0B" w:rsidR="005463E9" w:rsidRPr="00B31C66" w:rsidRDefault="005463E9" w:rsidP="005463E9">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w:t>
            </w:r>
            <w:r w:rsidR="003A3780">
              <w:rPr>
                <w:rFonts w:ascii="Arial Narrow" w:eastAsia="Times New Roman" w:hAnsi="Arial Narrow" w:cs="Calibri"/>
                <w:kern w:val="0"/>
                <w:sz w:val="16"/>
                <w:szCs w:val="16"/>
                <w:lang w:eastAsia="pl-PL"/>
              </w:rPr>
              <w:t xml:space="preserve"> Glass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E220D0" w14:textId="2F333731" w:rsidR="005463E9" w:rsidRPr="00B31C66" w:rsidRDefault="003A3780" w:rsidP="005463E9">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 xml:space="preserve">Urszula </w:t>
            </w:r>
            <w:proofErr w:type="spellStart"/>
            <w:r>
              <w:rPr>
                <w:rFonts w:ascii="Arial Narrow" w:eastAsia="Times New Roman" w:hAnsi="Arial Narrow" w:cs="Calibri"/>
                <w:kern w:val="0"/>
                <w:sz w:val="18"/>
                <w:szCs w:val="18"/>
                <w:lang w:eastAsia="pl-PL"/>
              </w:rPr>
              <w:t>Langer</w:t>
            </w:r>
            <w:proofErr w:type="spellEnd"/>
          </w:p>
        </w:tc>
      </w:tr>
      <w:tr w:rsidR="008A2D83" w:rsidRPr="00B31C66" w14:paraId="1443D6DD" w14:textId="77777777" w:rsidTr="00AB0319">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0E2EA" w14:textId="2F2351DE" w:rsidR="008A2D83" w:rsidRDefault="008A2D83" w:rsidP="005463E9">
            <w:pPr>
              <w:widowControl/>
              <w:suppressAutoHyphens w:val="0"/>
              <w:autoSpaceDN/>
              <w:spacing w:after="0" w:line="240" w:lineRule="auto"/>
              <w:jc w:val="right"/>
              <w:textAlignment w:val="auto"/>
              <w:rPr>
                <w:rFonts w:eastAsia="Times New Roman" w:cs="Calibri"/>
                <w:b/>
                <w:bCs/>
                <w:color w:val="000000"/>
                <w:kern w:val="0"/>
                <w:lang w:eastAsia="pl-PL"/>
              </w:rPr>
            </w:pPr>
            <w:r>
              <w:rPr>
                <w:rFonts w:eastAsia="Times New Roman" w:cs="Calibri"/>
                <w:b/>
                <w:bCs/>
                <w:color w:val="000000"/>
                <w:kern w:val="0"/>
                <w:lang w:eastAsia="pl-PL"/>
              </w:rPr>
              <w:t>13.10.2021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2DDF89" w14:textId="79351422" w:rsidR="008A2D83" w:rsidRPr="003A3780" w:rsidRDefault="008A2D83" w:rsidP="005463E9">
            <w:pPr>
              <w:widowControl/>
              <w:suppressAutoHyphens w:val="0"/>
              <w:autoSpaceDN/>
              <w:spacing w:after="0" w:line="240" w:lineRule="auto"/>
              <w:textAlignment w:val="auto"/>
              <w:rPr>
                <w:rFonts w:ascii="Arial Narrow" w:eastAsia="Times New Roman" w:hAnsi="Arial Narrow" w:cs="Calibri"/>
                <w:color w:val="000000"/>
                <w:kern w:val="0"/>
                <w:lang w:eastAsia="pl-PL"/>
              </w:rPr>
            </w:pPr>
            <w:r>
              <w:rPr>
                <w:rFonts w:ascii="Arial Narrow" w:eastAsia="Times New Roman" w:hAnsi="Arial Narrow" w:cs="Calibri"/>
                <w:color w:val="000000"/>
                <w:kern w:val="0"/>
                <w:lang w:eastAsia="pl-PL"/>
              </w:rPr>
              <w:t>Kraków</w:t>
            </w:r>
          </w:p>
        </w:tc>
        <w:tc>
          <w:tcPr>
            <w:tcW w:w="1567" w:type="dxa"/>
            <w:tcBorders>
              <w:top w:val="single" w:sz="4" w:space="0" w:color="auto"/>
              <w:left w:val="nil"/>
              <w:bottom w:val="single" w:sz="4" w:space="0" w:color="auto"/>
              <w:right w:val="single" w:sz="4" w:space="0" w:color="auto"/>
            </w:tcBorders>
            <w:shd w:val="clear" w:color="auto" w:fill="auto"/>
            <w:vAlign w:val="center"/>
          </w:tcPr>
          <w:p w14:paraId="3BE54AE9" w14:textId="723C2D19" w:rsidR="008A2D83" w:rsidRDefault="008A2D83" w:rsidP="005463E9">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Polonia</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7792B3" w14:textId="082FEE39" w:rsidR="008A2D83" w:rsidRDefault="008A2D83" w:rsidP="005463E9">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Specjalista</w:t>
            </w:r>
          </w:p>
        </w:tc>
      </w:tr>
      <w:tr w:rsidR="00AB0319" w:rsidRPr="00B31C66" w14:paraId="575B349F" w14:textId="77777777" w:rsidTr="00AB0319">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2FCEB" w14:textId="38D96743" w:rsidR="00AB0319" w:rsidRDefault="003A3780" w:rsidP="005463E9">
            <w:pPr>
              <w:widowControl/>
              <w:suppressAutoHyphens w:val="0"/>
              <w:autoSpaceDN/>
              <w:spacing w:after="0" w:line="240" w:lineRule="auto"/>
              <w:jc w:val="right"/>
              <w:textAlignment w:val="auto"/>
              <w:rPr>
                <w:rFonts w:eastAsia="Times New Roman" w:cs="Calibri"/>
                <w:b/>
                <w:bCs/>
                <w:color w:val="000000"/>
                <w:kern w:val="0"/>
                <w:lang w:eastAsia="pl-PL"/>
              </w:rPr>
            </w:pPr>
            <w:r>
              <w:rPr>
                <w:rFonts w:eastAsia="Times New Roman" w:cs="Calibri"/>
                <w:b/>
                <w:bCs/>
                <w:color w:val="000000"/>
                <w:kern w:val="0"/>
                <w:lang w:eastAsia="pl-PL"/>
              </w:rPr>
              <w:t>18.10.2021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0D7665" w14:textId="2FD21507" w:rsidR="00AB0319" w:rsidRPr="003A3780" w:rsidRDefault="003A3780" w:rsidP="005463E9">
            <w:pPr>
              <w:widowControl/>
              <w:suppressAutoHyphens w:val="0"/>
              <w:autoSpaceDN/>
              <w:spacing w:after="0" w:line="240" w:lineRule="auto"/>
              <w:textAlignment w:val="auto"/>
              <w:rPr>
                <w:rFonts w:ascii="Arial Narrow" w:eastAsia="Times New Roman" w:hAnsi="Arial Narrow" w:cs="Calibri"/>
                <w:color w:val="000000"/>
                <w:kern w:val="0"/>
                <w:lang w:eastAsia="pl-PL"/>
              </w:rPr>
            </w:pPr>
            <w:r w:rsidRPr="003A3780">
              <w:rPr>
                <w:rFonts w:ascii="Arial Narrow" w:eastAsia="Times New Roman" w:hAnsi="Arial Narrow" w:cs="Calibri"/>
                <w:color w:val="000000"/>
                <w:kern w:val="0"/>
                <w:lang w:eastAsia="pl-PL"/>
              </w:rPr>
              <w:t>Kielce</w:t>
            </w:r>
          </w:p>
        </w:tc>
        <w:tc>
          <w:tcPr>
            <w:tcW w:w="1567" w:type="dxa"/>
            <w:tcBorders>
              <w:top w:val="single" w:sz="4" w:space="0" w:color="auto"/>
              <w:left w:val="nil"/>
              <w:bottom w:val="single" w:sz="4" w:space="0" w:color="auto"/>
              <w:right w:val="single" w:sz="4" w:space="0" w:color="auto"/>
            </w:tcBorders>
            <w:shd w:val="clear" w:color="auto" w:fill="auto"/>
            <w:vAlign w:val="center"/>
          </w:tcPr>
          <w:p w14:paraId="1683F548" w14:textId="5052CD65" w:rsidR="00AB0319" w:rsidRDefault="003A3780" w:rsidP="005463E9">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proofErr w:type="spellStart"/>
            <w:r>
              <w:rPr>
                <w:rFonts w:ascii="Arial Narrow" w:eastAsia="Times New Roman" w:hAnsi="Arial Narrow" w:cs="Calibri"/>
                <w:kern w:val="0"/>
                <w:sz w:val="16"/>
                <w:szCs w:val="16"/>
                <w:lang w:eastAsia="pl-PL"/>
              </w:rPr>
              <w:t>Qubus</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5F6596E8" w14:textId="7FB69F5F" w:rsidR="00AB0319" w:rsidRDefault="003A3780" w:rsidP="005463E9">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 xml:space="preserve">Urszula </w:t>
            </w:r>
            <w:proofErr w:type="spellStart"/>
            <w:r>
              <w:rPr>
                <w:rFonts w:ascii="Arial Narrow" w:eastAsia="Times New Roman" w:hAnsi="Arial Narrow" w:cs="Calibri"/>
                <w:kern w:val="0"/>
                <w:sz w:val="18"/>
                <w:szCs w:val="18"/>
                <w:lang w:eastAsia="pl-PL"/>
              </w:rPr>
              <w:t>Langer</w:t>
            </w:r>
            <w:proofErr w:type="spellEnd"/>
          </w:p>
        </w:tc>
      </w:tr>
      <w:tr w:rsidR="00AB0319" w:rsidRPr="00B31C66" w14:paraId="385B08E0" w14:textId="77777777" w:rsidTr="00AB0319">
        <w:trPr>
          <w:trHeight w:val="288"/>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9B81D" w14:textId="3850622F" w:rsidR="00AB0319" w:rsidRDefault="003A3780" w:rsidP="005463E9">
            <w:pPr>
              <w:widowControl/>
              <w:suppressAutoHyphens w:val="0"/>
              <w:autoSpaceDN/>
              <w:spacing w:after="0" w:line="240" w:lineRule="auto"/>
              <w:jc w:val="right"/>
              <w:textAlignment w:val="auto"/>
              <w:rPr>
                <w:rFonts w:eastAsia="Times New Roman" w:cs="Calibri"/>
                <w:b/>
                <w:bCs/>
                <w:color w:val="000000"/>
                <w:kern w:val="0"/>
                <w:lang w:eastAsia="pl-PL"/>
              </w:rPr>
            </w:pPr>
            <w:r>
              <w:rPr>
                <w:rFonts w:eastAsia="Times New Roman" w:cs="Calibri"/>
                <w:b/>
                <w:bCs/>
                <w:color w:val="000000"/>
                <w:kern w:val="0"/>
                <w:lang w:eastAsia="pl-PL"/>
              </w:rPr>
              <w:t>07.12.2021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C90DE5" w14:textId="1E083489" w:rsidR="00AB0319" w:rsidRPr="003A3780" w:rsidRDefault="003A3780" w:rsidP="005463E9">
            <w:pPr>
              <w:widowControl/>
              <w:suppressAutoHyphens w:val="0"/>
              <w:autoSpaceDN/>
              <w:spacing w:after="0" w:line="240" w:lineRule="auto"/>
              <w:textAlignment w:val="auto"/>
              <w:rPr>
                <w:rFonts w:ascii="Arial Narrow" w:eastAsia="Times New Roman" w:hAnsi="Arial Narrow" w:cs="Calibri"/>
                <w:color w:val="000000"/>
                <w:kern w:val="0"/>
                <w:lang w:eastAsia="pl-PL"/>
              </w:rPr>
            </w:pPr>
            <w:r w:rsidRPr="003A3780">
              <w:rPr>
                <w:rFonts w:ascii="Arial Narrow" w:eastAsia="Times New Roman" w:hAnsi="Arial Narrow" w:cs="Calibri"/>
                <w:color w:val="000000"/>
                <w:kern w:val="0"/>
                <w:lang w:eastAsia="pl-PL"/>
              </w:rPr>
              <w:t>Łódź</w:t>
            </w:r>
          </w:p>
        </w:tc>
        <w:tc>
          <w:tcPr>
            <w:tcW w:w="1567" w:type="dxa"/>
            <w:tcBorders>
              <w:top w:val="single" w:sz="4" w:space="0" w:color="auto"/>
              <w:left w:val="nil"/>
              <w:bottom w:val="single" w:sz="4" w:space="0" w:color="auto"/>
              <w:right w:val="single" w:sz="4" w:space="0" w:color="auto"/>
            </w:tcBorders>
            <w:shd w:val="clear" w:color="auto" w:fill="auto"/>
            <w:vAlign w:val="center"/>
          </w:tcPr>
          <w:p w14:paraId="3226F078" w14:textId="2840CA6C" w:rsidR="00AB0319" w:rsidRDefault="003A3780" w:rsidP="005463E9">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Campanille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E40330" w14:textId="27FD0C93" w:rsidR="00AB0319" w:rsidRDefault="003A3780" w:rsidP="005463E9">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 xml:space="preserve">Urszula </w:t>
            </w:r>
            <w:proofErr w:type="spellStart"/>
            <w:r>
              <w:rPr>
                <w:rFonts w:ascii="Arial Narrow" w:eastAsia="Times New Roman" w:hAnsi="Arial Narrow" w:cs="Calibri"/>
                <w:kern w:val="0"/>
                <w:sz w:val="18"/>
                <w:szCs w:val="18"/>
                <w:lang w:eastAsia="pl-PL"/>
              </w:rPr>
              <w:t>Langer</w:t>
            </w:r>
            <w:proofErr w:type="spellEnd"/>
          </w:p>
        </w:tc>
      </w:tr>
    </w:tbl>
    <w:p w14:paraId="7740A667" w14:textId="77777777" w:rsidR="005463E9" w:rsidRDefault="005463E9" w:rsidP="00E91E3C">
      <w:pPr>
        <w:pStyle w:val="Tekstpodstawowy"/>
        <w:rPr>
          <w:rFonts w:ascii="Arial" w:hAnsi="Arial" w:cs="Arial"/>
          <w:b/>
          <w:i/>
          <w:iCs/>
          <w:szCs w:val="20"/>
        </w:rPr>
      </w:pPr>
    </w:p>
    <w:p w14:paraId="063CBB14" w14:textId="77777777" w:rsidR="005463E9" w:rsidRDefault="005463E9" w:rsidP="00E91E3C">
      <w:pPr>
        <w:pStyle w:val="Tekstpodstawowy"/>
        <w:rPr>
          <w:rFonts w:ascii="Arial" w:hAnsi="Arial" w:cs="Arial"/>
          <w:b/>
          <w:i/>
          <w:iCs/>
          <w:szCs w:val="20"/>
        </w:rPr>
      </w:pPr>
    </w:p>
    <w:p w14:paraId="02CDA14E" w14:textId="77777777" w:rsidR="005463E9" w:rsidRPr="00FD258B" w:rsidRDefault="005463E9" w:rsidP="00E91E3C">
      <w:pPr>
        <w:pStyle w:val="Tekstpodstawowy"/>
        <w:rPr>
          <w:rFonts w:ascii="Arial" w:hAnsi="Arial" w:cs="Arial"/>
          <w:b/>
          <w:i/>
          <w:iCs/>
          <w:sz w:val="18"/>
          <w:szCs w:val="18"/>
        </w:rPr>
      </w:pPr>
    </w:p>
    <w:p w14:paraId="4C6BA8AF" w14:textId="77777777" w:rsidR="00AB0319" w:rsidRDefault="00AB0319" w:rsidP="005463E9">
      <w:pPr>
        <w:pStyle w:val="Tekstpodstawowy"/>
        <w:rPr>
          <w:rFonts w:ascii="Arial" w:hAnsi="Arial" w:cs="Arial"/>
          <w:b/>
          <w:i/>
          <w:iCs/>
          <w:sz w:val="18"/>
          <w:szCs w:val="18"/>
        </w:rPr>
      </w:pPr>
    </w:p>
    <w:p w14:paraId="79CD7276" w14:textId="77777777" w:rsidR="008A2D83" w:rsidRDefault="008A2D83" w:rsidP="003A3780">
      <w:pPr>
        <w:rPr>
          <w:b/>
          <w:color w:val="4472C4" w:themeColor="accent1"/>
          <w:sz w:val="24"/>
          <w:szCs w:val="24"/>
          <w:highlight w:val="yellow"/>
        </w:rPr>
      </w:pPr>
    </w:p>
    <w:p w14:paraId="3DA46715" w14:textId="31D2A9EB" w:rsidR="003A3780" w:rsidRDefault="007A7943" w:rsidP="003A3780">
      <w:pPr>
        <w:rPr>
          <w:rFonts w:ascii="Arial Narrow" w:hAnsi="Arial Narrow"/>
          <w:b/>
          <w:sz w:val="18"/>
          <w:szCs w:val="18"/>
        </w:rPr>
      </w:pPr>
      <w:r w:rsidRPr="002D0630">
        <w:rPr>
          <w:b/>
          <w:color w:val="4472C4" w:themeColor="accent1"/>
          <w:sz w:val="24"/>
          <w:szCs w:val="24"/>
          <w:highlight w:val="yellow"/>
        </w:rPr>
        <w:t xml:space="preserve">Wykładowca: </w:t>
      </w:r>
      <w:r w:rsidR="003A3780" w:rsidRPr="003A3780">
        <w:rPr>
          <w:rFonts w:ascii="Arial Narrow" w:eastAsia="Times New Roman" w:hAnsi="Arial Narrow" w:cs="Times New Roman"/>
          <w:b/>
          <w:color w:val="4472C4" w:themeColor="accent1"/>
          <w:highlight w:val="yellow"/>
          <w:lang w:eastAsia="pl-PL"/>
        </w:rPr>
        <w:t xml:space="preserve">Urszula </w:t>
      </w:r>
      <w:proofErr w:type="spellStart"/>
      <w:r w:rsidR="003A3780" w:rsidRPr="003A3780">
        <w:rPr>
          <w:rFonts w:ascii="Arial Narrow" w:eastAsia="Times New Roman" w:hAnsi="Arial Narrow" w:cs="Times New Roman"/>
          <w:b/>
          <w:color w:val="4472C4" w:themeColor="accent1"/>
          <w:highlight w:val="yellow"/>
          <w:lang w:eastAsia="pl-PL"/>
        </w:rPr>
        <w:t>Langer</w:t>
      </w:r>
      <w:proofErr w:type="spellEnd"/>
      <w:r w:rsidR="003A3780">
        <w:rPr>
          <w:rFonts w:ascii="Arial Narrow" w:eastAsia="Times New Roman" w:hAnsi="Arial Narrow" w:cs="Times New Roman"/>
          <w:b/>
          <w:sz w:val="18"/>
          <w:szCs w:val="18"/>
          <w:lang w:eastAsia="pl-PL"/>
        </w:rPr>
        <w:t xml:space="preserve"> </w:t>
      </w:r>
      <w:r w:rsidR="003A3780">
        <w:rPr>
          <w:rFonts w:ascii="Arial Narrow" w:eastAsia="Times New Roman" w:hAnsi="Arial Narrow" w:cs="Times New Roman"/>
          <w:sz w:val="18"/>
          <w:szCs w:val="18"/>
          <w:lang w:eastAsia="pl-PL"/>
        </w:rPr>
        <w:t xml:space="preserve">- Prawnik, wieloletni praktyk zagadnień związanych z prawem pracy w szczególności z czasem pracy. Od kilkunastu lat pracownik państwowej instytucji kontrolnej, zajmującej się nadzorem nad przestrzeganiem prawa pracy, Kilkunastoletni praktyk z zakresu prawa pracy . Specjalista z zakresu czasu pracy, autor publikacji o czasie pracy kierowców oraz uprawnieniach pracowniczych związanych z rodzicielstwem. </w:t>
      </w:r>
      <w:r w:rsidR="003A3780">
        <w:rPr>
          <w:rFonts w:ascii="Arial Narrow" w:hAnsi="Arial Narrow"/>
          <w:sz w:val="18"/>
          <w:szCs w:val="18"/>
        </w:rPr>
        <w:t>Specjalista z zakresu prawa w placówkach medycznych i placówkach oświatowych.</w:t>
      </w:r>
      <w:r w:rsidR="003A3780">
        <w:rPr>
          <w:rFonts w:ascii="Arial Narrow" w:eastAsia="Times New Roman" w:hAnsi="Arial Narrow" w:cs="Times New Roman"/>
          <w:sz w:val="18"/>
          <w:szCs w:val="18"/>
          <w:lang w:eastAsia="pl-PL"/>
        </w:rPr>
        <w:t xml:space="preserve"> Wieloletni wykładowca studiów podyplomowych w zakresie prawa pracy, zarządzania w ochronie zdrowia i bhp, trener i szkoleniowiec prawa pracy.</w:t>
      </w:r>
    </w:p>
    <w:p w14:paraId="4C84F2B9" w14:textId="671360E0" w:rsidR="007A7943" w:rsidRPr="002D0630" w:rsidRDefault="007A7943" w:rsidP="003A3780">
      <w:pPr>
        <w:jc w:val="both"/>
        <w:rPr>
          <w:rFonts w:ascii="Arial" w:hAnsi="Arial" w:cs="Arial"/>
          <w:b/>
          <w:color w:val="4472C4" w:themeColor="accent1"/>
          <w:sz w:val="18"/>
          <w:szCs w:val="18"/>
        </w:rPr>
      </w:pPr>
      <w:r w:rsidRPr="002D0630">
        <w:rPr>
          <w:rFonts w:ascii="Arial" w:hAnsi="Arial" w:cs="Arial"/>
          <w:b/>
          <w:color w:val="4472C4" w:themeColor="accent1"/>
          <w:sz w:val="18"/>
          <w:szCs w:val="18"/>
        </w:rPr>
        <w:t xml:space="preserve">Więcej szkoleń i informacji na </w:t>
      </w:r>
      <w:hyperlink r:id="rId9" w:history="1">
        <w:r w:rsidRPr="002D0630">
          <w:rPr>
            <w:rStyle w:val="Hipercze"/>
            <w:rFonts w:ascii="Arial" w:hAnsi="Arial" w:cs="Arial"/>
            <w:b/>
            <w:color w:val="4472C4" w:themeColor="accent1"/>
            <w:sz w:val="18"/>
            <w:szCs w:val="18"/>
          </w:rPr>
          <w:t>www.szkolenia-css.pl</w:t>
        </w:r>
      </w:hyperlink>
      <w:r w:rsidRPr="002D0630">
        <w:rPr>
          <w:rFonts w:ascii="Arial" w:hAnsi="Arial" w:cs="Arial"/>
          <w:b/>
          <w:color w:val="4472C4" w:themeColor="accent1"/>
          <w:sz w:val="18"/>
          <w:szCs w:val="18"/>
        </w:rPr>
        <w:t xml:space="preserve"> </w:t>
      </w:r>
    </w:p>
    <w:p w14:paraId="236091A7" w14:textId="56442667" w:rsidR="007A7943" w:rsidRPr="002D2877" w:rsidRDefault="007A7943" w:rsidP="007A7943">
      <w:pPr>
        <w:pStyle w:val="Tekstpodstawowy"/>
        <w:rPr>
          <w:b/>
          <w:sz w:val="16"/>
          <w:szCs w:val="16"/>
        </w:rPr>
      </w:pPr>
      <w:r w:rsidRPr="00BC43A6">
        <w:rPr>
          <w:b/>
          <w:szCs w:val="20"/>
        </w:rPr>
        <w:t>CZAS TRWANIA: 9.30-14.30  Cena: 3</w:t>
      </w:r>
      <w:r w:rsidR="00BD623F">
        <w:rPr>
          <w:b/>
          <w:szCs w:val="20"/>
        </w:rPr>
        <w:t>9</w:t>
      </w:r>
      <w:r w:rsidRPr="00BC43A6">
        <w:rPr>
          <w:b/>
          <w:szCs w:val="20"/>
        </w:rPr>
        <w:t>0 zł netto</w:t>
      </w:r>
      <w:r>
        <w:rPr>
          <w:b/>
          <w:szCs w:val="20"/>
        </w:rPr>
        <w:t xml:space="preserve"> </w:t>
      </w:r>
      <w:r w:rsidRPr="002D2877">
        <w:rPr>
          <w:b/>
          <w:sz w:val="16"/>
          <w:szCs w:val="16"/>
          <w:u w:val="single"/>
        </w:rPr>
        <w:t>Cena obejmuje</w:t>
      </w:r>
      <w:r w:rsidRPr="002D2877">
        <w:rPr>
          <w:b/>
          <w:sz w:val="16"/>
          <w:szCs w:val="16"/>
        </w:rPr>
        <w:t xml:space="preserve">:  </w:t>
      </w:r>
      <w:r w:rsidRPr="002D0630">
        <w:rPr>
          <w:b/>
          <w:sz w:val="16"/>
          <w:szCs w:val="16"/>
          <w:highlight w:val="yellow"/>
        </w:rPr>
        <w:t>serwis kawowy, lunch</w:t>
      </w:r>
      <w:r w:rsidRPr="002D2877">
        <w:rPr>
          <w:b/>
          <w:sz w:val="16"/>
          <w:szCs w:val="16"/>
        </w:rPr>
        <w:t>, materiały szkoleniowe w formie wydruku, certyfikat szkolenia.</w:t>
      </w:r>
    </w:p>
    <w:p w14:paraId="4AC08377" w14:textId="77777777" w:rsidR="00FE17DF" w:rsidRPr="00AA4CB4" w:rsidRDefault="00FE17DF" w:rsidP="00EA2732">
      <w:pPr>
        <w:widowControl/>
        <w:suppressAutoHyphens w:val="0"/>
        <w:autoSpaceDN/>
        <w:spacing w:after="0" w:line="240" w:lineRule="auto"/>
        <w:textAlignment w:val="auto"/>
        <w:rPr>
          <w:sz w:val="16"/>
          <w:szCs w:val="16"/>
        </w:rPr>
      </w:pPr>
      <w:bookmarkStart w:id="0" w:name="_Hlk28506281"/>
    </w:p>
    <w:bookmarkEnd w:id="0"/>
    <w:p w14:paraId="5680573A" w14:textId="77777777" w:rsidR="00D44D9C" w:rsidRDefault="008A2D83" w:rsidP="00D44D9C">
      <w:pPr>
        <w:spacing w:after="0"/>
        <w:jc w:val="both"/>
        <w:rPr>
          <w:rFonts w:ascii="Bodoni MT" w:hAnsi="Bodoni MT" w:cs="Arial"/>
          <w:bCs/>
          <w:i/>
        </w:rPr>
      </w:pPr>
      <w:r>
        <w:rPr>
          <w:rFonts w:ascii="Bodoni MT" w:hAnsi="Bodoni MT"/>
          <w:noProof/>
          <w:sz w:val="24"/>
          <w:szCs w:val="24"/>
        </w:rPr>
        <w:pict w14:anchorId="6F6F8B21">
          <v:rect id="Rectangle 3" o:spid="_x0000_s1026" style="position:absolute;left:0;text-align:left;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1BF779D" w14:textId="77777777" w:rsidR="00C915DE" w:rsidRDefault="00C915DE" w:rsidP="00870A68">
      <w:pPr>
        <w:pStyle w:val="Bezodstpw"/>
        <w:jc w:val="center"/>
        <w:rPr>
          <w:b/>
          <w:sz w:val="28"/>
          <w:szCs w:val="28"/>
        </w:rPr>
      </w:pPr>
    </w:p>
    <w:p w14:paraId="149F3499" w14:textId="3E962969"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1B47E53F" w14:textId="77777777" w:rsidTr="00C50289">
        <w:trPr>
          <w:trHeight w:val="336"/>
        </w:trPr>
        <w:tc>
          <w:tcPr>
            <w:tcW w:w="4815" w:type="dxa"/>
            <w:tcBorders>
              <w:bottom w:val="single" w:sz="4" w:space="0" w:color="000000"/>
            </w:tcBorders>
            <w:shd w:val="clear" w:color="auto" w:fill="auto"/>
          </w:tcPr>
          <w:p w14:paraId="3AB193F8"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4986686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445F68E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A3F2456" w14:textId="77777777" w:rsidTr="00BC43A6">
        <w:trPr>
          <w:trHeight w:val="317"/>
        </w:trPr>
        <w:tc>
          <w:tcPr>
            <w:tcW w:w="4815" w:type="dxa"/>
            <w:shd w:val="clear" w:color="auto" w:fill="auto"/>
          </w:tcPr>
          <w:p w14:paraId="30326360"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181B2A47"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65319572"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E5C31A8" w14:textId="77777777" w:rsidTr="00496090">
        <w:trPr>
          <w:trHeight w:val="317"/>
        </w:trPr>
        <w:tc>
          <w:tcPr>
            <w:tcW w:w="4815" w:type="dxa"/>
            <w:shd w:val="clear" w:color="auto" w:fill="auto"/>
          </w:tcPr>
          <w:p w14:paraId="2361BCA1"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778E279B"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23924B37" w14:textId="77777777" w:rsidR="00BC43A6" w:rsidRPr="005D099C" w:rsidRDefault="00BC43A6" w:rsidP="000334D2">
            <w:pPr>
              <w:tabs>
                <w:tab w:val="left" w:pos="2589"/>
              </w:tabs>
              <w:spacing w:after="0" w:line="240" w:lineRule="auto"/>
              <w:rPr>
                <w:rFonts w:ascii="Times New Roman" w:hAnsi="Times New Roman"/>
              </w:rPr>
            </w:pPr>
          </w:p>
        </w:tc>
      </w:tr>
      <w:tr w:rsidR="00496090" w:rsidRPr="005D099C" w14:paraId="4C4746FE" w14:textId="77777777" w:rsidTr="00C50289">
        <w:trPr>
          <w:trHeight w:val="317"/>
        </w:trPr>
        <w:tc>
          <w:tcPr>
            <w:tcW w:w="4815" w:type="dxa"/>
            <w:tcBorders>
              <w:bottom w:val="single" w:sz="4" w:space="0" w:color="auto"/>
            </w:tcBorders>
            <w:shd w:val="clear" w:color="auto" w:fill="auto"/>
          </w:tcPr>
          <w:p w14:paraId="71E9C81B" w14:textId="77777777" w:rsidR="00496090" w:rsidRDefault="00496090" w:rsidP="000334D2">
            <w:pPr>
              <w:tabs>
                <w:tab w:val="left" w:pos="2589"/>
              </w:tabs>
              <w:spacing w:after="0" w:line="240" w:lineRule="auto"/>
              <w:rPr>
                <w:rFonts w:ascii="Times New Roman" w:hAnsi="Times New Roman"/>
              </w:rPr>
            </w:pPr>
          </w:p>
        </w:tc>
        <w:tc>
          <w:tcPr>
            <w:tcW w:w="3969" w:type="dxa"/>
            <w:shd w:val="clear" w:color="auto" w:fill="auto"/>
          </w:tcPr>
          <w:p w14:paraId="30AE97FD" w14:textId="77777777" w:rsidR="00496090" w:rsidRPr="005D099C" w:rsidRDefault="00496090" w:rsidP="000334D2">
            <w:pPr>
              <w:tabs>
                <w:tab w:val="left" w:pos="2589"/>
              </w:tabs>
              <w:spacing w:after="0" w:line="240" w:lineRule="auto"/>
              <w:rPr>
                <w:rFonts w:ascii="Times New Roman" w:hAnsi="Times New Roman"/>
              </w:rPr>
            </w:pPr>
          </w:p>
        </w:tc>
        <w:tc>
          <w:tcPr>
            <w:tcW w:w="1843" w:type="dxa"/>
            <w:shd w:val="clear" w:color="auto" w:fill="auto"/>
          </w:tcPr>
          <w:p w14:paraId="35099935" w14:textId="77777777" w:rsidR="00496090" w:rsidRPr="005D099C" w:rsidRDefault="00496090" w:rsidP="000334D2">
            <w:pPr>
              <w:tabs>
                <w:tab w:val="left" w:pos="2589"/>
              </w:tabs>
              <w:spacing w:after="0" w:line="240" w:lineRule="auto"/>
              <w:rPr>
                <w:rFonts w:ascii="Times New Roman" w:hAnsi="Times New Roman"/>
              </w:rPr>
            </w:pPr>
          </w:p>
        </w:tc>
      </w:tr>
    </w:tbl>
    <w:p w14:paraId="657B55B6"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47942658"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198FE825"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2E58968F" w14:textId="77777777" w:rsidTr="000334D2">
        <w:trPr>
          <w:trHeight w:val="1594"/>
        </w:trPr>
        <w:tc>
          <w:tcPr>
            <w:tcW w:w="3842" w:type="dxa"/>
            <w:shd w:val="clear" w:color="auto" w:fill="auto"/>
          </w:tcPr>
          <w:p w14:paraId="40C995A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107FFD92" w14:textId="77777777" w:rsidR="00870A68" w:rsidRPr="005D099C" w:rsidRDefault="00870A68" w:rsidP="000334D2">
            <w:pPr>
              <w:spacing w:after="0" w:line="240" w:lineRule="auto"/>
              <w:rPr>
                <w:rFonts w:ascii="Times New Roman" w:hAnsi="Times New Roman"/>
                <w:sz w:val="20"/>
                <w:szCs w:val="20"/>
              </w:rPr>
            </w:pPr>
          </w:p>
          <w:p w14:paraId="192F76D9"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4CEF2E22"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C9BD40"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C6DED21" w14:textId="77777777" w:rsidR="00870A68" w:rsidRPr="005D099C" w:rsidRDefault="00870A68" w:rsidP="000334D2">
            <w:pPr>
              <w:spacing w:after="0"/>
              <w:ind w:firstLine="709"/>
              <w:rPr>
                <w:rFonts w:ascii="Times New Roman" w:hAnsi="Times New Roman"/>
                <w:sz w:val="16"/>
                <w:szCs w:val="16"/>
              </w:rPr>
            </w:pPr>
          </w:p>
          <w:p w14:paraId="502F039F" w14:textId="77777777" w:rsidR="00870A68" w:rsidRPr="005D099C" w:rsidRDefault="00870A68" w:rsidP="000334D2">
            <w:pPr>
              <w:spacing w:after="0"/>
              <w:ind w:firstLine="709"/>
              <w:rPr>
                <w:rFonts w:ascii="Times New Roman" w:hAnsi="Times New Roman"/>
                <w:sz w:val="16"/>
                <w:szCs w:val="16"/>
              </w:rPr>
            </w:pPr>
          </w:p>
          <w:p w14:paraId="36AAD5AF" w14:textId="77777777" w:rsidR="00870A68" w:rsidRPr="005D099C" w:rsidRDefault="00870A68" w:rsidP="000334D2">
            <w:pPr>
              <w:spacing w:after="0"/>
              <w:ind w:firstLine="709"/>
              <w:rPr>
                <w:rFonts w:ascii="Times New Roman" w:hAnsi="Times New Roman"/>
                <w:sz w:val="16"/>
                <w:szCs w:val="16"/>
              </w:rPr>
            </w:pPr>
          </w:p>
          <w:p w14:paraId="52D47C21"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3CAAEADC"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400D0D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794A63F" w14:textId="1BE86C79" w:rsidR="006777C5" w:rsidRPr="00861D64" w:rsidRDefault="00C915DE"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799032F" w14:textId="77777777" w:rsidTr="00284C10">
        <w:tc>
          <w:tcPr>
            <w:tcW w:w="10606" w:type="dxa"/>
          </w:tcPr>
          <w:p w14:paraId="3CBA7E80"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5993D681"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41BE043" w14:textId="77777777" w:rsidR="006777C5" w:rsidRDefault="00C606B4" w:rsidP="006777C5">
      <w:pPr>
        <w:rPr>
          <w:rFonts w:ascii="Times New Roman" w:hAnsi="Times New Roman"/>
          <w:b/>
          <w:sz w:val="16"/>
          <w:szCs w:val="16"/>
        </w:rPr>
      </w:pPr>
      <w:r>
        <w:rPr>
          <w:rFonts w:ascii="Times New Roman" w:hAnsi="Times New Roman"/>
          <w:b/>
          <w:sz w:val="16"/>
          <w:szCs w:val="16"/>
        </w:rPr>
        <w:lastRenderedPageBreak/>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C776167" w14:textId="77777777" w:rsidR="000D7915" w:rsidRPr="00580879" w:rsidRDefault="000D7915" w:rsidP="00810D1D">
      <w:pPr>
        <w:rPr>
          <w:rFonts w:ascii="Times New Roman" w:hAnsi="Times New Roman"/>
          <w:b/>
          <w:sz w:val="16"/>
          <w:szCs w:val="16"/>
        </w:rPr>
      </w:pPr>
    </w:p>
    <w:p w14:paraId="2AE077F3"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25397709" wp14:editId="28986C7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6FBA3C16" w14:textId="77777777" w:rsidTr="00284C10">
        <w:trPr>
          <w:trHeight w:val="1124"/>
        </w:trPr>
        <w:tc>
          <w:tcPr>
            <w:tcW w:w="3090" w:type="dxa"/>
          </w:tcPr>
          <w:p w14:paraId="00665C5B"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71F1AF9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FE99429"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1EE5D79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28B9403"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A001B7" w14:textId="77777777" w:rsidR="00B94714" w:rsidRDefault="00B94714">
      <w:pPr>
        <w:pStyle w:val="Bezodstpw"/>
        <w:rPr>
          <w:b/>
          <w:color w:val="FF0000"/>
          <w:sz w:val="32"/>
          <w:szCs w:val="32"/>
        </w:rPr>
      </w:pPr>
    </w:p>
    <w:p w14:paraId="536EAEB5" w14:textId="77777777" w:rsidR="00BC43A6" w:rsidRDefault="00BC43A6" w:rsidP="003746F4">
      <w:pPr>
        <w:rPr>
          <w:b/>
          <w:color w:val="0070C0"/>
          <w:sz w:val="36"/>
          <w:szCs w:val="36"/>
        </w:rPr>
      </w:pPr>
    </w:p>
    <w:p w14:paraId="2CFDC749" w14:textId="3A5E7AD6" w:rsidR="00430142" w:rsidRDefault="00430142" w:rsidP="00430142">
      <w:pPr>
        <w:pStyle w:val="Akapitzlist"/>
        <w:suppressAutoHyphens w:val="0"/>
        <w:spacing w:after="0" w:line="240" w:lineRule="auto"/>
        <w:rPr>
          <w:rFonts w:ascii="Arial" w:hAnsi="Arial" w:cs="Arial"/>
          <w:b/>
          <w:i/>
          <w:color w:val="FF0000"/>
          <w:sz w:val="20"/>
          <w:szCs w:val="20"/>
        </w:rPr>
      </w:pPr>
    </w:p>
    <w:p w14:paraId="559B3CAE" w14:textId="3F73D05A" w:rsidR="00822375" w:rsidRDefault="00822375" w:rsidP="00430142">
      <w:pPr>
        <w:pStyle w:val="Akapitzlist"/>
        <w:suppressAutoHyphens w:val="0"/>
        <w:spacing w:after="0" w:line="240" w:lineRule="auto"/>
        <w:rPr>
          <w:rFonts w:ascii="Arial" w:hAnsi="Arial" w:cs="Arial"/>
          <w:b/>
          <w:i/>
          <w:color w:val="FF0000"/>
          <w:sz w:val="20"/>
          <w:szCs w:val="20"/>
        </w:rPr>
      </w:pPr>
    </w:p>
    <w:p w14:paraId="590CF12C" w14:textId="608D1513" w:rsidR="00822375" w:rsidRDefault="00822375" w:rsidP="00430142">
      <w:pPr>
        <w:pStyle w:val="Akapitzlist"/>
        <w:suppressAutoHyphens w:val="0"/>
        <w:spacing w:after="0" w:line="240" w:lineRule="auto"/>
        <w:rPr>
          <w:rFonts w:ascii="Arial" w:hAnsi="Arial" w:cs="Arial"/>
          <w:b/>
          <w:i/>
          <w:color w:val="FF0000"/>
          <w:sz w:val="20"/>
          <w:szCs w:val="20"/>
        </w:rPr>
      </w:pPr>
    </w:p>
    <w:p w14:paraId="67787772" w14:textId="77777777" w:rsidR="00BF086B" w:rsidRPr="002D0630" w:rsidRDefault="00BF086B" w:rsidP="00BF086B">
      <w:pPr>
        <w:widowControl/>
        <w:autoSpaceDN/>
        <w:spacing w:after="120" w:line="240" w:lineRule="auto"/>
        <w:jc w:val="center"/>
        <w:textAlignment w:val="auto"/>
        <w:rPr>
          <w:rFonts w:ascii="Arial" w:eastAsia="Times New Roman" w:hAnsi="Arial" w:cs="Arial"/>
          <w:b/>
          <w:bCs/>
          <w:color w:val="4472C4" w:themeColor="accent1"/>
          <w:kern w:val="1"/>
          <w:sz w:val="28"/>
          <w:szCs w:val="28"/>
          <w:lang w:eastAsia="ar-SA"/>
        </w:rPr>
      </w:pPr>
      <w:r w:rsidRPr="002D0630">
        <w:rPr>
          <w:rFonts w:ascii="Arial" w:eastAsia="Times New Roman" w:hAnsi="Arial" w:cs="Arial"/>
          <w:b/>
          <w:bCs/>
          <w:color w:val="4472C4" w:themeColor="accent1"/>
          <w:kern w:val="1"/>
          <w:sz w:val="28"/>
          <w:szCs w:val="28"/>
          <w:lang w:eastAsia="ar-SA"/>
        </w:rPr>
        <w:t>ZFŚS w 2021 r.  w praktyce z uwzględnieniem nowych przepisów, interpretacji urzędowych i RODO</w:t>
      </w:r>
    </w:p>
    <w:p w14:paraId="138B47DA" w14:textId="77777777" w:rsidR="00BF086B" w:rsidRPr="00E337C6" w:rsidRDefault="00BF086B" w:rsidP="00BF086B">
      <w:pPr>
        <w:widowControl/>
        <w:autoSpaceDN/>
        <w:spacing w:after="120" w:line="240" w:lineRule="auto"/>
        <w:jc w:val="center"/>
        <w:textAlignment w:val="auto"/>
        <w:rPr>
          <w:rFonts w:ascii="Roboto" w:hAnsi="Roboto" w:cs="Calibri"/>
          <w:color w:val="FF0000"/>
          <w:kern w:val="1"/>
          <w:sz w:val="20"/>
          <w:lang w:eastAsia="ar-SA"/>
        </w:rPr>
      </w:pPr>
    </w:p>
    <w:p w14:paraId="61503E33" w14:textId="77777777" w:rsidR="00BF086B" w:rsidRPr="00490B5D" w:rsidRDefault="00BF086B" w:rsidP="00BF086B">
      <w:pPr>
        <w:widowControl/>
        <w:autoSpaceDN/>
        <w:spacing w:after="120" w:line="240" w:lineRule="auto"/>
        <w:jc w:val="both"/>
        <w:textAlignment w:val="auto"/>
        <w:rPr>
          <w:rFonts w:ascii="Arial" w:hAnsi="Arial" w:cs="Arial"/>
          <w:b/>
          <w:bCs/>
          <w:kern w:val="1"/>
          <w:lang w:eastAsia="ar-SA"/>
        </w:rPr>
      </w:pPr>
    </w:p>
    <w:p w14:paraId="5E6F19B8"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Obowiązek, cel tworzenia przeznaczenia ZFŚS</w:t>
      </w:r>
    </w:p>
    <w:p w14:paraId="673A96F6"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4DBE4384"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xml:space="preserve">- Kto ma obowiązek tworzenia ZFŚS, a dla kogo jest to </w:t>
      </w:r>
    </w:p>
    <w:p w14:paraId="17310B3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Swoboda wyboru między prowadzeniem funduszu a wypłatą świadczeń urlopowych –zatrudniający poniżej 50 pracowników.</w:t>
      </w:r>
    </w:p>
    <w:p w14:paraId="4F88759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Kto i na jakich warunkach może odstąpić od tworzenia ZFŚS</w:t>
      </w:r>
    </w:p>
    <w:p w14:paraId="4114845D"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Udział związków zawodowych i przedstawiciela załogi w sferze zakładowej działalności socjalnej; pracodawca jako administrator środków Zakładowego Funduszu Świadczeń Socjalnych (zakres ingerencji).</w:t>
      </w:r>
    </w:p>
    <w:p w14:paraId="4B26C172"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Obowiązek zaspokajania potrzeb socjalnych załogi wynikające z Kodeksu pracy – co oznacza?</w:t>
      </w:r>
    </w:p>
    <w:p w14:paraId="28D80E34" w14:textId="77777777" w:rsidR="00BF086B" w:rsidRPr="00490B5D" w:rsidRDefault="00BF086B" w:rsidP="00BF086B">
      <w:pPr>
        <w:widowControl/>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 xml:space="preserve">- </w:t>
      </w:r>
      <w:r w:rsidRPr="00490B5D">
        <w:rPr>
          <w:rFonts w:asciiTheme="minorHAnsi" w:hAnsiTheme="minorHAnsi" w:cstheme="minorHAnsi"/>
          <w:kern w:val="1"/>
          <w:sz w:val="24"/>
          <w:szCs w:val="24"/>
          <w:lang w:eastAsia="ar-SA"/>
        </w:rPr>
        <w:t>Rezygnacja z tworzenia funduszu, niższe odpisy – kto może i na jakich zasadach?</w:t>
      </w:r>
    </w:p>
    <w:p w14:paraId="03A5A7ED"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Definicja działalności socjalnej pracodawcy i zasady jej finansowania.</w:t>
      </w:r>
    </w:p>
    <w:p w14:paraId="0527EA12" w14:textId="77777777" w:rsidR="00BF086B" w:rsidRPr="00490B5D" w:rsidRDefault="00BF086B" w:rsidP="00BF086B">
      <w:pPr>
        <w:widowControl/>
        <w:autoSpaceDN/>
        <w:spacing w:after="0" w:line="240" w:lineRule="auto"/>
        <w:ind w:left="707"/>
        <w:jc w:val="both"/>
        <w:textAlignment w:val="auto"/>
        <w:rPr>
          <w:rFonts w:asciiTheme="minorHAnsi" w:hAnsiTheme="minorHAnsi" w:cstheme="minorHAnsi"/>
          <w:kern w:val="1"/>
          <w:sz w:val="24"/>
          <w:szCs w:val="24"/>
          <w:lang w:eastAsia="ar-SA"/>
        </w:rPr>
      </w:pPr>
    </w:p>
    <w:p w14:paraId="674B6624"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ZFŚS w kontekście przepisów RODO – dokumentacja</w:t>
      </w:r>
    </w:p>
    <w:p w14:paraId="529A565B"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b/>
          <w:bCs/>
          <w:kern w:val="1"/>
          <w:sz w:val="24"/>
          <w:szCs w:val="24"/>
          <w:lang w:eastAsia="ar-SA"/>
        </w:rPr>
      </w:pPr>
    </w:p>
    <w:p w14:paraId="05EFD4C0"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Komisja ZFŚS a przepisy o ochronie danych.</w:t>
      </w:r>
    </w:p>
    <w:p w14:paraId="5CC18E9C"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kern w:val="1"/>
          <w:sz w:val="24"/>
          <w:szCs w:val="24"/>
          <w:lang w:eastAsia="ar-SA"/>
        </w:rPr>
        <w:t>- Dokumentacja ZFŚS a RODO – dane pracownika, dane i PIT małżonka, dzieci, dane z dokumentacji medycznych itp. – nie żądaj za dużo danych od pracownika.</w:t>
      </w:r>
    </w:p>
    <w:p w14:paraId="0888CDBE"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kern w:val="1"/>
          <w:sz w:val="24"/>
          <w:szCs w:val="24"/>
          <w:lang w:eastAsia="ar-SA"/>
        </w:rPr>
        <w:t>- Sytuacja życiowa osób uprawnionych w świetle znowelizowanych przepisów rozporządzenia unijnego RODO</w:t>
      </w:r>
    </w:p>
    <w:p w14:paraId="0349A80D"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Konieczność spełniania obowiązku informacyjnego</w:t>
      </w:r>
    </w:p>
    <w:p w14:paraId="3BC0ACC6"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Kto może mieć wgląd do dokumentacji socjalnej pracowników?</w:t>
      </w:r>
    </w:p>
    <w:p w14:paraId="69B10EA8"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Legalne sposoby pozyskiwania przez pracodawcę i potwierdzenia sytuacji materialnej osób uprawnionych</w:t>
      </w:r>
    </w:p>
    <w:p w14:paraId="488C34FF"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potrzebna jest zgoda członków rodziny na przetwarzanie danych w świetle nowych przepisów</w:t>
      </w:r>
    </w:p>
    <w:p w14:paraId="45D9FF0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Na podstawie jakich przepisów pracodawca może żądać przedstawienia zaświadczenia o dochodach członków rodziny</w:t>
      </w:r>
    </w:p>
    <w:p w14:paraId="571A0BC2"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Stanowisko UODO w sprawie przechowywania dokumentów składanych przez osoby uprawnione</w:t>
      </w:r>
    </w:p>
    <w:p w14:paraId="1D41E540"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można wypłacić świadczenie bez potwierdzenia przez pracownika sytuacji życiowej?</w:t>
      </w:r>
    </w:p>
    <w:p w14:paraId="04047E94"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kern w:val="1"/>
          <w:sz w:val="24"/>
          <w:szCs w:val="24"/>
          <w:lang w:eastAsia="ar-SA"/>
        </w:rPr>
        <w:t>- Program 500+ a badanie sytuacji życiowej</w:t>
      </w:r>
    </w:p>
    <w:p w14:paraId="3B789B54"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Zmiany w zakresie przetwarzania danych osobowych w RODO po zmianach w kodeksie pracy</w:t>
      </w:r>
    </w:p>
    <w:p w14:paraId="1CEBBBC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Konieczność dokonywania corocznych przeglądów danych osobowych – jak to realizować?</w:t>
      </w:r>
    </w:p>
    <w:p w14:paraId="1A8EDDF1"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75E51F91"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Osoby uprawnione do korzystania z ZFŚS</w:t>
      </w:r>
    </w:p>
    <w:p w14:paraId="71F906A4"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7980C34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Osoby uprawnione na mocy ustawy, a na podstawie regulaminu ZFŚS</w:t>
      </w:r>
    </w:p>
    <w:p w14:paraId="5BD064D1"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Osoby na urlopach bezpłatnych, wychowawczych i macierzyńskich</w:t>
      </w:r>
    </w:p>
    <w:p w14:paraId="64B880A9"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Katalog ustawowy (pracownicy i renciści, członkowie rodzin)</w:t>
      </w:r>
    </w:p>
    <w:p w14:paraId="152CD25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lastRenderedPageBreak/>
        <w:t>- Czy różnicować świadczenia między pracownikami a emerytami</w:t>
      </w:r>
    </w:p>
    <w:p w14:paraId="738D887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ZFŚS dla emerytów i rencistów – byłych pracowników</w:t>
      </w:r>
    </w:p>
    <w:p w14:paraId="17B89CDD"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20669225"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Wysokość odpisów podstawowych na ZFŚS</w:t>
      </w:r>
    </w:p>
    <w:p w14:paraId="1A015056"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3F73C43D"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Zasady naliczania odpisu i metodyka ustalania przeciętnej liczby zatrudnionych.</w:t>
      </w:r>
    </w:p>
    <w:p w14:paraId="573C3F8F"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Statystyczne metody przeliczania pracowników na pełne etaty.</w:t>
      </w:r>
    </w:p>
    <w:p w14:paraId="3D5F4444"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xml:space="preserve">- Naliczenie i przekazanie I </w:t>
      </w:r>
      <w:proofErr w:type="spellStart"/>
      <w:r w:rsidRPr="00490B5D">
        <w:rPr>
          <w:rFonts w:asciiTheme="minorHAnsi" w:hAnsiTheme="minorHAnsi" w:cstheme="minorHAnsi"/>
          <w:kern w:val="1"/>
          <w:sz w:val="24"/>
          <w:szCs w:val="24"/>
          <w:lang w:eastAsia="ar-SA"/>
        </w:rPr>
        <w:t>i</w:t>
      </w:r>
      <w:proofErr w:type="spellEnd"/>
      <w:r w:rsidRPr="00490B5D">
        <w:rPr>
          <w:rFonts w:asciiTheme="minorHAnsi" w:hAnsiTheme="minorHAnsi" w:cstheme="minorHAnsi"/>
          <w:kern w:val="1"/>
          <w:sz w:val="24"/>
          <w:szCs w:val="24"/>
          <w:lang w:eastAsia="ar-SA"/>
        </w:rPr>
        <w:t xml:space="preserve"> II raty odpisów – najczęstsze wykroczenia</w:t>
      </w:r>
    </w:p>
    <w:p w14:paraId="0ACAAD16"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Korekta środków socjalnych na stan 31 grudnia.</w:t>
      </w:r>
    </w:p>
    <w:p w14:paraId="1C5EEA4E"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004F667E" w14:textId="77777777" w:rsidR="00BF086B" w:rsidRPr="00490B5D" w:rsidRDefault="00BF086B" w:rsidP="00BF086B">
      <w:pPr>
        <w:pStyle w:val="Akapitzlist"/>
        <w:numPr>
          <w:ilvl w:val="0"/>
          <w:numId w:val="32"/>
        </w:numPr>
        <w:spacing w:after="0" w:line="240" w:lineRule="auto"/>
        <w:rPr>
          <w:rFonts w:asciiTheme="minorHAnsi" w:hAnsiTheme="minorHAnsi" w:cstheme="minorHAnsi"/>
          <w:b/>
          <w:bCs/>
          <w:sz w:val="24"/>
          <w:szCs w:val="24"/>
        </w:rPr>
      </w:pPr>
      <w:r w:rsidRPr="00490B5D">
        <w:rPr>
          <w:rFonts w:asciiTheme="minorHAnsi" w:hAnsiTheme="minorHAnsi" w:cstheme="minorHAnsi"/>
          <w:b/>
          <w:bCs/>
          <w:sz w:val="24"/>
          <w:szCs w:val="24"/>
        </w:rPr>
        <w:t xml:space="preserve">Regulamin ZFŚS </w:t>
      </w:r>
    </w:p>
    <w:p w14:paraId="011B8D13" w14:textId="77777777" w:rsidR="00BF086B" w:rsidRPr="00490B5D" w:rsidRDefault="00BF086B" w:rsidP="00BF086B">
      <w:pPr>
        <w:pStyle w:val="Akapitzlist"/>
        <w:spacing w:after="0" w:line="240" w:lineRule="auto"/>
        <w:rPr>
          <w:rFonts w:asciiTheme="minorHAnsi" w:hAnsiTheme="minorHAnsi" w:cstheme="minorHAnsi"/>
          <w:b/>
          <w:bCs/>
          <w:sz w:val="24"/>
          <w:szCs w:val="24"/>
        </w:rPr>
      </w:pPr>
    </w:p>
    <w:p w14:paraId="18FFC635" w14:textId="77777777" w:rsidR="00BF086B" w:rsidRPr="00490B5D" w:rsidRDefault="00BF086B" w:rsidP="00BF086B">
      <w:pPr>
        <w:spacing w:after="0" w:line="240" w:lineRule="auto"/>
        <w:rPr>
          <w:rFonts w:asciiTheme="minorHAnsi" w:hAnsiTheme="minorHAnsi" w:cstheme="minorHAnsi"/>
          <w:sz w:val="24"/>
          <w:szCs w:val="24"/>
        </w:rPr>
      </w:pPr>
      <w:r w:rsidRPr="00490B5D">
        <w:rPr>
          <w:rFonts w:asciiTheme="minorHAnsi" w:hAnsiTheme="minorHAnsi" w:cstheme="minorHAnsi"/>
          <w:sz w:val="24"/>
          <w:szCs w:val="24"/>
        </w:rPr>
        <w:t>- Jakie zapisy są obowiązkowe w regulaminie ZFŚS?</w:t>
      </w:r>
      <w:r w:rsidRPr="00490B5D">
        <w:rPr>
          <w:rFonts w:asciiTheme="minorHAnsi" w:hAnsiTheme="minorHAnsi" w:cstheme="minorHAnsi"/>
          <w:sz w:val="24"/>
          <w:szCs w:val="24"/>
        </w:rPr>
        <w:br/>
        <w:t>- Kogo nie można wyłączyć z prawa korzystania, a kogo można dodać?</w:t>
      </w:r>
      <w:r w:rsidRPr="00490B5D">
        <w:rPr>
          <w:rFonts w:asciiTheme="minorHAnsi" w:hAnsiTheme="minorHAnsi" w:cstheme="minorHAnsi"/>
          <w:sz w:val="24"/>
          <w:szCs w:val="24"/>
        </w:rPr>
        <w:br/>
        <w:t>- Jak zapisać w regulaminie ustalania sytuacji życiowej, rodzinnej i materialnej pracowników?</w:t>
      </w:r>
      <w:r w:rsidRPr="00490B5D">
        <w:rPr>
          <w:rFonts w:asciiTheme="minorHAnsi" w:hAnsiTheme="minorHAnsi" w:cstheme="minorHAnsi"/>
          <w:sz w:val="24"/>
          <w:szCs w:val="24"/>
        </w:rPr>
        <w:br/>
        <w:t>- Czy komisja socjalna jest obowiązkowa?</w:t>
      </w:r>
      <w:r w:rsidRPr="00490B5D">
        <w:rPr>
          <w:rFonts w:asciiTheme="minorHAnsi" w:hAnsiTheme="minorHAnsi" w:cstheme="minorHAnsi"/>
          <w:sz w:val="24"/>
          <w:szCs w:val="24"/>
        </w:rPr>
        <w:br/>
        <w:t>- Kiedy zbierać informacje o sytuacji pracownika uprawniającej do świadczeń – jak to sformułować w regulaminie?</w:t>
      </w:r>
      <w:r w:rsidRPr="00490B5D">
        <w:rPr>
          <w:rFonts w:asciiTheme="minorHAnsi" w:hAnsiTheme="minorHAnsi" w:cstheme="minorHAnsi"/>
          <w:sz w:val="24"/>
          <w:szCs w:val="24"/>
        </w:rPr>
        <w:br/>
        <w:t>- Czy można zapisać, że jak pracownik nie ujawni dochodów to otrzyma najniższe dofinansowanie?</w:t>
      </w:r>
      <w:r w:rsidRPr="00490B5D">
        <w:rPr>
          <w:rFonts w:asciiTheme="minorHAnsi" w:hAnsiTheme="minorHAnsi" w:cstheme="minorHAnsi"/>
          <w:sz w:val="24"/>
          <w:szCs w:val="24"/>
        </w:rPr>
        <w:br/>
        <w:t>- Czy można pracownika pozbawić świadczeń na pewien okres gdy złożył nieprawdziwe oświadczenie o dochodach?</w:t>
      </w:r>
      <w:r w:rsidRPr="00490B5D">
        <w:rPr>
          <w:rFonts w:asciiTheme="minorHAnsi" w:hAnsiTheme="minorHAnsi" w:cstheme="minorHAnsi"/>
          <w:sz w:val="24"/>
          <w:szCs w:val="24"/>
        </w:rPr>
        <w:br/>
        <w:t>- Jak zapisać procedurę weryfikacji wniosków – kto tego ma dokonywać ze względu na RODO?</w:t>
      </w:r>
      <w:r w:rsidRPr="00490B5D">
        <w:rPr>
          <w:rFonts w:asciiTheme="minorHAnsi" w:hAnsiTheme="minorHAnsi" w:cstheme="minorHAnsi"/>
          <w:sz w:val="24"/>
          <w:szCs w:val="24"/>
        </w:rPr>
        <w:br/>
        <w:t>- Czy można uzależnić „wczasy pod gruszą” od wykorzystania 14 dni urlopu? – jakie inne zapisy w tym zakresie można wprowadzić?</w:t>
      </w:r>
      <w:r w:rsidRPr="00490B5D">
        <w:rPr>
          <w:rFonts w:asciiTheme="minorHAnsi" w:hAnsiTheme="minorHAnsi" w:cstheme="minorHAnsi"/>
          <w:sz w:val="24"/>
          <w:szCs w:val="24"/>
        </w:rPr>
        <w:br/>
        <w:t>- Jakie dokumenty zbierać aby, a jakie tylko do wglądu aby nie narazić się na naruszenie RDOD?</w:t>
      </w:r>
      <w:r w:rsidRPr="00490B5D">
        <w:rPr>
          <w:rFonts w:asciiTheme="minorHAnsi" w:hAnsiTheme="minorHAnsi" w:cstheme="minorHAnsi"/>
          <w:sz w:val="24"/>
          <w:szCs w:val="24"/>
        </w:rPr>
        <w:br/>
        <w:t>- Coroczny przegląd danych osobowych ZSŚS jak to zapisać w regulaminie?</w:t>
      </w:r>
      <w:r w:rsidRPr="00490B5D">
        <w:rPr>
          <w:rFonts w:asciiTheme="minorHAnsi" w:hAnsiTheme="minorHAnsi" w:cstheme="minorHAnsi"/>
          <w:sz w:val="24"/>
          <w:szCs w:val="24"/>
        </w:rPr>
        <w:br/>
        <w:t>- Prawidłowe wzory wniosków o przyznanie pomocy socjalne?</w:t>
      </w:r>
      <w:r w:rsidRPr="00490B5D">
        <w:rPr>
          <w:rFonts w:asciiTheme="minorHAnsi" w:hAnsiTheme="minorHAnsi" w:cstheme="minorHAnsi"/>
          <w:sz w:val="24"/>
          <w:szCs w:val="24"/>
        </w:rPr>
        <w:br/>
        <w:t>- Uzgadnianie regulaminu ze związkami zawodowymi, przedstawicielami załogi, radą pracowników – jakie obowiązują zasady?</w:t>
      </w:r>
    </w:p>
    <w:p w14:paraId="276398DD"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32EC1886"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Rodzaje świadczeń socjalnych finansowanych z Funduszu wolnych od podatku dochodowego od osób fizycznych.</w:t>
      </w:r>
    </w:p>
    <w:p w14:paraId="26759609"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b/>
          <w:bCs/>
          <w:kern w:val="1"/>
          <w:sz w:val="24"/>
          <w:szCs w:val="24"/>
          <w:lang w:eastAsia="ar-SA"/>
        </w:rPr>
      </w:pPr>
    </w:p>
    <w:p w14:paraId="0809AA72"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 xml:space="preserve">- Nowe limity zwolnień podatkowych z wypłat z ZFŚS </w:t>
      </w:r>
    </w:p>
    <w:p w14:paraId="75DC7C5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b/>
          <w:bCs/>
          <w:kern w:val="1"/>
          <w:sz w:val="24"/>
          <w:szCs w:val="24"/>
          <w:lang w:eastAsia="ar-SA"/>
        </w:rPr>
        <w:t xml:space="preserve">- </w:t>
      </w:r>
      <w:r w:rsidRPr="00490B5D">
        <w:rPr>
          <w:rFonts w:asciiTheme="minorHAnsi" w:hAnsiTheme="minorHAnsi" w:cstheme="minorHAnsi"/>
          <w:kern w:val="1"/>
          <w:sz w:val="24"/>
          <w:szCs w:val="24"/>
          <w:lang w:eastAsia="ar-SA"/>
        </w:rPr>
        <w:t>Świadczenia socjalne jako przychód ze stosunku pracy.</w:t>
      </w:r>
    </w:p>
    <w:p w14:paraId="269B779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Zasady ogólnego zwolnienia dla ZFŚS o charakterze składkowym i podatkowym.</w:t>
      </w:r>
    </w:p>
    <w:p w14:paraId="3547AF1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Ulga podatkowa dla dofinansowania wypoczynku dzieci i młodzieży.</w:t>
      </w:r>
    </w:p>
    <w:p w14:paraId="1A154AB8"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Zwolnienia świadczeń dla emerytów i rencistów</w:t>
      </w:r>
    </w:p>
    <w:p w14:paraId="3DE03941"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Ulgi z tytułu zapomóg.</w:t>
      </w:r>
    </w:p>
    <w:p w14:paraId="5E01463B"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71F03A8B"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Rodzaje świadczeń, różnicowanie według kryterium socjalnego</w:t>
      </w:r>
    </w:p>
    <w:p w14:paraId="2802E307"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11CC5930"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Rodzaje świadczeń przyznawanych z zakładowego funduszu świadczeń socjalnych oraz ich różnicowanie według kryterium socjalnego.</w:t>
      </w:r>
    </w:p>
    <w:p w14:paraId="6786518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Paczki dla dzieci.</w:t>
      </w:r>
    </w:p>
    <w:p w14:paraId="26F20EF2"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Karnety do klubu fitness.</w:t>
      </w:r>
    </w:p>
    <w:p w14:paraId="2F341329"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Organizacja wycieczek i imprez zbiorowych, integracyjnych ze środków funduszu.</w:t>
      </w:r>
    </w:p>
    <w:p w14:paraId="7BCFDD0A"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Pożyczki na cele mieszkaniowe – wzory umów, oprocentowanie, warunki umarzania, potrącanie rat z wynagrodzenia pracownika w kontekście art. 91 Kodeksu pracy, dochodzenie roszczeń przez pracodawcę.</w:t>
      </w:r>
    </w:p>
    <w:p w14:paraId="705FBDF8"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Świadczenia na rzecz emerytów i rencistów.</w:t>
      </w:r>
    </w:p>
    <w:p w14:paraId="2407BE51"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Dopłaty do wypoczynku dzieci i młodzieży.</w:t>
      </w:r>
    </w:p>
    <w:p w14:paraId="581D0091"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Świadczenia rzeczowe i bony do supermarketów</w:t>
      </w:r>
    </w:p>
    <w:p w14:paraId="6BAB9E0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lastRenderedPageBreak/>
        <w:t>- Wyjście do kina, teatru, opery</w:t>
      </w:r>
    </w:p>
    <w:p w14:paraId="31DA6D34" w14:textId="77777777" w:rsidR="00BF086B" w:rsidRPr="00490B5D" w:rsidRDefault="00BF086B" w:rsidP="00BF086B">
      <w:pPr>
        <w:widowControl/>
        <w:autoSpaceDN/>
        <w:spacing w:after="0" w:line="240" w:lineRule="auto"/>
        <w:jc w:val="both"/>
        <w:textAlignment w:val="auto"/>
        <w:rPr>
          <w:rFonts w:asciiTheme="minorHAnsi" w:hAnsiTheme="minorHAnsi" w:cstheme="minorHAnsi"/>
          <w:b/>
          <w:bCs/>
          <w:kern w:val="1"/>
          <w:sz w:val="24"/>
          <w:szCs w:val="24"/>
          <w:lang w:eastAsia="ar-SA"/>
        </w:rPr>
      </w:pPr>
    </w:p>
    <w:p w14:paraId="239C24B5"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Egzekucja ze świadczeń socjalnych</w:t>
      </w:r>
    </w:p>
    <w:p w14:paraId="3838EBCD"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7ABAEC3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potrącać świadczenia socjalne na rzecz komornika i na jakich zasadach?</w:t>
      </w:r>
    </w:p>
    <w:p w14:paraId="7004E487"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Pełne czy ograniczone potrącenia.</w:t>
      </w:r>
    </w:p>
    <w:p w14:paraId="06BFF446"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Współpraca z organem egzekucyjnym</w:t>
      </w:r>
    </w:p>
    <w:p w14:paraId="0D0AE432" w14:textId="77777777" w:rsidR="00BF086B" w:rsidRPr="00490B5D" w:rsidRDefault="00BF086B" w:rsidP="00BF086B">
      <w:pPr>
        <w:widowControl/>
        <w:autoSpaceDN/>
        <w:spacing w:after="0" w:line="240" w:lineRule="auto"/>
        <w:jc w:val="both"/>
        <w:textAlignment w:val="auto"/>
        <w:rPr>
          <w:rFonts w:asciiTheme="minorHAnsi" w:hAnsiTheme="minorHAnsi" w:cstheme="minorHAnsi"/>
          <w:kern w:val="1"/>
          <w:sz w:val="24"/>
          <w:szCs w:val="24"/>
          <w:lang w:eastAsia="ar-SA"/>
        </w:rPr>
      </w:pPr>
    </w:p>
    <w:p w14:paraId="75E0FF91" w14:textId="77777777" w:rsidR="00BF086B" w:rsidRPr="00490B5D" w:rsidRDefault="00BF086B" w:rsidP="00BF086B">
      <w:pPr>
        <w:pStyle w:val="Akapitzlist"/>
        <w:numPr>
          <w:ilvl w:val="0"/>
          <w:numId w:val="32"/>
        </w:numPr>
        <w:autoSpaceDN/>
        <w:spacing w:after="0" w:line="240" w:lineRule="auto"/>
        <w:jc w:val="both"/>
        <w:textAlignment w:val="auto"/>
        <w:rPr>
          <w:rFonts w:asciiTheme="minorHAnsi" w:hAnsiTheme="minorHAnsi" w:cstheme="minorHAnsi"/>
          <w:b/>
          <w:bCs/>
          <w:kern w:val="1"/>
          <w:sz w:val="24"/>
          <w:szCs w:val="24"/>
          <w:lang w:eastAsia="ar-SA"/>
        </w:rPr>
      </w:pPr>
      <w:r w:rsidRPr="00490B5D">
        <w:rPr>
          <w:rFonts w:asciiTheme="minorHAnsi" w:hAnsiTheme="minorHAnsi" w:cstheme="minorHAnsi"/>
          <w:b/>
          <w:bCs/>
          <w:kern w:val="1"/>
          <w:sz w:val="24"/>
          <w:szCs w:val="24"/>
          <w:lang w:eastAsia="ar-SA"/>
        </w:rPr>
        <w:t>Odpowiedzialność karno-wykroczeniowa związana z działalnością socjalną</w:t>
      </w:r>
    </w:p>
    <w:p w14:paraId="53B960B9" w14:textId="77777777" w:rsidR="00BF086B" w:rsidRPr="00490B5D" w:rsidRDefault="00BF086B" w:rsidP="00BF086B">
      <w:pPr>
        <w:pStyle w:val="Akapitzlist"/>
        <w:autoSpaceDN/>
        <w:spacing w:after="0" w:line="240" w:lineRule="auto"/>
        <w:jc w:val="both"/>
        <w:textAlignment w:val="auto"/>
        <w:rPr>
          <w:rFonts w:asciiTheme="minorHAnsi" w:hAnsiTheme="minorHAnsi" w:cstheme="minorHAnsi"/>
          <w:kern w:val="1"/>
          <w:sz w:val="24"/>
          <w:szCs w:val="24"/>
          <w:lang w:eastAsia="ar-SA"/>
        </w:rPr>
      </w:pPr>
    </w:p>
    <w:p w14:paraId="09C08D93"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Odpowiedzialność związana z wykonywaniem ustawy o ZFŚS?</w:t>
      </w:r>
    </w:p>
    <w:p w14:paraId="3B03F740"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Kogo ukarze Inspektor Pracy za naruszenie ustawy o ZFŚS?</w:t>
      </w:r>
    </w:p>
    <w:p w14:paraId="22312A98" w14:textId="77777777"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Czy można wskazać osoby odpowiedzialne w regulaminie ZFŚS?</w:t>
      </w:r>
    </w:p>
    <w:p w14:paraId="67FB1FC1" w14:textId="73538FFB" w:rsidR="00BF086B" w:rsidRPr="00490B5D" w:rsidRDefault="00BF086B" w:rsidP="00BF086B">
      <w:pPr>
        <w:widowControl/>
        <w:tabs>
          <w:tab w:val="left" w:pos="0"/>
        </w:tabs>
        <w:autoSpaceDN/>
        <w:spacing w:after="0" w:line="240" w:lineRule="auto"/>
        <w:jc w:val="both"/>
        <w:textAlignment w:val="auto"/>
        <w:rPr>
          <w:rFonts w:asciiTheme="minorHAnsi" w:hAnsiTheme="minorHAnsi" w:cstheme="minorHAnsi"/>
          <w:kern w:val="1"/>
          <w:sz w:val="24"/>
          <w:szCs w:val="24"/>
          <w:lang w:eastAsia="ar-SA"/>
        </w:rPr>
      </w:pPr>
      <w:r w:rsidRPr="00490B5D">
        <w:rPr>
          <w:rFonts w:asciiTheme="minorHAnsi" w:hAnsiTheme="minorHAnsi" w:cstheme="minorHAnsi"/>
          <w:kern w:val="1"/>
          <w:sz w:val="24"/>
          <w:szCs w:val="24"/>
          <w:lang w:eastAsia="ar-SA"/>
        </w:rPr>
        <w:t>- Orzecznictwo sądowe dotyczące ustawy o Zakładowym Funduszu Świadczeń Socjalnych</w:t>
      </w:r>
    </w:p>
    <w:p w14:paraId="59621686" w14:textId="230701BA" w:rsidR="00BF086B" w:rsidRPr="00490B5D" w:rsidRDefault="00BF086B" w:rsidP="00430142">
      <w:pPr>
        <w:pStyle w:val="Akapitzlist"/>
        <w:suppressAutoHyphens w:val="0"/>
        <w:spacing w:after="0" w:line="240" w:lineRule="auto"/>
        <w:rPr>
          <w:rFonts w:ascii="Arial" w:hAnsi="Arial" w:cs="Arial"/>
          <w:b/>
          <w:i/>
          <w:sz w:val="20"/>
          <w:szCs w:val="20"/>
        </w:rPr>
      </w:pPr>
    </w:p>
    <w:p w14:paraId="5ED9F763" w14:textId="6AF4815B" w:rsidR="00BF086B" w:rsidRDefault="00BF086B" w:rsidP="00430142">
      <w:pPr>
        <w:pStyle w:val="Akapitzlist"/>
        <w:suppressAutoHyphens w:val="0"/>
        <w:spacing w:after="0" w:line="240" w:lineRule="auto"/>
        <w:rPr>
          <w:rFonts w:ascii="Arial" w:hAnsi="Arial" w:cs="Arial"/>
          <w:b/>
          <w:i/>
          <w:color w:val="FF0000"/>
          <w:sz w:val="20"/>
          <w:szCs w:val="20"/>
        </w:rPr>
      </w:pPr>
    </w:p>
    <w:p w14:paraId="41136B95" w14:textId="2112FFC8" w:rsidR="00BF086B" w:rsidRDefault="00BF086B" w:rsidP="00430142">
      <w:pPr>
        <w:pStyle w:val="Akapitzlist"/>
        <w:suppressAutoHyphens w:val="0"/>
        <w:spacing w:after="0" w:line="240" w:lineRule="auto"/>
        <w:rPr>
          <w:rFonts w:ascii="Arial" w:hAnsi="Arial" w:cs="Arial"/>
          <w:b/>
          <w:i/>
          <w:color w:val="FF0000"/>
          <w:sz w:val="20"/>
          <w:szCs w:val="20"/>
        </w:rPr>
      </w:pPr>
    </w:p>
    <w:p w14:paraId="70EB6E86" w14:textId="77777777" w:rsidR="00BF086B" w:rsidRDefault="00BF086B" w:rsidP="00430142">
      <w:pPr>
        <w:pStyle w:val="Akapitzlist"/>
        <w:suppressAutoHyphens w:val="0"/>
        <w:spacing w:after="0" w:line="240" w:lineRule="auto"/>
        <w:rPr>
          <w:rFonts w:ascii="Arial" w:hAnsi="Arial" w:cs="Arial"/>
          <w:b/>
          <w:i/>
          <w:color w:val="FF0000"/>
          <w:sz w:val="20"/>
          <w:szCs w:val="20"/>
        </w:rPr>
      </w:pPr>
    </w:p>
    <w:p w14:paraId="600901C6" w14:textId="5495E46B" w:rsidR="00822375" w:rsidRDefault="00822375" w:rsidP="00430142">
      <w:pPr>
        <w:pStyle w:val="Akapitzlist"/>
        <w:suppressAutoHyphens w:val="0"/>
        <w:spacing w:after="0" w:line="240" w:lineRule="auto"/>
        <w:rPr>
          <w:rFonts w:ascii="Arial" w:hAnsi="Arial" w:cs="Arial"/>
          <w:b/>
          <w:i/>
          <w:color w:val="FF0000"/>
          <w:sz w:val="20"/>
          <w:szCs w:val="20"/>
        </w:rPr>
      </w:pPr>
    </w:p>
    <w:p w14:paraId="1568AE65" w14:textId="6BF72424" w:rsidR="00822375" w:rsidRDefault="00822375" w:rsidP="00430142">
      <w:pPr>
        <w:pStyle w:val="Akapitzlist"/>
        <w:suppressAutoHyphens w:val="0"/>
        <w:spacing w:after="0" w:line="240" w:lineRule="auto"/>
        <w:rPr>
          <w:rFonts w:ascii="Arial" w:hAnsi="Arial" w:cs="Arial"/>
          <w:b/>
          <w:i/>
          <w:color w:val="FF0000"/>
          <w:sz w:val="20"/>
          <w:szCs w:val="20"/>
        </w:rPr>
      </w:pPr>
    </w:p>
    <w:p w14:paraId="033275EA" w14:textId="77777777" w:rsidR="00822375" w:rsidRDefault="00822375" w:rsidP="00430142">
      <w:pPr>
        <w:pStyle w:val="Akapitzlist"/>
        <w:suppressAutoHyphens w:val="0"/>
        <w:spacing w:after="0" w:line="240" w:lineRule="auto"/>
        <w:rPr>
          <w:rFonts w:ascii="Arial" w:hAnsi="Arial" w:cs="Arial"/>
          <w:b/>
          <w:i/>
          <w:color w:val="FF0000"/>
          <w:sz w:val="20"/>
          <w:szCs w:val="20"/>
        </w:rPr>
      </w:pPr>
    </w:p>
    <w:p w14:paraId="269ECF84" w14:textId="77777777" w:rsidR="002D0630" w:rsidRDefault="002D0630" w:rsidP="002D0630">
      <w:pPr>
        <w:pStyle w:val="Akapitzlist"/>
        <w:suppressAutoHyphens w:val="0"/>
        <w:spacing w:after="0" w:line="240" w:lineRule="auto"/>
        <w:jc w:val="center"/>
        <w:rPr>
          <w:rFonts w:ascii="Arial" w:hAnsi="Arial" w:cs="Arial"/>
          <w:b/>
          <w:i/>
          <w:color w:val="0070C0"/>
          <w:sz w:val="20"/>
          <w:szCs w:val="20"/>
        </w:rPr>
      </w:pPr>
      <w:r w:rsidRPr="00EC4824">
        <w:rPr>
          <w:rFonts w:ascii="Arial" w:hAnsi="Arial" w:cs="Arial"/>
          <w:b/>
          <w:i/>
          <w:color w:val="0070C0"/>
          <w:sz w:val="20"/>
          <w:szCs w:val="20"/>
        </w:rPr>
        <w:t xml:space="preserve">Powyższe szkolenie może być prowadzone </w:t>
      </w:r>
      <w:r w:rsidRPr="00EC4824">
        <w:rPr>
          <w:rFonts w:ascii="Arial" w:hAnsi="Arial" w:cs="Arial"/>
          <w:b/>
          <w:i/>
          <w:color w:val="0070C0"/>
          <w:sz w:val="20"/>
          <w:szCs w:val="20"/>
          <w:highlight w:val="yellow"/>
        </w:rPr>
        <w:t xml:space="preserve">w formie szkolenia </w:t>
      </w:r>
      <w:r w:rsidRPr="00EC4824">
        <w:rPr>
          <w:rFonts w:ascii="Arial" w:hAnsi="Arial" w:cs="Arial"/>
          <w:b/>
          <w:i/>
          <w:color w:val="0070C0"/>
          <w:sz w:val="20"/>
          <w:szCs w:val="20"/>
          <w:highlight w:val="yellow"/>
        </w:rPr>
        <w:br/>
        <w:t>wewnętrznego</w:t>
      </w:r>
      <w:r w:rsidRPr="00EC4824">
        <w:rPr>
          <w:rFonts w:ascii="Arial" w:hAnsi="Arial" w:cs="Arial"/>
          <w:b/>
          <w:i/>
          <w:color w:val="0070C0"/>
          <w:sz w:val="20"/>
          <w:szCs w:val="20"/>
        </w:rPr>
        <w:t xml:space="preserve"> </w:t>
      </w:r>
      <w:r w:rsidRPr="00EC4824">
        <w:rPr>
          <w:rFonts w:ascii="Arial" w:hAnsi="Arial" w:cs="Arial"/>
          <w:b/>
          <w:i/>
          <w:color w:val="0070C0"/>
          <w:sz w:val="20"/>
          <w:szCs w:val="20"/>
          <w:highlight w:val="yellow"/>
        </w:rPr>
        <w:t>w siedzibie pracodawcy lub O</w:t>
      </w:r>
      <w:r>
        <w:rPr>
          <w:rFonts w:ascii="Arial" w:hAnsi="Arial" w:cs="Arial"/>
          <w:b/>
          <w:i/>
          <w:color w:val="0070C0"/>
          <w:sz w:val="20"/>
          <w:szCs w:val="20"/>
          <w:highlight w:val="yellow"/>
        </w:rPr>
        <w:t>nli</w:t>
      </w:r>
      <w:r w:rsidRPr="00EC4824">
        <w:rPr>
          <w:rFonts w:ascii="Arial" w:hAnsi="Arial" w:cs="Arial"/>
          <w:b/>
          <w:i/>
          <w:color w:val="0070C0"/>
          <w:sz w:val="20"/>
          <w:szCs w:val="20"/>
          <w:highlight w:val="yellow"/>
        </w:rPr>
        <w:t>ne</w:t>
      </w:r>
      <w:r w:rsidRPr="00EC4824">
        <w:rPr>
          <w:rFonts w:ascii="Arial" w:hAnsi="Arial" w:cs="Arial"/>
          <w:b/>
          <w:i/>
          <w:color w:val="0070C0"/>
          <w:sz w:val="20"/>
          <w:szCs w:val="20"/>
        </w:rPr>
        <w:t xml:space="preserve"> – cena do negocjacji </w:t>
      </w:r>
      <w:r w:rsidRPr="00EC4824">
        <w:rPr>
          <w:rFonts w:ascii="Arial" w:hAnsi="Arial" w:cs="Arial"/>
          <w:b/>
          <w:i/>
          <w:color w:val="0070C0"/>
          <w:sz w:val="20"/>
          <w:szCs w:val="20"/>
        </w:rPr>
        <w:br/>
        <w:t xml:space="preserve">kontakt: </w:t>
      </w:r>
      <w:hyperlink r:id="rId10" w:history="1">
        <w:r w:rsidRPr="00EC4824">
          <w:rPr>
            <w:rStyle w:val="Hipercze"/>
            <w:rFonts w:ascii="Arial" w:hAnsi="Arial" w:cs="Arial"/>
            <w:b/>
            <w:i/>
            <w:color w:val="0070C0"/>
            <w:sz w:val="20"/>
            <w:szCs w:val="20"/>
          </w:rPr>
          <w:t>biuro@szkolenia-css.pl</w:t>
        </w:r>
      </w:hyperlink>
      <w:r w:rsidRPr="00EC4824">
        <w:rPr>
          <w:rFonts w:ascii="Arial" w:hAnsi="Arial" w:cs="Arial"/>
          <w:b/>
          <w:i/>
          <w:color w:val="0070C0"/>
          <w:sz w:val="20"/>
          <w:szCs w:val="20"/>
        </w:rPr>
        <w:t>, tel. 721 649</w:t>
      </w:r>
      <w:r>
        <w:rPr>
          <w:rFonts w:ascii="Arial" w:hAnsi="Arial" w:cs="Arial"/>
          <w:b/>
          <w:i/>
          <w:color w:val="0070C0"/>
          <w:sz w:val="20"/>
          <w:szCs w:val="20"/>
        </w:rPr>
        <w:t> </w:t>
      </w:r>
      <w:r w:rsidRPr="00EC4824">
        <w:rPr>
          <w:rFonts w:ascii="Arial" w:hAnsi="Arial" w:cs="Arial"/>
          <w:b/>
          <w:i/>
          <w:color w:val="0070C0"/>
          <w:sz w:val="20"/>
          <w:szCs w:val="20"/>
        </w:rPr>
        <w:t>991</w:t>
      </w:r>
    </w:p>
    <w:p w14:paraId="358BB567" w14:textId="77777777" w:rsidR="002D0630" w:rsidRDefault="002D0630" w:rsidP="002D0630">
      <w:pPr>
        <w:suppressAutoHyphens w:val="0"/>
        <w:spacing w:after="0" w:line="240" w:lineRule="auto"/>
        <w:jc w:val="center"/>
        <w:rPr>
          <w:rFonts w:ascii="Arial" w:hAnsi="Arial" w:cs="Arial"/>
          <w:b/>
          <w:i/>
          <w:color w:val="FF0000"/>
          <w:sz w:val="20"/>
          <w:szCs w:val="20"/>
        </w:rPr>
      </w:pPr>
    </w:p>
    <w:p w14:paraId="4BBAEE9C" w14:textId="77777777" w:rsidR="002D0630" w:rsidRPr="00EC4824" w:rsidRDefault="002D0630" w:rsidP="002D0630">
      <w:pPr>
        <w:suppressAutoHyphens w:val="0"/>
        <w:spacing w:after="0" w:line="240" w:lineRule="auto"/>
        <w:jc w:val="center"/>
        <w:rPr>
          <w:rFonts w:ascii="Arial" w:hAnsi="Arial" w:cs="Arial"/>
          <w:b/>
          <w:i/>
          <w:color w:val="FF0000"/>
          <w:sz w:val="20"/>
          <w:szCs w:val="20"/>
        </w:rPr>
      </w:pPr>
      <w:r>
        <w:rPr>
          <w:rFonts w:ascii="Arial" w:hAnsi="Arial" w:cs="Arial"/>
          <w:b/>
          <w:i/>
          <w:color w:val="FF0000"/>
          <w:sz w:val="20"/>
          <w:szCs w:val="20"/>
        </w:rPr>
        <w:t>Szkolenie wewnętrzne można połączyć z grillem lub piłką nożną lub innymi atrakcjami</w:t>
      </w:r>
    </w:p>
    <w:p w14:paraId="5D60A75E" w14:textId="77777777" w:rsidR="002D0630" w:rsidRDefault="002D0630" w:rsidP="002D0630">
      <w:pPr>
        <w:pStyle w:val="Akapitzlist"/>
        <w:suppressAutoHyphens w:val="0"/>
        <w:spacing w:after="0" w:line="240" w:lineRule="auto"/>
        <w:jc w:val="center"/>
        <w:rPr>
          <w:rFonts w:ascii="Arial" w:hAnsi="Arial" w:cs="Arial"/>
          <w:b/>
          <w:i/>
          <w:color w:val="FF0000"/>
          <w:sz w:val="20"/>
          <w:szCs w:val="20"/>
        </w:rPr>
      </w:pPr>
    </w:p>
    <w:p w14:paraId="6001B30A" w14:textId="77777777" w:rsidR="002D0630" w:rsidRPr="00EC4824" w:rsidRDefault="002D0630" w:rsidP="002D0630">
      <w:pPr>
        <w:pStyle w:val="Akapitzlist"/>
        <w:suppressAutoHyphens w:val="0"/>
        <w:spacing w:after="0" w:line="240" w:lineRule="auto"/>
        <w:jc w:val="center"/>
        <w:rPr>
          <w:rFonts w:ascii="Arial" w:hAnsi="Arial" w:cs="Arial"/>
          <w:b/>
          <w:i/>
          <w:color w:val="0070C0"/>
          <w:sz w:val="20"/>
          <w:szCs w:val="20"/>
        </w:rPr>
      </w:pPr>
    </w:p>
    <w:p w14:paraId="3C3E6412" w14:textId="77777777" w:rsidR="002D0630" w:rsidRPr="00EC4824" w:rsidRDefault="002D0630" w:rsidP="002D0630">
      <w:pPr>
        <w:pStyle w:val="Akapitzlist"/>
        <w:shd w:val="clear" w:color="auto" w:fill="FFFFFF"/>
        <w:suppressAutoHyphens w:val="0"/>
        <w:spacing w:line="240" w:lineRule="auto"/>
        <w:contextualSpacing/>
        <w:rPr>
          <w:rFonts w:asciiTheme="minorHAnsi" w:hAnsiTheme="minorHAnsi" w:cs="Arial"/>
          <w:color w:val="0070C0"/>
        </w:rPr>
      </w:pPr>
    </w:p>
    <w:p w14:paraId="4091CD6C" w14:textId="77777777" w:rsidR="002D0630" w:rsidRPr="00EC4824" w:rsidRDefault="002D0630" w:rsidP="002D0630">
      <w:pPr>
        <w:pStyle w:val="Akapitzlist"/>
        <w:numPr>
          <w:ilvl w:val="0"/>
          <w:numId w:val="31"/>
        </w:numPr>
        <w:shd w:val="clear" w:color="auto" w:fill="FFFFFF"/>
        <w:suppressAutoHyphens w:val="0"/>
        <w:spacing w:before="100" w:beforeAutospacing="1" w:after="100" w:afterAutospacing="1" w:line="240" w:lineRule="auto"/>
        <w:textAlignment w:val="auto"/>
        <w:rPr>
          <w:rFonts w:ascii="Arial" w:hAnsi="Arial" w:cs="Arial"/>
          <w:color w:val="0070C0"/>
          <w:kern w:val="0"/>
          <w:sz w:val="18"/>
          <w:szCs w:val="18"/>
        </w:rPr>
      </w:pPr>
      <w:r w:rsidRPr="00EC4824">
        <w:rPr>
          <w:rFonts w:ascii="Arial" w:hAnsi="Arial" w:cs="Arial"/>
          <w:color w:val="0070C0"/>
          <w:kern w:val="0"/>
          <w:sz w:val="18"/>
          <w:szCs w:val="18"/>
        </w:rPr>
        <w:t>Oprócz ogłoszonych szkoleń realizujemy szkolenia również online wewnętrzne tylko dla firm/instytucji z zakresu prawa pracy, ZUS, podatki, BHP itp.</w:t>
      </w:r>
      <w:r w:rsidRPr="00EC4824">
        <w:rPr>
          <w:rFonts w:ascii="Arial" w:hAnsi="Arial" w:cs="Arial"/>
          <w:color w:val="0070C0"/>
          <w:kern w:val="0"/>
          <w:sz w:val="18"/>
          <w:szCs w:val="18"/>
        </w:rPr>
        <w:br/>
      </w:r>
    </w:p>
    <w:p w14:paraId="34827BA1" w14:textId="77777777" w:rsidR="002D0630" w:rsidRPr="00EC4824" w:rsidRDefault="002D0630" w:rsidP="002D0630">
      <w:pPr>
        <w:pStyle w:val="Akapitzlist"/>
        <w:numPr>
          <w:ilvl w:val="0"/>
          <w:numId w:val="31"/>
        </w:numPr>
        <w:shd w:val="clear" w:color="auto" w:fill="FFFFFF"/>
        <w:suppressAutoHyphens w:val="0"/>
        <w:spacing w:before="100" w:beforeAutospacing="1" w:after="100" w:afterAutospacing="1" w:line="240" w:lineRule="auto"/>
        <w:textAlignment w:val="auto"/>
        <w:rPr>
          <w:rFonts w:ascii="Arial" w:hAnsi="Arial" w:cs="Arial"/>
          <w:color w:val="0070C0"/>
          <w:kern w:val="0"/>
          <w:sz w:val="18"/>
          <w:szCs w:val="18"/>
        </w:rPr>
      </w:pPr>
      <w:r w:rsidRPr="00EC4824">
        <w:rPr>
          <w:rFonts w:ascii="Arial" w:hAnsi="Arial" w:cs="Arial"/>
          <w:color w:val="0070C0"/>
          <w:kern w:val="0"/>
          <w:sz w:val="18"/>
          <w:szCs w:val="18"/>
        </w:rPr>
        <w:t>Konsultacje telefoniczne – bieżąca pomoc prawna z prawa pracy</w:t>
      </w:r>
    </w:p>
    <w:p w14:paraId="0CCDAFB3" w14:textId="77777777" w:rsidR="002D0630" w:rsidRDefault="002D0630" w:rsidP="002D0630">
      <w:pPr>
        <w:shd w:val="clear" w:color="auto" w:fill="FFFFFF"/>
        <w:spacing w:after="0" w:line="240" w:lineRule="auto"/>
        <w:jc w:val="center"/>
        <w:rPr>
          <w:rFonts w:ascii="Arial" w:eastAsia="Times New Roman" w:hAnsi="Arial" w:cs="Arial"/>
          <w:color w:val="222222"/>
          <w:sz w:val="24"/>
          <w:szCs w:val="24"/>
          <w:lang w:eastAsia="pl-PL"/>
        </w:rPr>
      </w:pPr>
      <w:r w:rsidRPr="00EC4824">
        <w:rPr>
          <w:rFonts w:ascii="Times New Roman" w:eastAsia="Times New Roman" w:hAnsi="Times New Roman" w:cs="Times New Roman"/>
          <w:b/>
          <w:bCs/>
          <w:color w:val="0070C0"/>
          <w:sz w:val="24"/>
          <w:szCs w:val="24"/>
          <w:lang w:eastAsia="pl-PL"/>
        </w:rPr>
        <w:t xml:space="preserve">Kontakt pod mailem nr tel.  721 649 991 lub </w:t>
      </w:r>
      <w:hyperlink r:id="rId11" w:history="1">
        <w:r w:rsidRPr="00EC4824">
          <w:rPr>
            <w:rStyle w:val="Hipercze"/>
            <w:rFonts w:ascii="Times New Roman" w:eastAsia="Times New Roman" w:hAnsi="Times New Roman" w:cs="Times New Roman"/>
            <w:b/>
            <w:bCs/>
            <w:color w:val="0070C0"/>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49DA2232" w14:textId="77777777" w:rsidR="002D0630" w:rsidRDefault="002D0630" w:rsidP="002D0630">
      <w:pPr>
        <w:shd w:val="clear" w:color="auto" w:fill="FFFFFF"/>
        <w:autoSpaceDN/>
        <w:spacing w:after="0" w:line="240" w:lineRule="auto"/>
        <w:jc w:val="center"/>
        <w:textAlignment w:val="auto"/>
        <w:rPr>
          <w:rFonts w:ascii="Times New Roman" w:eastAsia="Times New Roman" w:hAnsi="Times New Roman" w:cs="Times New Roman"/>
          <w:b/>
          <w:bCs/>
          <w:color w:val="FF0000"/>
          <w:kern w:val="2"/>
          <w:sz w:val="24"/>
          <w:szCs w:val="24"/>
          <w:lang w:eastAsia="pl-PL"/>
        </w:rPr>
      </w:pPr>
      <w:r w:rsidRPr="00664DF0">
        <w:rPr>
          <w:rFonts w:ascii="Times New Roman" w:eastAsia="Times New Roman" w:hAnsi="Times New Roman" w:cs="Times New Roman"/>
          <w:b/>
          <w:bCs/>
          <w:color w:val="FF0000"/>
          <w:kern w:val="2"/>
          <w:sz w:val="24"/>
          <w:szCs w:val="24"/>
          <w:lang w:eastAsia="pl-PL"/>
        </w:rPr>
        <w:t xml:space="preserve"> </w:t>
      </w:r>
    </w:p>
    <w:p w14:paraId="0D86FE27" w14:textId="0309B62F" w:rsidR="00430142" w:rsidRDefault="00430142" w:rsidP="00430142">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 </w:t>
      </w:r>
    </w:p>
    <w:p w14:paraId="0ED0E0A2"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EA7E473"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7E465EB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CADB28E"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9F3FB26"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FED3" w14:textId="77777777" w:rsidR="004E5023" w:rsidRDefault="004E5023">
      <w:pPr>
        <w:spacing w:after="0" w:line="240" w:lineRule="auto"/>
      </w:pPr>
      <w:r>
        <w:separator/>
      </w:r>
    </w:p>
  </w:endnote>
  <w:endnote w:type="continuationSeparator" w:id="0">
    <w:p w14:paraId="47496EBA" w14:textId="77777777" w:rsidR="004E5023" w:rsidRDefault="004E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BCB0" w14:textId="77777777" w:rsidR="004E5023" w:rsidRDefault="004E5023">
      <w:pPr>
        <w:spacing w:after="0" w:line="240" w:lineRule="auto"/>
      </w:pPr>
      <w:r>
        <w:rPr>
          <w:color w:val="000000"/>
        </w:rPr>
        <w:separator/>
      </w:r>
    </w:p>
  </w:footnote>
  <w:footnote w:type="continuationSeparator" w:id="0">
    <w:p w14:paraId="7FB25DC2" w14:textId="77777777" w:rsidR="004E5023" w:rsidRDefault="004E5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21B2D"/>
    <w:multiLevelType w:val="hybridMultilevel"/>
    <w:tmpl w:val="91C6CE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7682D7A"/>
    <w:multiLevelType w:val="hybridMultilevel"/>
    <w:tmpl w:val="9C866E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F6578"/>
    <w:multiLevelType w:val="hybridMultilevel"/>
    <w:tmpl w:val="0EE82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2D2E82"/>
    <w:multiLevelType w:val="hybridMultilevel"/>
    <w:tmpl w:val="D8F6F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F76A7"/>
    <w:multiLevelType w:val="hybridMultilevel"/>
    <w:tmpl w:val="B1467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C9E6620"/>
    <w:multiLevelType w:val="hybridMultilevel"/>
    <w:tmpl w:val="96BE6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9536C78"/>
    <w:multiLevelType w:val="hybridMultilevel"/>
    <w:tmpl w:val="02B8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742F02B4"/>
    <w:multiLevelType w:val="hybridMultilevel"/>
    <w:tmpl w:val="B6B4B4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0"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FB75C1F"/>
    <w:multiLevelType w:val="hybridMultilevel"/>
    <w:tmpl w:val="C270E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28"/>
  </w:num>
  <w:num w:numId="4">
    <w:abstractNumId w:val="24"/>
  </w:num>
  <w:num w:numId="5">
    <w:abstractNumId w:val="23"/>
  </w:num>
  <w:num w:numId="6">
    <w:abstractNumId w:val="35"/>
  </w:num>
  <w:num w:numId="7">
    <w:abstractNumId w:val="33"/>
  </w:num>
  <w:num w:numId="8">
    <w:abstractNumId w:val="41"/>
  </w:num>
  <w:num w:numId="9">
    <w:abstractNumId w:val="34"/>
  </w:num>
  <w:num w:numId="10">
    <w:abstractNumId w:val="16"/>
  </w:num>
  <w:num w:numId="11">
    <w:abstractNumId w:val="11"/>
  </w:num>
  <w:num w:numId="12">
    <w:abstractNumId w:val="14"/>
  </w:num>
  <w:num w:numId="13">
    <w:abstractNumId w:val="39"/>
  </w:num>
  <w:num w:numId="14">
    <w:abstractNumId w:val="13"/>
  </w:num>
  <w:num w:numId="15">
    <w:abstractNumId w:val="12"/>
  </w:num>
  <w:num w:numId="16">
    <w:abstractNumId w:val="31"/>
  </w:num>
  <w:num w:numId="17">
    <w:abstractNumId w:val="30"/>
  </w:num>
  <w:num w:numId="18">
    <w:abstractNumId w:val="29"/>
  </w:num>
  <w:num w:numId="19">
    <w:abstractNumId w:val="40"/>
  </w:num>
  <w:num w:numId="20">
    <w:abstractNumId w:val="2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1AC5"/>
    <w:rsid w:val="000244F0"/>
    <w:rsid w:val="000274FB"/>
    <w:rsid w:val="000334D2"/>
    <w:rsid w:val="000379F5"/>
    <w:rsid w:val="0004795D"/>
    <w:rsid w:val="000546B5"/>
    <w:rsid w:val="00054BEC"/>
    <w:rsid w:val="0005642D"/>
    <w:rsid w:val="00067FB4"/>
    <w:rsid w:val="00075EAC"/>
    <w:rsid w:val="00091B65"/>
    <w:rsid w:val="00096B59"/>
    <w:rsid w:val="000A0CD5"/>
    <w:rsid w:val="000B1472"/>
    <w:rsid w:val="000B4653"/>
    <w:rsid w:val="000C0850"/>
    <w:rsid w:val="000C5BCD"/>
    <w:rsid w:val="000C72B8"/>
    <w:rsid w:val="000D5F31"/>
    <w:rsid w:val="000D7915"/>
    <w:rsid w:val="000E04ED"/>
    <w:rsid w:val="000E4FD5"/>
    <w:rsid w:val="000F725C"/>
    <w:rsid w:val="00102564"/>
    <w:rsid w:val="001048BC"/>
    <w:rsid w:val="00111385"/>
    <w:rsid w:val="00126DB3"/>
    <w:rsid w:val="00131061"/>
    <w:rsid w:val="0014311A"/>
    <w:rsid w:val="00145DC4"/>
    <w:rsid w:val="00147BBA"/>
    <w:rsid w:val="0015436E"/>
    <w:rsid w:val="00160858"/>
    <w:rsid w:val="00160B6A"/>
    <w:rsid w:val="001808C4"/>
    <w:rsid w:val="001817B0"/>
    <w:rsid w:val="00191760"/>
    <w:rsid w:val="001941D3"/>
    <w:rsid w:val="001971CA"/>
    <w:rsid w:val="001A6FDB"/>
    <w:rsid w:val="001B02E6"/>
    <w:rsid w:val="001B0E6D"/>
    <w:rsid w:val="001B5018"/>
    <w:rsid w:val="001B5A10"/>
    <w:rsid w:val="001D2244"/>
    <w:rsid w:val="001D243B"/>
    <w:rsid w:val="001F58D0"/>
    <w:rsid w:val="001F6B52"/>
    <w:rsid w:val="0020035E"/>
    <w:rsid w:val="002051DC"/>
    <w:rsid w:val="00206755"/>
    <w:rsid w:val="00206FFF"/>
    <w:rsid w:val="0021245F"/>
    <w:rsid w:val="00232035"/>
    <w:rsid w:val="0023308F"/>
    <w:rsid w:val="002369BE"/>
    <w:rsid w:val="002475E2"/>
    <w:rsid w:val="002550A2"/>
    <w:rsid w:val="00263153"/>
    <w:rsid w:val="0026437A"/>
    <w:rsid w:val="00267941"/>
    <w:rsid w:val="00271881"/>
    <w:rsid w:val="00272683"/>
    <w:rsid w:val="002734D6"/>
    <w:rsid w:val="0028135B"/>
    <w:rsid w:val="00284C10"/>
    <w:rsid w:val="002B3C27"/>
    <w:rsid w:val="002B4780"/>
    <w:rsid w:val="002B580B"/>
    <w:rsid w:val="002C4B80"/>
    <w:rsid w:val="002D0630"/>
    <w:rsid w:val="002D2877"/>
    <w:rsid w:val="002D3512"/>
    <w:rsid w:val="002E36F8"/>
    <w:rsid w:val="002E4EEA"/>
    <w:rsid w:val="0031286B"/>
    <w:rsid w:val="00313F24"/>
    <w:rsid w:val="003146DA"/>
    <w:rsid w:val="00334139"/>
    <w:rsid w:val="003343EE"/>
    <w:rsid w:val="0034527D"/>
    <w:rsid w:val="00346232"/>
    <w:rsid w:val="003548A3"/>
    <w:rsid w:val="0036230F"/>
    <w:rsid w:val="00362D8D"/>
    <w:rsid w:val="003676C5"/>
    <w:rsid w:val="003733AC"/>
    <w:rsid w:val="003746F4"/>
    <w:rsid w:val="00383172"/>
    <w:rsid w:val="00387B48"/>
    <w:rsid w:val="00392761"/>
    <w:rsid w:val="0039740F"/>
    <w:rsid w:val="00397EF6"/>
    <w:rsid w:val="003A2890"/>
    <w:rsid w:val="003A2CC3"/>
    <w:rsid w:val="003A3780"/>
    <w:rsid w:val="003A54C9"/>
    <w:rsid w:val="003B17AC"/>
    <w:rsid w:val="003B4329"/>
    <w:rsid w:val="003B59B5"/>
    <w:rsid w:val="003C7E77"/>
    <w:rsid w:val="003D28CB"/>
    <w:rsid w:val="003D42EF"/>
    <w:rsid w:val="003D74D9"/>
    <w:rsid w:val="003D7D00"/>
    <w:rsid w:val="0040134E"/>
    <w:rsid w:val="0040335C"/>
    <w:rsid w:val="00417BBB"/>
    <w:rsid w:val="00430142"/>
    <w:rsid w:val="00431CC6"/>
    <w:rsid w:val="0046051C"/>
    <w:rsid w:val="00463082"/>
    <w:rsid w:val="00466A85"/>
    <w:rsid w:val="00490B5D"/>
    <w:rsid w:val="0049403C"/>
    <w:rsid w:val="00496090"/>
    <w:rsid w:val="004960EC"/>
    <w:rsid w:val="004978AD"/>
    <w:rsid w:val="004A3031"/>
    <w:rsid w:val="004A52B9"/>
    <w:rsid w:val="004A6F90"/>
    <w:rsid w:val="004B7A07"/>
    <w:rsid w:val="004C5F56"/>
    <w:rsid w:val="004D6B5A"/>
    <w:rsid w:val="004E5023"/>
    <w:rsid w:val="004F735B"/>
    <w:rsid w:val="00503BC6"/>
    <w:rsid w:val="005114FD"/>
    <w:rsid w:val="00517260"/>
    <w:rsid w:val="005258D9"/>
    <w:rsid w:val="005264B3"/>
    <w:rsid w:val="00530B14"/>
    <w:rsid w:val="00537C3F"/>
    <w:rsid w:val="00543669"/>
    <w:rsid w:val="0054558A"/>
    <w:rsid w:val="005463E9"/>
    <w:rsid w:val="005532C2"/>
    <w:rsid w:val="005573E7"/>
    <w:rsid w:val="00580879"/>
    <w:rsid w:val="0058097C"/>
    <w:rsid w:val="005A04C2"/>
    <w:rsid w:val="005A52DA"/>
    <w:rsid w:val="005C3F5C"/>
    <w:rsid w:val="005E4B85"/>
    <w:rsid w:val="006101AF"/>
    <w:rsid w:val="0061113B"/>
    <w:rsid w:val="00625BB7"/>
    <w:rsid w:val="00637C85"/>
    <w:rsid w:val="00646339"/>
    <w:rsid w:val="0065105A"/>
    <w:rsid w:val="00665B82"/>
    <w:rsid w:val="0067433F"/>
    <w:rsid w:val="006777C5"/>
    <w:rsid w:val="00682402"/>
    <w:rsid w:val="0069629B"/>
    <w:rsid w:val="006962DC"/>
    <w:rsid w:val="006A2778"/>
    <w:rsid w:val="006B63AE"/>
    <w:rsid w:val="006D059B"/>
    <w:rsid w:val="006D0ECD"/>
    <w:rsid w:val="006E40F6"/>
    <w:rsid w:val="006E469A"/>
    <w:rsid w:val="006F250E"/>
    <w:rsid w:val="00704F1A"/>
    <w:rsid w:val="00707D0F"/>
    <w:rsid w:val="007111AD"/>
    <w:rsid w:val="00716BB8"/>
    <w:rsid w:val="00742012"/>
    <w:rsid w:val="007563C8"/>
    <w:rsid w:val="00761C74"/>
    <w:rsid w:val="00761DBF"/>
    <w:rsid w:val="00770D16"/>
    <w:rsid w:val="007722DE"/>
    <w:rsid w:val="00784C7D"/>
    <w:rsid w:val="00784D1F"/>
    <w:rsid w:val="007A3FBA"/>
    <w:rsid w:val="007A610E"/>
    <w:rsid w:val="007A7943"/>
    <w:rsid w:val="007B4B9C"/>
    <w:rsid w:val="007D0888"/>
    <w:rsid w:val="007D4394"/>
    <w:rsid w:val="007D50EE"/>
    <w:rsid w:val="007F167C"/>
    <w:rsid w:val="007F2B90"/>
    <w:rsid w:val="00802CA5"/>
    <w:rsid w:val="00810D1D"/>
    <w:rsid w:val="00817CC6"/>
    <w:rsid w:val="00822375"/>
    <w:rsid w:val="00843378"/>
    <w:rsid w:val="00853D9D"/>
    <w:rsid w:val="0085644C"/>
    <w:rsid w:val="00861D64"/>
    <w:rsid w:val="008665F5"/>
    <w:rsid w:val="00870A68"/>
    <w:rsid w:val="00890C78"/>
    <w:rsid w:val="00892B69"/>
    <w:rsid w:val="00897CFA"/>
    <w:rsid w:val="008A1AFB"/>
    <w:rsid w:val="008A2D83"/>
    <w:rsid w:val="008B1751"/>
    <w:rsid w:val="008B3300"/>
    <w:rsid w:val="008D0A69"/>
    <w:rsid w:val="008E1D63"/>
    <w:rsid w:val="008F04FC"/>
    <w:rsid w:val="0090404A"/>
    <w:rsid w:val="0091753A"/>
    <w:rsid w:val="009304CB"/>
    <w:rsid w:val="0096056C"/>
    <w:rsid w:val="00962EBE"/>
    <w:rsid w:val="00977B53"/>
    <w:rsid w:val="00980244"/>
    <w:rsid w:val="00990303"/>
    <w:rsid w:val="00997E62"/>
    <w:rsid w:val="009A5E5E"/>
    <w:rsid w:val="009A75AB"/>
    <w:rsid w:val="009B355D"/>
    <w:rsid w:val="009B3A82"/>
    <w:rsid w:val="009B3B99"/>
    <w:rsid w:val="009E078F"/>
    <w:rsid w:val="009E3A23"/>
    <w:rsid w:val="009E7D64"/>
    <w:rsid w:val="009F275A"/>
    <w:rsid w:val="009F495D"/>
    <w:rsid w:val="00A13D08"/>
    <w:rsid w:val="00A17C38"/>
    <w:rsid w:val="00A20CC0"/>
    <w:rsid w:val="00A23521"/>
    <w:rsid w:val="00A40400"/>
    <w:rsid w:val="00A4040B"/>
    <w:rsid w:val="00A44235"/>
    <w:rsid w:val="00A52075"/>
    <w:rsid w:val="00A636FF"/>
    <w:rsid w:val="00A66A54"/>
    <w:rsid w:val="00A67E13"/>
    <w:rsid w:val="00A70606"/>
    <w:rsid w:val="00A70B69"/>
    <w:rsid w:val="00A81960"/>
    <w:rsid w:val="00A858D5"/>
    <w:rsid w:val="00A90812"/>
    <w:rsid w:val="00A93DB2"/>
    <w:rsid w:val="00AA093C"/>
    <w:rsid w:val="00AA4CB4"/>
    <w:rsid w:val="00AA6369"/>
    <w:rsid w:val="00AB0319"/>
    <w:rsid w:val="00AB5F39"/>
    <w:rsid w:val="00AB667D"/>
    <w:rsid w:val="00AB728C"/>
    <w:rsid w:val="00AC6CA6"/>
    <w:rsid w:val="00AD5AC7"/>
    <w:rsid w:val="00AF29DB"/>
    <w:rsid w:val="00AF520B"/>
    <w:rsid w:val="00B017FD"/>
    <w:rsid w:val="00B029ED"/>
    <w:rsid w:val="00B14A54"/>
    <w:rsid w:val="00B14A5A"/>
    <w:rsid w:val="00B3130F"/>
    <w:rsid w:val="00B31C66"/>
    <w:rsid w:val="00B366CF"/>
    <w:rsid w:val="00B45765"/>
    <w:rsid w:val="00B4765C"/>
    <w:rsid w:val="00B54A89"/>
    <w:rsid w:val="00B57C38"/>
    <w:rsid w:val="00B90642"/>
    <w:rsid w:val="00B91279"/>
    <w:rsid w:val="00B91C42"/>
    <w:rsid w:val="00B94714"/>
    <w:rsid w:val="00BA09DE"/>
    <w:rsid w:val="00BA1F7A"/>
    <w:rsid w:val="00BA4713"/>
    <w:rsid w:val="00BA5B64"/>
    <w:rsid w:val="00BB5369"/>
    <w:rsid w:val="00BB6885"/>
    <w:rsid w:val="00BC43A6"/>
    <w:rsid w:val="00BC65FC"/>
    <w:rsid w:val="00BD16E1"/>
    <w:rsid w:val="00BD58AB"/>
    <w:rsid w:val="00BD623F"/>
    <w:rsid w:val="00BE198E"/>
    <w:rsid w:val="00BE19E5"/>
    <w:rsid w:val="00BE207D"/>
    <w:rsid w:val="00BE66BD"/>
    <w:rsid w:val="00BF086B"/>
    <w:rsid w:val="00C0493C"/>
    <w:rsid w:val="00C07FB1"/>
    <w:rsid w:val="00C201EA"/>
    <w:rsid w:val="00C35664"/>
    <w:rsid w:val="00C358EF"/>
    <w:rsid w:val="00C36199"/>
    <w:rsid w:val="00C4233D"/>
    <w:rsid w:val="00C43084"/>
    <w:rsid w:val="00C4332A"/>
    <w:rsid w:val="00C46A3F"/>
    <w:rsid w:val="00C47050"/>
    <w:rsid w:val="00C50289"/>
    <w:rsid w:val="00C606B4"/>
    <w:rsid w:val="00C72093"/>
    <w:rsid w:val="00C72453"/>
    <w:rsid w:val="00C90EE3"/>
    <w:rsid w:val="00C915DE"/>
    <w:rsid w:val="00C93C1E"/>
    <w:rsid w:val="00CA100F"/>
    <w:rsid w:val="00CA455F"/>
    <w:rsid w:val="00CB2A5D"/>
    <w:rsid w:val="00CB4C3A"/>
    <w:rsid w:val="00CB6CB0"/>
    <w:rsid w:val="00CB73DC"/>
    <w:rsid w:val="00CC2550"/>
    <w:rsid w:val="00CD142A"/>
    <w:rsid w:val="00CD2FEA"/>
    <w:rsid w:val="00CD6FA6"/>
    <w:rsid w:val="00CE2DCC"/>
    <w:rsid w:val="00CE48F1"/>
    <w:rsid w:val="00CE550A"/>
    <w:rsid w:val="00CE6034"/>
    <w:rsid w:val="00CF0C24"/>
    <w:rsid w:val="00CF1043"/>
    <w:rsid w:val="00CF17CC"/>
    <w:rsid w:val="00CF2273"/>
    <w:rsid w:val="00CF43E4"/>
    <w:rsid w:val="00CF711B"/>
    <w:rsid w:val="00D00F62"/>
    <w:rsid w:val="00D0464F"/>
    <w:rsid w:val="00D41A1B"/>
    <w:rsid w:val="00D44D9C"/>
    <w:rsid w:val="00D57CCB"/>
    <w:rsid w:val="00D623ED"/>
    <w:rsid w:val="00D65283"/>
    <w:rsid w:val="00D66507"/>
    <w:rsid w:val="00D86F1D"/>
    <w:rsid w:val="00D87CBC"/>
    <w:rsid w:val="00DC097F"/>
    <w:rsid w:val="00DD0BCE"/>
    <w:rsid w:val="00DD16E7"/>
    <w:rsid w:val="00DD2644"/>
    <w:rsid w:val="00DD583F"/>
    <w:rsid w:val="00DE36ED"/>
    <w:rsid w:val="00DE41E1"/>
    <w:rsid w:val="00E0574F"/>
    <w:rsid w:val="00E13FF7"/>
    <w:rsid w:val="00E14A28"/>
    <w:rsid w:val="00E162AF"/>
    <w:rsid w:val="00E16F45"/>
    <w:rsid w:val="00E23286"/>
    <w:rsid w:val="00E40D8A"/>
    <w:rsid w:val="00E5148D"/>
    <w:rsid w:val="00E67296"/>
    <w:rsid w:val="00E82553"/>
    <w:rsid w:val="00E91E3C"/>
    <w:rsid w:val="00EA154F"/>
    <w:rsid w:val="00EA2732"/>
    <w:rsid w:val="00EA475F"/>
    <w:rsid w:val="00EA50D4"/>
    <w:rsid w:val="00EB3139"/>
    <w:rsid w:val="00EB3222"/>
    <w:rsid w:val="00EC405C"/>
    <w:rsid w:val="00ED3090"/>
    <w:rsid w:val="00EE2D3F"/>
    <w:rsid w:val="00EE3C46"/>
    <w:rsid w:val="00EE4298"/>
    <w:rsid w:val="00EE4A83"/>
    <w:rsid w:val="00EF48E0"/>
    <w:rsid w:val="00EF794D"/>
    <w:rsid w:val="00F01994"/>
    <w:rsid w:val="00F030C3"/>
    <w:rsid w:val="00F16DE1"/>
    <w:rsid w:val="00F31ECB"/>
    <w:rsid w:val="00F3564E"/>
    <w:rsid w:val="00F42B36"/>
    <w:rsid w:val="00F43239"/>
    <w:rsid w:val="00F51C1D"/>
    <w:rsid w:val="00F534CF"/>
    <w:rsid w:val="00F81C75"/>
    <w:rsid w:val="00F82CD4"/>
    <w:rsid w:val="00F84946"/>
    <w:rsid w:val="00F95516"/>
    <w:rsid w:val="00F9734C"/>
    <w:rsid w:val="00FA1600"/>
    <w:rsid w:val="00FA31FF"/>
    <w:rsid w:val="00FA79D3"/>
    <w:rsid w:val="00FB5E1D"/>
    <w:rsid w:val="00FD258B"/>
    <w:rsid w:val="00FD2FC3"/>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22A34"/>
  <w15:docId w15:val="{C946065A-609C-4074-83AB-77753D8B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3179643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56F7-E7F4-4AFB-8AFB-F81E4CE6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1613</Words>
  <Characters>9678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28</cp:revision>
  <cp:lastPrinted>2019-04-30T11:10:00Z</cp:lastPrinted>
  <dcterms:created xsi:type="dcterms:W3CDTF">2020-06-01T06:18:00Z</dcterms:created>
  <dcterms:modified xsi:type="dcterms:W3CDTF">2021-08-17T09:51:00Z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