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710FD65" w14:textId="77777777" w:rsidTr="00736CD0">
        <w:trPr>
          <w:trHeight w:val="1124"/>
        </w:trPr>
        <w:tc>
          <w:tcPr>
            <w:tcW w:w="3090" w:type="dxa"/>
          </w:tcPr>
          <w:p w14:paraId="27FA769E"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4EA550B5"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7160A45"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6394BCB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C19063B"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1D5DE1C" w14:textId="77777777" w:rsidR="00870A68" w:rsidRPr="00B93839" w:rsidRDefault="00870A68" w:rsidP="00245EEB">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F616EE5" wp14:editId="77E7F9C4">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34B6D0E2" w14:textId="77777777" w:rsidR="00870A68" w:rsidRPr="00245EEB" w:rsidRDefault="00245EEB" w:rsidP="00245EEB">
      <w:pPr>
        <w:pStyle w:val="Bezodstpw"/>
        <w:jc w:val="center"/>
        <w:rPr>
          <w:rFonts w:ascii="Times New Roman" w:hAnsi="Times New Roman"/>
          <w:b/>
          <w:sz w:val="26"/>
          <w:szCs w:val="26"/>
          <w:u w:val="single"/>
        </w:rPr>
      </w:pPr>
      <w:r w:rsidRPr="00245EEB">
        <w:rPr>
          <w:rFonts w:ascii="Times New Roman" w:hAnsi="Times New Roman"/>
          <w:b/>
          <w:sz w:val="26"/>
          <w:szCs w:val="26"/>
          <w:u w:val="single"/>
        </w:rPr>
        <w:t>ONLINE</w:t>
      </w:r>
    </w:p>
    <w:p w14:paraId="6478398D" w14:textId="77777777" w:rsidR="00CA100F" w:rsidRDefault="00CA100F" w:rsidP="00147BBA">
      <w:pPr>
        <w:pStyle w:val="Tekstpodstawowy"/>
        <w:jc w:val="center"/>
        <w:rPr>
          <w:rFonts w:ascii="Times New Roman" w:eastAsia="Calibri" w:hAnsi="Times New Roman" w:cs="Times New Roman"/>
          <w:b/>
          <w:kern w:val="3"/>
          <w:sz w:val="28"/>
          <w:szCs w:val="28"/>
        </w:rPr>
      </w:pPr>
    </w:p>
    <w:p w14:paraId="7344D30D" w14:textId="77777777" w:rsidR="00736CD0" w:rsidRPr="00E02313" w:rsidRDefault="00B76481" w:rsidP="00E02313">
      <w:pPr>
        <w:widowControl/>
        <w:autoSpaceDN/>
        <w:spacing w:after="160" w:line="100" w:lineRule="atLeast"/>
        <w:jc w:val="center"/>
        <w:textAlignment w:val="auto"/>
        <w:rPr>
          <w:rFonts w:ascii="Arial" w:hAnsi="Arial" w:cs="Calibri"/>
          <w:color w:val="FF0000"/>
          <w:kern w:val="1"/>
          <w:sz w:val="28"/>
          <w:szCs w:val="28"/>
          <w:lang w:eastAsia="ar-SA"/>
        </w:rPr>
      </w:pPr>
      <w:bookmarkStart w:id="0" w:name="_Hlk64897680"/>
      <w:r w:rsidRPr="00B76481">
        <w:rPr>
          <w:rFonts w:ascii="Arial" w:eastAsia="Times New Roman" w:hAnsi="Arial" w:cs="Arial"/>
          <w:b/>
          <w:bCs/>
          <w:color w:val="FF0000"/>
          <w:kern w:val="1"/>
          <w:sz w:val="28"/>
          <w:szCs w:val="28"/>
          <w:lang w:eastAsia="ar-SA"/>
        </w:rPr>
        <w:t>Współpraca pracodawc</w:t>
      </w:r>
      <w:r w:rsidR="00E96367">
        <w:rPr>
          <w:rFonts w:ascii="Arial" w:eastAsia="Times New Roman" w:hAnsi="Arial" w:cs="Arial"/>
          <w:b/>
          <w:bCs/>
          <w:color w:val="FF0000"/>
          <w:kern w:val="1"/>
          <w:sz w:val="28"/>
          <w:szCs w:val="28"/>
          <w:lang w:eastAsia="ar-SA"/>
        </w:rPr>
        <w:t>y ze związkami zawodowymi w 2021</w:t>
      </w:r>
      <w:r w:rsidRPr="00B76481">
        <w:rPr>
          <w:rFonts w:ascii="Arial" w:eastAsia="Times New Roman" w:hAnsi="Arial" w:cs="Arial"/>
          <w:b/>
          <w:bCs/>
          <w:color w:val="FF0000"/>
          <w:kern w:val="1"/>
          <w:sz w:val="28"/>
          <w:szCs w:val="28"/>
          <w:lang w:eastAsia="ar-SA"/>
        </w:rPr>
        <w:t xml:space="preserve"> roku</w:t>
      </w:r>
    </w:p>
    <w:tbl>
      <w:tblPr>
        <w:tblStyle w:val="Tabela-Siatka"/>
        <w:tblpPr w:leftFromText="141" w:rightFromText="141" w:vertAnchor="text" w:horzAnchor="margin" w:tblpY="425"/>
        <w:tblW w:w="3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7"/>
        <w:gridCol w:w="2409"/>
      </w:tblGrid>
      <w:tr w:rsidR="00F925CD" w14:paraId="6DEDC6F8" w14:textId="77777777" w:rsidTr="00F925CD">
        <w:trPr>
          <w:trHeight w:val="416"/>
        </w:trPr>
        <w:tc>
          <w:tcPr>
            <w:tcW w:w="1617" w:type="pct"/>
            <w:tcBorders>
              <w:bottom w:val="single" w:sz="4" w:space="0" w:color="auto"/>
            </w:tcBorders>
          </w:tcPr>
          <w:p w14:paraId="32618B17" w14:textId="3FC1A2D5" w:rsidR="00F925CD" w:rsidRPr="001B44E8" w:rsidRDefault="001B44E8" w:rsidP="00A70D49">
            <w:pPr>
              <w:pStyle w:val="Tekstpodstawowy"/>
              <w:jc w:val="center"/>
              <w:rPr>
                <w:b/>
                <w:sz w:val="18"/>
                <w:szCs w:val="18"/>
              </w:rPr>
            </w:pPr>
            <w:r w:rsidRPr="001B44E8">
              <w:rPr>
                <w:b/>
                <w:sz w:val="18"/>
                <w:szCs w:val="18"/>
              </w:rPr>
              <w:t>Terminy</w:t>
            </w:r>
          </w:p>
        </w:tc>
        <w:tc>
          <w:tcPr>
            <w:tcW w:w="1640" w:type="pct"/>
            <w:tcBorders>
              <w:bottom w:val="single" w:sz="4" w:space="0" w:color="auto"/>
            </w:tcBorders>
          </w:tcPr>
          <w:p w14:paraId="6321C473" w14:textId="7CE6F3BE" w:rsidR="00F925CD" w:rsidRPr="001B44E8" w:rsidRDefault="001B44E8" w:rsidP="004C2215">
            <w:pPr>
              <w:pStyle w:val="Tekstpodstawowy"/>
              <w:jc w:val="center"/>
              <w:rPr>
                <w:b/>
                <w:sz w:val="18"/>
                <w:szCs w:val="18"/>
              </w:rPr>
            </w:pPr>
            <w:r w:rsidRPr="001B44E8">
              <w:rPr>
                <w:b/>
                <w:sz w:val="18"/>
                <w:szCs w:val="18"/>
              </w:rPr>
              <w:t>Czas trwania</w:t>
            </w:r>
          </w:p>
        </w:tc>
        <w:tc>
          <w:tcPr>
            <w:tcW w:w="1743" w:type="pct"/>
            <w:tcBorders>
              <w:bottom w:val="single" w:sz="4" w:space="0" w:color="auto"/>
            </w:tcBorders>
          </w:tcPr>
          <w:p w14:paraId="217A5A7A" w14:textId="77777777" w:rsidR="00F925CD" w:rsidRPr="001B44E8" w:rsidRDefault="00F925CD" w:rsidP="004C2215">
            <w:pPr>
              <w:pStyle w:val="Tekstpodstawowy"/>
              <w:jc w:val="center"/>
              <w:rPr>
                <w:b/>
                <w:sz w:val="18"/>
                <w:szCs w:val="18"/>
              </w:rPr>
            </w:pPr>
            <w:r w:rsidRPr="001B44E8">
              <w:rPr>
                <w:b/>
                <w:sz w:val="18"/>
                <w:szCs w:val="18"/>
              </w:rPr>
              <w:t>Prowadzący</w:t>
            </w:r>
          </w:p>
        </w:tc>
      </w:tr>
      <w:tr w:rsidR="00C20EA5" w:rsidRPr="00F96D1A" w14:paraId="72039ED2" w14:textId="77777777" w:rsidTr="00F925CD">
        <w:tc>
          <w:tcPr>
            <w:tcW w:w="1617" w:type="pct"/>
          </w:tcPr>
          <w:p w14:paraId="35489733" w14:textId="4FDEA1F8" w:rsidR="00C20EA5" w:rsidRDefault="007D5AB4" w:rsidP="00AE7D6F">
            <w:pPr>
              <w:pStyle w:val="Tekstpodstawowy"/>
              <w:jc w:val="center"/>
              <w:rPr>
                <w:b/>
                <w:sz w:val="18"/>
                <w:szCs w:val="18"/>
              </w:rPr>
            </w:pPr>
            <w:r>
              <w:rPr>
                <w:b/>
                <w:sz w:val="18"/>
                <w:szCs w:val="18"/>
              </w:rPr>
              <w:t>2</w:t>
            </w:r>
            <w:r w:rsidR="00DA6AC6">
              <w:rPr>
                <w:b/>
                <w:sz w:val="18"/>
                <w:szCs w:val="18"/>
              </w:rPr>
              <w:t>7</w:t>
            </w:r>
            <w:r w:rsidR="00C20EA5">
              <w:rPr>
                <w:b/>
                <w:sz w:val="18"/>
                <w:szCs w:val="18"/>
              </w:rPr>
              <w:t>.0</w:t>
            </w:r>
            <w:r>
              <w:rPr>
                <w:b/>
                <w:sz w:val="18"/>
                <w:szCs w:val="18"/>
              </w:rPr>
              <w:t>9</w:t>
            </w:r>
            <w:r w:rsidR="00C20EA5">
              <w:rPr>
                <w:b/>
                <w:sz w:val="18"/>
                <w:szCs w:val="18"/>
              </w:rPr>
              <w:t>.2021</w:t>
            </w:r>
          </w:p>
        </w:tc>
        <w:tc>
          <w:tcPr>
            <w:tcW w:w="1640" w:type="pct"/>
          </w:tcPr>
          <w:p w14:paraId="3CDD5F70" w14:textId="17B8DA70" w:rsidR="00C20EA5" w:rsidRDefault="00C20EA5" w:rsidP="00AE7D6F">
            <w:pPr>
              <w:pStyle w:val="Tekstpodstawowy"/>
              <w:jc w:val="center"/>
              <w:rPr>
                <w:bCs/>
                <w:sz w:val="18"/>
                <w:szCs w:val="18"/>
              </w:rPr>
            </w:pPr>
            <w:r>
              <w:rPr>
                <w:bCs/>
                <w:sz w:val="18"/>
                <w:szCs w:val="18"/>
              </w:rPr>
              <w:t>9.00-13.00</w:t>
            </w:r>
          </w:p>
        </w:tc>
        <w:tc>
          <w:tcPr>
            <w:tcW w:w="1743" w:type="pct"/>
          </w:tcPr>
          <w:p w14:paraId="13A31259" w14:textId="20348746" w:rsidR="00C20EA5" w:rsidRDefault="00C20EA5" w:rsidP="00AE7D6F">
            <w:pPr>
              <w:pStyle w:val="Tekstpodstawowy"/>
              <w:jc w:val="center"/>
              <w:rPr>
                <w:b/>
                <w:sz w:val="18"/>
                <w:szCs w:val="18"/>
              </w:rPr>
            </w:pPr>
            <w:r>
              <w:rPr>
                <w:b/>
                <w:sz w:val="18"/>
                <w:szCs w:val="18"/>
              </w:rPr>
              <w:t>Daniel Pałyga</w:t>
            </w:r>
          </w:p>
        </w:tc>
      </w:tr>
      <w:tr w:rsidR="007D5AB4" w:rsidRPr="00F96D1A" w14:paraId="640F3639" w14:textId="77777777" w:rsidTr="00F925CD">
        <w:tc>
          <w:tcPr>
            <w:tcW w:w="1617" w:type="pct"/>
          </w:tcPr>
          <w:p w14:paraId="1E8E6FB5" w14:textId="5A1DABB0" w:rsidR="007D5AB4" w:rsidRDefault="007D5AB4" w:rsidP="00AE7D6F">
            <w:pPr>
              <w:pStyle w:val="Tekstpodstawowy"/>
              <w:jc w:val="center"/>
              <w:rPr>
                <w:b/>
                <w:sz w:val="18"/>
                <w:szCs w:val="18"/>
              </w:rPr>
            </w:pPr>
            <w:r>
              <w:rPr>
                <w:b/>
                <w:sz w:val="18"/>
                <w:szCs w:val="18"/>
              </w:rPr>
              <w:t>28.10.2021</w:t>
            </w:r>
          </w:p>
        </w:tc>
        <w:tc>
          <w:tcPr>
            <w:tcW w:w="1640" w:type="pct"/>
          </w:tcPr>
          <w:p w14:paraId="59603EE1" w14:textId="78783A73" w:rsidR="007D5AB4" w:rsidRDefault="007D5AB4" w:rsidP="00AE7D6F">
            <w:pPr>
              <w:pStyle w:val="Tekstpodstawowy"/>
              <w:jc w:val="center"/>
              <w:rPr>
                <w:bCs/>
                <w:sz w:val="18"/>
                <w:szCs w:val="18"/>
              </w:rPr>
            </w:pPr>
            <w:r>
              <w:rPr>
                <w:bCs/>
                <w:sz w:val="18"/>
                <w:szCs w:val="18"/>
              </w:rPr>
              <w:t>9.00-13.00</w:t>
            </w:r>
          </w:p>
        </w:tc>
        <w:tc>
          <w:tcPr>
            <w:tcW w:w="1743" w:type="pct"/>
          </w:tcPr>
          <w:p w14:paraId="5C592C8E" w14:textId="32F270F1" w:rsidR="007D5AB4" w:rsidRDefault="007D5AB4" w:rsidP="00AE7D6F">
            <w:pPr>
              <w:pStyle w:val="Tekstpodstawowy"/>
              <w:jc w:val="center"/>
              <w:rPr>
                <w:b/>
                <w:sz w:val="18"/>
                <w:szCs w:val="18"/>
              </w:rPr>
            </w:pPr>
            <w:r>
              <w:rPr>
                <w:b/>
                <w:sz w:val="18"/>
                <w:szCs w:val="18"/>
              </w:rPr>
              <w:t>Daniel Pałyga</w:t>
            </w:r>
          </w:p>
        </w:tc>
      </w:tr>
    </w:tbl>
    <w:bookmarkEnd w:id="0"/>
    <w:p w14:paraId="278032D7" w14:textId="77777777" w:rsidR="00097890" w:rsidRPr="003E750C" w:rsidRDefault="00097890" w:rsidP="005F6EF6">
      <w:pPr>
        <w:pStyle w:val="Bezodstpw"/>
        <w:rPr>
          <w:b/>
          <w:szCs w:val="20"/>
        </w:rPr>
      </w:pPr>
      <w:r>
        <w:rPr>
          <w:b/>
          <w:szCs w:val="20"/>
        </w:rPr>
        <w:t>Harmonogram szkoleń online</w:t>
      </w:r>
      <w:r w:rsidR="00931F37">
        <w:rPr>
          <w:b/>
          <w:szCs w:val="20"/>
        </w:rPr>
        <w:t xml:space="preserve"> </w:t>
      </w:r>
      <w:r w:rsidR="00DE29DB">
        <w:rPr>
          <w:b/>
          <w:szCs w:val="20"/>
        </w:rPr>
        <w:t>–</w:t>
      </w:r>
      <w:r w:rsidR="00931F37">
        <w:rPr>
          <w:b/>
          <w:szCs w:val="20"/>
        </w:rPr>
        <w:t xml:space="preserve"> </w:t>
      </w:r>
      <w:r w:rsidR="00DE29DB">
        <w:rPr>
          <w:b/>
          <w:szCs w:val="20"/>
        </w:rPr>
        <w:t xml:space="preserve">terminy do wyboru - </w:t>
      </w:r>
      <w:r w:rsidR="00931F37">
        <w:rPr>
          <w:b/>
          <w:szCs w:val="20"/>
        </w:rPr>
        <w:t xml:space="preserve">(proszę zakreślić wybrany termin) </w:t>
      </w:r>
    </w:p>
    <w:p w14:paraId="7C2B1C19" w14:textId="77777777" w:rsidR="00E02313" w:rsidRDefault="00E02313" w:rsidP="00AF3499">
      <w:pPr>
        <w:pStyle w:val="Tekstpodstawowy"/>
        <w:rPr>
          <w:rFonts w:ascii="Times New Roman" w:hAnsi="Times New Roman" w:cs="Times New Roman"/>
          <w:b/>
          <w:sz w:val="24"/>
          <w:szCs w:val="24"/>
        </w:rPr>
      </w:pPr>
    </w:p>
    <w:p w14:paraId="1CE1DB8D" w14:textId="6F7B15C4" w:rsidR="00EA2732" w:rsidRPr="00E02313" w:rsidRDefault="00B5652E" w:rsidP="00AF3499">
      <w:pPr>
        <w:pStyle w:val="Tekstpodstawowy"/>
        <w:rPr>
          <w:rFonts w:ascii="Times New Roman" w:eastAsia="Times New Roman" w:hAnsi="Times New Roman" w:cs="Times New Roman"/>
          <w:bCs/>
          <w:kern w:val="0"/>
          <w:szCs w:val="20"/>
          <w:lang w:eastAsia="pl-PL"/>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1" w:name="_Hlk40327896"/>
      <w:r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bookmarkEnd w:id="1"/>
      <w:r w:rsidR="00E02313">
        <w:rPr>
          <w:rFonts w:ascii="Times New Roman" w:eastAsia="Times New Roman" w:hAnsi="Times New Roman" w:cs="Times New Roman"/>
          <w:bCs/>
          <w:kern w:val="0"/>
          <w:szCs w:val="20"/>
          <w:lang w:eastAsia="pl-PL"/>
        </w:rPr>
        <w:br/>
      </w:r>
      <w:r w:rsidR="00EA2732" w:rsidRPr="000E5984">
        <w:rPr>
          <w:rFonts w:ascii="Times New Roman" w:hAnsi="Times New Roman" w:cs="Times New Roman"/>
          <w:b/>
          <w:sz w:val="22"/>
        </w:rPr>
        <w:t xml:space="preserve">Cena: </w:t>
      </w:r>
      <w:r w:rsidR="00736CD0">
        <w:rPr>
          <w:rFonts w:ascii="Times New Roman" w:hAnsi="Times New Roman" w:cs="Times New Roman"/>
          <w:b/>
          <w:sz w:val="22"/>
        </w:rPr>
        <w:t>2</w:t>
      </w:r>
      <w:r w:rsidR="007F41FC">
        <w:rPr>
          <w:rFonts w:ascii="Times New Roman" w:hAnsi="Times New Roman" w:cs="Times New Roman"/>
          <w:b/>
          <w:sz w:val="22"/>
        </w:rPr>
        <w:t>8</w:t>
      </w:r>
      <w:r w:rsidR="00617BB9" w:rsidRPr="000E5984">
        <w:rPr>
          <w:rFonts w:ascii="Times New Roman" w:hAnsi="Times New Roman" w:cs="Times New Roman"/>
          <w:b/>
          <w:sz w:val="22"/>
        </w:rPr>
        <w:t>0 netto</w:t>
      </w:r>
      <w:r w:rsidR="00AF3499">
        <w:rPr>
          <w:rFonts w:ascii="Times New Roman" w:hAnsi="Times New Roman" w:cs="Times New Roman"/>
          <w:b/>
          <w:sz w:val="22"/>
        </w:rPr>
        <w:t xml:space="preserve">. </w:t>
      </w:r>
      <w:r w:rsidR="00EA2732" w:rsidRPr="00726196">
        <w:rPr>
          <w:b/>
          <w:sz w:val="18"/>
          <w:szCs w:val="18"/>
          <w:u w:val="single"/>
        </w:rPr>
        <w:t>Cena obejmuje</w:t>
      </w:r>
      <w:r w:rsidR="00EA2732" w:rsidRPr="00726196">
        <w:rPr>
          <w:b/>
          <w:sz w:val="18"/>
          <w:szCs w:val="18"/>
        </w:rPr>
        <w:t xml:space="preserve">:  </w:t>
      </w:r>
      <w:r w:rsidR="00617BB9">
        <w:rPr>
          <w:b/>
          <w:sz w:val="18"/>
          <w:szCs w:val="18"/>
        </w:rPr>
        <w:t>szkolenie online</w:t>
      </w:r>
      <w:r w:rsidR="0085272A">
        <w:rPr>
          <w:b/>
          <w:sz w:val="18"/>
          <w:szCs w:val="18"/>
        </w:rPr>
        <w:t xml:space="preserve">, </w:t>
      </w:r>
      <w:r w:rsidR="00EA2732" w:rsidRPr="00726196">
        <w:rPr>
          <w:b/>
          <w:sz w:val="18"/>
          <w:szCs w:val="18"/>
        </w:rPr>
        <w:t>materiały</w:t>
      </w:r>
      <w:r w:rsidR="0040561A">
        <w:rPr>
          <w:b/>
          <w:sz w:val="18"/>
          <w:szCs w:val="18"/>
        </w:rPr>
        <w:t xml:space="preserve"> </w:t>
      </w:r>
      <w:r w:rsidR="00EA2732"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00EA2732" w:rsidRPr="00726196">
        <w:rPr>
          <w:b/>
          <w:sz w:val="18"/>
          <w:szCs w:val="18"/>
        </w:rPr>
        <w:t xml:space="preserve">certyfikat </w:t>
      </w:r>
    </w:p>
    <w:p w14:paraId="1FB07C6D" w14:textId="77777777" w:rsidR="00931F37" w:rsidRDefault="00F925CD"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18"/>
          <w:szCs w:val="18"/>
          <w:lang w:eastAsia="pl-PL"/>
        </w:rPr>
      </w:pPr>
      <w:bookmarkStart w:id="2" w:name="_Hlk28506281"/>
      <w:r w:rsidRPr="00F925CD">
        <w:rPr>
          <w:b/>
          <w:color w:val="FF0000"/>
          <w:sz w:val="24"/>
          <w:szCs w:val="24"/>
        </w:rPr>
        <w:t>Prowadzący</w:t>
      </w:r>
      <w:r w:rsidRPr="00F925CD">
        <w:rPr>
          <w:rFonts w:ascii="Arial Narrow" w:eastAsia="Times New Roman" w:hAnsi="Arial Narrow" w:cs="Courier New"/>
          <w:color w:val="FF0000"/>
          <w:sz w:val="24"/>
          <w:szCs w:val="24"/>
          <w:lang w:eastAsia="pl-PL"/>
        </w:rPr>
        <w:t xml:space="preserve"> </w:t>
      </w:r>
      <w:r w:rsidR="00931F37" w:rsidRPr="007C70E5">
        <w:rPr>
          <w:rFonts w:ascii="Arial Narrow" w:eastAsia="Times New Roman" w:hAnsi="Arial Narrow" w:cs="Courier New"/>
          <w:sz w:val="18"/>
          <w:szCs w:val="18"/>
          <w:lang w:eastAsia="pl-PL"/>
        </w:rPr>
        <w:t xml:space="preserve">– Inspektor pracy. Specjalista z zakresu </w:t>
      </w:r>
      <w:r w:rsidR="00931F37">
        <w:rPr>
          <w:rFonts w:ascii="Arial Narrow" w:eastAsia="Times New Roman" w:hAnsi="Arial Narrow" w:cs="Courier New"/>
          <w:sz w:val="18"/>
          <w:szCs w:val="18"/>
          <w:lang w:eastAsia="pl-PL"/>
        </w:rPr>
        <w:t>prawa pracy</w:t>
      </w:r>
      <w:r w:rsidR="00931F37" w:rsidRPr="007C70E5">
        <w:rPr>
          <w:rFonts w:ascii="Arial Narrow" w:eastAsia="Times New Roman" w:hAnsi="Arial Narrow" w:cs="Courier New"/>
          <w:sz w:val="18"/>
          <w:szCs w:val="18"/>
          <w:lang w:eastAsia="pl-PL"/>
        </w:rPr>
        <w:t xml:space="preserve">. </w:t>
      </w:r>
      <w:r w:rsidR="00FB410C" w:rsidRPr="004646B9">
        <w:rPr>
          <w:rFonts w:ascii="Arial Narrow" w:hAnsi="Arial Narrow"/>
          <w:sz w:val="18"/>
          <w:szCs w:val="18"/>
        </w:rPr>
        <w:t xml:space="preserve">Posiada wieloletnie doświadczenie w przeprowadzaniu kontroli prawa pracy i warunków pracy, stosowaniu prawa w praktyce, przygotowywaniu analiz i opinii prawnych z zakresu prawa pracy,  wydawaniu decyzji administracyjnych, współpracy z jednostkami administracji państwowej i partnerami społecznymi (związki zawodowe, społeczna inspekcja pracy). </w:t>
      </w:r>
      <w:r w:rsidR="00376199" w:rsidRPr="007C70E5">
        <w:rPr>
          <w:rFonts w:ascii="Arial Narrow" w:eastAsia="Times New Roman" w:hAnsi="Arial Narrow" w:cs="Courier New"/>
          <w:sz w:val="18"/>
          <w:szCs w:val="18"/>
          <w:lang w:eastAsia="pl-PL"/>
        </w:rPr>
        <w:t xml:space="preserve">Wieloletni </w:t>
      </w:r>
      <w:r w:rsidR="00376199">
        <w:rPr>
          <w:rFonts w:ascii="Arial Narrow" w:eastAsia="Times New Roman" w:hAnsi="Arial Narrow" w:cs="Courier New"/>
          <w:sz w:val="18"/>
          <w:szCs w:val="18"/>
          <w:lang w:eastAsia="pl-PL"/>
        </w:rPr>
        <w:t>wykładowca</w:t>
      </w:r>
      <w:r w:rsidR="00376199" w:rsidRPr="007C70E5">
        <w:rPr>
          <w:rFonts w:ascii="Arial Narrow" w:eastAsia="Times New Roman" w:hAnsi="Arial Narrow" w:cs="Courier New"/>
          <w:sz w:val="18"/>
          <w:szCs w:val="18"/>
          <w:lang w:eastAsia="pl-PL"/>
        </w:rPr>
        <w:t xml:space="preserve">.  </w:t>
      </w:r>
    </w:p>
    <w:p w14:paraId="50A23105" w14:textId="77777777" w:rsidR="00F925CD" w:rsidRDefault="00F925CD"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18"/>
          <w:szCs w:val="18"/>
          <w:lang w:eastAsia="pl-PL"/>
        </w:rPr>
      </w:pPr>
    </w:p>
    <w:bookmarkEnd w:id="2"/>
    <w:p w14:paraId="136B6903" w14:textId="77777777" w:rsidR="00B232A0" w:rsidRPr="00E02313" w:rsidRDefault="00DA6AC6" w:rsidP="00E02313">
      <w:pPr>
        <w:spacing w:after="0"/>
        <w:jc w:val="both"/>
        <w:rPr>
          <w:rFonts w:ascii="Bodoni MT" w:hAnsi="Bodoni MT" w:cs="Arial"/>
          <w:bCs/>
          <w:i/>
        </w:rPr>
      </w:pPr>
      <w:r>
        <w:rPr>
          <w:rFonts w:ascii="Bodoni MT" w:hAnsi="Bodoni MT"/>
          <w:noProof/>
          <w:sz w:val="24"/>
          <w:szCs w:val="24"/>
        </w:rPr>
        <w:pict w14:anchorId="1965C559">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r w:rsidR="00E02313">
        <w:rPr>
          <w:rFonts w:ascii="Bodoni MT" w:hAnsi="Bodoni MT" w:cs="Arial"/>
          <w:bCs/>
          <w:i/>
        </w:rPr>
        <w:br/>
      </w:r>
    </w:p>
    <w:p w14:paraId="1AA858C1"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B556804" w14:textId="77777777" w:rsidTr="00736CD0">
        <w:trPr>
          <w:trHeight w:val="336"/>
        </w:trPr>
        <w:tc>
          <w:tcPr>
            <w:tcW w:w="4815" w:type="dxa"/>
            <w:tcBorders>
              <w:bottom w:val="single" w:sz="4" w:space="0" w:color="auto"/>
            </w:tcBorders>
            <w:shd w:val="clear" w:color="auto" w:fill="auto"/>
          </w:tcPr>
          <w:p w14:paraId="4761B496"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A59BB7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2F7A211F"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1DF464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8465C8" w14:textId="77777777" w:rsidR="00147BBA" w:rsidRDefault="00147BBA" w:rsidP="000334D2">
            <w:pPr>
              <w:tabs>
                <w:tab w:val="left" w:pos="2589"/>
              </w:tabs>
              <w:spacing w:after="0" w:line="240" w:lineRule="auto"/>
              <w:rPr>
                <w:rFonts w:ascii="Times New Roman" w:hAnsi="Times New Roman"/>
              </w:rPr>
            </w:pPr>
          </w:p>
          <w:p w14:paraId="704154BD"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5CC18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7872F8"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26C9643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989FE8" w14:textId="77777777" w:rsidR="00B232A0" w:rsidRDefault="00B232A0" w:rsidP="000334D2">
            <w:pPr>
              <w:tabs>
                <w:tab w:val="left" w:pos="2589"/>
              </w:tabs>
              <w:spacing w:after="0" w:line="240" w:lineRule="auto"/>
              <w:rPr>
                <w:rFonts w:ascii="Times New Roman" w:hAnsi="Times New Roman"/>
              </w:rPr>
            </w:pPr>
          </w:p>
          <w:p w14:paraId="133B805F"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B87515"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7085C9" w14:textId="77777777" w:rsidR="00B232A0" w:rsidRPr="005D099C" w:rsidRDefault="00B232A0" w:rsidP="000334D2">
            <w:pPr>
              <w:tabs>
                <w:tab w:val="left" w:pos="2589"/>
              </w:tabs>
              <w:spacing w:after="0" w:line="240" w:lineRule="auto"/>
              <w:rPr>
                <w:rFonts w:ascii="Times New Roman" w:hAnsi="Times New Roman"/>
              </w:rPr>
            </w:pPr>
          </w:p>
        </w:tc>
      </w:tr>
      <w:tr w:rsidR="005F6EF6" w:rsidRPr="005D099C" w14:paraId="3ABA9BF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7172126" w14:textId="77777777" w:rsidR="005F6EF6" w:rsidRDefault="005F6EF6"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5F6FFD" w14:textId="77777777" w:rsidR="005F6EF6" w:rsidRDefault="005F6EF6" w:rsidP="000334D2">
            <w:pPr>
              <w:tabs>
                <w:tab w:val="left" w:pos="2589"/>
              </w:tabs>
              <w:spacing w:after="0" w:line="240" w:lineRule="auto"/>
              <w:rPr>
                <w:rFonts w:ascii="Times New Roman" w:hAnsi="Times New Roman"/>
              </w:rPr>
            </w:pPr>
          </w:p>
          <w:p w14:paraId="01583E2A" w14:textId="77777777" w:rsidR="005F6EF6" w:rsidRPr="005D099C" w:rsidRDefault="005F6EF6"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559179" w14:textId="77777777" w:rsidR="005F6EF6" w:rsidRPr="005D099C" w:rsidRDefault="005F6EF6" w:rsidP="000334D2">
            <w:pPr>
              <w:tabs>
                <w:tab w:val="left" w:pos="2589"/>
              </w:tabs>
              <w:spacing w:after="0" w:line="240" w:lineRule="auto"/>
              <w:rPr>
                <w:rFonts w:ascii="Times New Roman" w:hAnsi="Times New Roman"/>
              </w:rPr>
            </w:pPr>
          </w:p>
        </w:tc>
      </w:tr>
    </w:tbl>
    <w:p w14:paraId="23FEED66" w14:textId="77777777" w:rsidR="0040561A" w:rsidRDefault="0040561A" w:rsidP="00870A68">
      <w:pPr>
        <w:pStyle w:val="Bezodstpw"/>
        <w:rPr>
          <w:rFonts w:ascii="Times New Roman" w:hAnsi="Times New Roman"/>
          <w:sz w:val="20"/>
          <w:szCs w:val="20"/>
          <w:u w:val="single"/>
        </w:rPr>
      </w:pPr>
    </w:p>
    <w:p w14:paraId="05E631EF"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6B164310"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017A137" w14:textId="77777777" w:rsidR="006311B6" w:rsidRDefault="006311B6" w:rsidP="00870A68">
      <w:pPr>
        <w:spacing w:after="0"/>
        <w:rPr>
          <w:rFonts w:ascii="Times New Roman" w:hAnsi="Times New Roman"/>
          <w:b/>
          <w:sz w:val="20"/>
          <w:szCs w:val="20"/>
        </w:rPr>
      </w:pPr>
    </w:p>
    <w:p w14:paraId="3590A41B"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D4048D9" w14:textId="77777777" w:rsidTr="000334D2">
        <w:trPr>
          <w:trHeight w:val="1594"/>
        </w:trPr>
        <w:tc>
          <w:tcPr>
            <w:tcW w:w="3842" w:type="dxa"/>
            <w:shd w:val="clear" w:color="auto" w:fill="auto"/>
          </w:tcPr>
          <w:p w14:paraId="08F4739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2502D174" w14:textId="77777777" w:rsidR="00870A68" w:rsidRPr="005D099C" w:rsidRDefault="00870A68" w:rsidP="000334D2">
            <w:pPr>
              <w:spacing w:after="0" w:line="240" w:lineRule="auto"/>
              <w:rPr>
                <w:rFonts w:ascii="Times New Roman" w:hAnsi="Times New Roman"/>
                <w:sz w:val="20"/>
                <w:szCs w:val="20"/>
              </w:rPr>
            </w:pPr>
          </w:p>
          <w:p w14:paraId="782A1D1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02A9EB6C"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BB94468"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D823023" w14:textId="77777777" w:rsidR="00870A68" w:rsidRPr="005D099C" w:rsidRDefault="00870A68" w:rsidP="000334D2">
            <w:pPr>
              <w:spacing w:after="0"/>
              <w:ind w:firstLine="709"/>
              <w:rPr>
                <w:rFonts w:ascii="Times New Roman" w:hAnsi="Times New Roman"/>
                <w:sz w:val="16"/>
                <w:szCs w:val="16"/>
              </w:rPr>
            </w:pPr>
          </w:p>
          <w:p w14:paraId="267D7DD7" w14:textId="77777777" w:rsidR="00870A68" w:rsidRPr="005D099C" w:rsidRDefault="00870A68" w:rsidP="000334D2">
            <w:pPr>
              <w:spacing w:after="0"/>
              <w:ind w:firstLine="709"/>
              <w:rPr>
                <w:rFonts w:ascii="Times New Roman" w:hAnsi="Times New Roman"/>
                <w:sz w:val="16"/>
                <w:szCs w:val="16"/>
              </w:rPr>
            </w:pPr>
          </w:p>
          <w:p w14:paraId="375173C1" w14:textId="77777777" w:rsidR="00870A68" w:rsidRPr="005D099C" w:rsidRDefault="00870A68" w:rsidP="000334D2">
            <w:pPr>
              <w:spacing w:after="0"/>
              <w:ind w:firstLine="709"/>
              <w:rPr>
                <w:rFonts w:ascii="Times New Roman" w:hAnsi="Times New Roman"/>
                <w:sz w:val="16"/>
                <w:szCs w:val="16"/>
              </w:rPr>
            </w:pPr>
          </w:p>
          <w:p w14:paraId="4AD2740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06B9096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3A99EDD"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46376806"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1511A07" w14:textId="77777777" w:rsidTr="00284C10">
        <w:tc>
          <w:tcPr>
            <w:tcW w:w="10606" w:type="dxa"/>
          </w:tcPr>
          <w:p w14:paraId="569E9B0D"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721 649</w:t>
            </w:r>
            <w:r w:rsidR="007F580B">
              <w:rPr>
                <w:rFonts w:ascii="Times New Roman" w:hAnsi="Times New Roman"/>
                <w:sz w:val="16"/>
                <w:szCs w:val="16"/>
              </w:rPr>
              <w:t> </w:t>
            </w:r>
            <w:r w:rsidRPr="00DC097F">
              <w:rPr>
                <w:rFonts w:ascii="Times New Roman" w:hAnsi="Times New Roman"/>
                <w:sz w:val="16"/>
                <w:szCs w:val="16"/>
              </w:rPr>
              <w:t>991</w:t>
            </w:r>
            <w:r w:rsidR="007F580B">
              <w:rPr>
                <w:rFonts w:ascii="Times New Roman" w:hAnsi="Times New Roman"/>
                <w:sz w:val="16"/>
                <w:szCs w:val="16"/>
              </w:rPr>
              <w:t>, 722 211 771</w:t>
            </w:r>
            <w:r w:rsidRPr="00DC097F">
              <w:rPr>
                <w:rFonts w:ascii="Times New Roman" w:hAnsi="Times New Roman"/>
                <w:sz w:val="16"/>
                <w:szCs w:val="16"/>
              </w:rPr>
              <w:t xml:space="preserve">               </w:t>
            </w:r>
            <w:r w:rsidRPr="00DC097F">
              <w:rPr>
                <w:rFonts w:ascii="Times New Roman" w:hAnsi="Times New Roman"/>
                <w:b/>
                <w:sz w:val="16"/>
                <w:szCs w:val="16"/>
              </w:rPr>
              <w:t>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DAF18A4"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F605F32"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F310D82" w14:textId="77777777" w:rsidR="000D7915" w:rsidRDefault="000D7915" w:rsidP="00810D1D">
      <w:pPr>
        <w:rPr>
          <w:rFonts w:ascii="Times New Roman" w:hAnsi="Times New Roman"/>
          <w:b/>
          <w:sz w:val="16"/>
          <w:szCs w:val="16"/>
        </w:rPr>
      </w:pPr>
    </w:p>
    <w:p w14:paraId="07DFEFF3" w14:textId="77777777"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lastRenderedPageBreak/>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r w:rsidR="00B232A0">
        <w:rPr>
          <w:rFonts w:ascii="Arial" w:eastAsia="Times New Roman" w:hAnsi="Arial" w:cs="Arial"/>
          <w:kern w:val="0"/>
          <w:sz w:val="21"/>
          <w:szCs w:val="21"/>
          <w:lang w:eastAsia="pl-PL"/>
        </w:rPr>
        <w:br/>
      </w:r>
    </w:p>
    <w:p w14:paraId="3504E7D6" w14:textId="77777777" w:rsidR="00CB6FF2" w:rsidRPr="00580879" w:rsidRDefault="00CB6FF2" w:rsidP="00810D1D">
      <w:pPr>
        <w:rPr>
          <w:rFonts w:ascii="Times New Roman" w:hAnsi="Times New Roman"/>
          <w:b/>
          <w:sz w:val="16"/>
          <w:szCs w:val="16"/>
        </w:rPr>
      </w:pPr>
    </w:p>
    <w:p w14:paraId="183EDD2D"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7050A598" wp14:editId="60EDB63F">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1EDA1A64" w14:textId="77777777" w:rsidTr="00284C10">
        <w:trPr>
          <w:trHeight w:val="1124"/>
        </w:trPr>
        <w:tc>
          <w:tcPr>
            <w:tcW w:w="3090" w:type="dxa"/>
          </w:tcPr>
          <w:p w14:paraId="3EB7D86C"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2DF66F3E"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216665A"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106179D1"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68B08B7"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03333DD" w14:textId="77777777" w:rsidR="00B94714" w:rsidRDefault="00B94714">
      <w:pPr>
        <w:pStyle w:val="Bezodstpw"/>
        <w:rPr>
          <w:b/>
          <w:color w:val="FF0000"/>
          <w:sz w:val="32"/>
          <w:szCs w:val="32"/>
        </w:rPr>
      </w:pPr>
    </w:p>
    <w:p w14:paraId="37596E57" w14:textId="77777777" w:rsidR="007B21E9" w:rsidRDefault="007B21E9" w:rsidP="007B21E9">
      <w:pPr>
        <w:pStyle w:val="Bezodstpw"/>
        <w:rPr>
          <w:rFonts w:ascii="Times New Roman" w:hAnsi="Times New Roman"/>
          <w:b/>
          <w:color w:val="0070C0"/>
          <w:sz w:val="32"/>
          <w:szCs w:val="32"/>
        </w:rPr>
      </w:pPr>
    </w:p>
    <w:p w14:paraId="7CEADD43" w14:textId="77777777" w:rsidR="00E906D3" w:rsidRDefault="00701FF3" w:rsidP="00701FF3">
      <w:pPr>
        <w:pStyle w:val="Bezodstpw"/>
      </w:pPr>
      <w:r>
        <w:rPr>
          <w:rFonts w:ascii="Times New Roman" w:hAnsi="Times New Roman"/>
          <w:b/>
          <w:color w:val="0070C0"/>
          <w:sz w:val="32"/>
          <w:szCs w:val="32"/>
        </w:rPr>
        <w:br/>
      </w:r>
    </w:p>
    <w:p w14:paraId="5937557D" w14:textId="77777777" w:rsidR="0045519B" w:rsidRPr="00701FF3" w:rsidRDefault="0045519B" w:rsidP="00701FF3">
      <w:pPr>
        <w:widowControl/>
        <w:autoSpaceDN/>
        <w:spacing w:after="160" w:line="100" w:lineRule="atLeast"/>
        <w:jc w:val="center"/>
        <w:textAlignment w:val="auto"/>
        <w:rPr>
          <w:rFonts w:ascii="Arial" w:eastAsia="Times New Roman" w:hAnsi="Arial" w:cs="Arial"/>
          <w:b/>
          <w:bCs/>
          <w:color w:val="FF0000"/>
          <w:kern w:val="1"/>
          <w:sz w:val="28"/>
          <w:szCs w:val="28"/>
          <w:lang w:eastAsia="ar-SA"/>
        </w:rPr>
      </w:pPr>
      <w:r w:rsidRPr="00B76481">
        <w:rPr>
          <w:rFonts w:ascii="Arial" w:eastAsia="Times New Roman" w:hAnsi="Arial" w:cs="Arial"/>
          <w:b/>
          <w:bCs/>
          <w:color w:val="FF0000"/>
          <w:kern w:val="1"/>
          <w:sz w:val="28"/>
          <w:szCs w:val="28"/>
          <w:lang w:eastAsia="ar-SA"/>
        </w:rPr>
        <w:t>Współpraca pracodawc</w:t>
      </w:r>
      <w:r w:rsidR="00E96367">
        <w:rPr>
          <w:rFonts w:ascii="Arial" w:eastAsia="Times New Roman" w:hAnsi="Arial" w:cs="Arial"/>
          <w:b/>
          <w:bCs/>
          <w:color w:val="FF0000"/>
          <w:kern w:val="1"/>
          <w:sz w:val="28"/>
          <w:szCs w:val="28"/>
          <w:lang w:eastAsia="ar-SA"/>
        </w:rPr>
        <w:t>y ze związkami zawodowymi w 2021</w:t>
      </w:r>
      <w:r w:rsidRPr="00B76481">
        <w:rPr>
          <w:rFonts w:ascii="Arial" w:eastAsia="Times New Roman" w:hAnsi="Arial" w:cs="Arial"/>
          <w:b/>
          <w:bCs/>
          <w:color w:val="FF0000"/>
          <w:kern w:val="1"/>
          <w:sz w:val="28"/>
          <w:szCs w:val="28"/>
          <w:lang w:eastAsia="ar-SA"/>
        </w:rPr>
        <w:t xml:space="preserve"> roku</w:t>
      </w:r>
    </w:p>
    <w:p w14:paraId="3AD789E2" w14:textId="77777777" w:rsidR="0045519B" w:rsidRDefault="0045519B" w:rsidP="0045519B">
      <w:pPr>
        <w:pStyle w:val="Tekstpodstawowy"/>
        <w:spacing w:after="0" w:line="100" w:lineRule="atLeast"/>
        <w:rPr>
          <w:rFonts w:ascii="Arial" w:hAnsi="Arial" w:cs="Tahoma"/>
          <w:b/>
          <w:bCs/>
          <w:color w:val="000000"/>
          <w:sz w:val="24"/>
          <w:szCs w:val="24"/>
        </w:rPr>
      </w:pPr>
      <w:r>
        <w:rPr>
          <w:rFonts w:ascii="Arial" w:hAnsi="Arial" w:cs="Tahoma"/>
          <w:b/>
          <w:bCs/>
          <w:color w:val="000000"/>
          <w:sz w:val="24"/>
          <w:szCs w:val="24"/>
        </w:rPr>
        <w:t xml:space="preserve">1. Covid-19 </w:t>
      </w:r>
    </w:p>
    <w:p w14:paraId="79D16509" w14:textId="77777777" w:rsidR="0045519B" w:rsidRDefault="0045519B" w:rsidP="0045519B">
      <w:pPr>
        <w:pStyle w:val="Tekstpodstawowy"/>
        <w:spacing w:after="0" w:line="100" w:lineRule="atLeast"/>
        <w:rPr>
          <w:rFonts w:ascii="Arial" w:hAnsi="Arial" w:cs="Tahoma"/>
          <w:b/>
          <w:bCs/>
          <w:color w:val="000000"/>
          <w:sz w:val="24"/>
          <w:szCs w:val="24"/>
        </w:rPr>
      </w:pPr>
      <w:r>
        <w:rPr>
          <w:rFonts w:ascii="Arial" w:hAnsi="Arial" w:cs="Tahoma"/>
          <w:b/>
          <w:bCs/>
          <w:color w:val="000000"/>
          <w:sz w:val="24"/>
          <w:szCs w:val="24"/>
        </w:rPr>
        <w:t xml:space="preserve">- zmiany okresach rozliczeniowych i w systemach czasu pracy </w:t>
      </w:r>
    </w:p>
    <w:p w14:paraId="711E047A" w14:textId="77777777" w:rsidR="0045519B" w:rsidRDefault="0045519B" w:rsidP="0045519B">
      <w:pPr>
        <w:pStyle w:val="Tekstpodstawowy"/>
        <w:spacing w:after="0" w:line="100" w:lineRule="atLeast"/>
        <w:rPr>
          <w:rFonts w:ascii="Arial" w:hAnsi="Arial" w:cs="Tahoma"/>
          <w:b/>
          <w:bCs/>
          <w:color w:val="000000"/>
          <w:sz w:val="24"/>
          <w:szCs w:val="24"/>
        </w:rPr>
      </w:pPr>
      <w:r>
        <w:rPr>
          <w:rFonts w:ascii="Arial" w:hAnsi="Arial" w:cs="Tahoma"/>
          <w:b/>
          <w:bCs/>
          <w:color w:val="000000"/>
          <w:sz w:val="24"/>
          <w:szCs w:val="24"/>
        </w:rPr>
        <w:t>- konieczność negocjacji z przedstawicielami załogi różnych porozumień</w:t>
      </w:r>
    </w:p>
    <w:p w14:paraId="279EA00D" w14:textId="77777777" w:rsidR="0045519B" w:rsidRDefault="0045519B" w:rsidP="0045519B">
      <w:pPr>
        <w:pStyle w:val="Tekstpodstawowy"/>
        <w:spacing w:after="0" w:line="100" w:lineRule="atLeast"/>
        <w:rPr>
          <w:rFonts w:ascii="Arial" w:hAnsi="Arial" w:cs="Tahoma"/>
          <w:color w:val="000000"/>
          <w:sz w:val="24"/>
          <w:szCs w:val="24"/>
        </w:rPr>
      </w:pPr>
      <w:r>
        <w:rPr>
          <w:rFonts w:ascii="Arial" w:hAnsi="Arial" w:cs="Tahoma"/>
          <w:b/>
          <w:bCs/>
          <w:color w:val="000000"/>
          <w:sz w:val="24"/>
          <w:szCs w:val="24"/>
        </w:rPr>
        <w:t>- praca zdalna</w:t>
      </w:r>
    </w:p>
    <w:p w14:paraId="0B6EE393" w14:textId="77777777" w:rsidR="0045519B" w:rsidRDefault="0045519B" w:rsidP="0045519B">
      <w:pPr>
        <w:pStyle w:val="Tekstpodstawowy"/>
        <w:spacing w:line="100" w:lineRule="atLeast"/>
        <w:rPr>
          <w:rFonts w:ascii="Arial" w:hAnsi="Arial" w:cs="Tahoma"/>
          <w:color w:val="000000"/>
          <w:sz w:val="24"/>
          <w:szCs w:val="24"/>
        </w:rPr>
      </w:pPr>
      <w:r>
        <w:rPr>
          <w:rFonts w:ascii="Arial" w:hAnsi="Arial" w:cs="Tahoma"/>
          <w:color w:val="000000"/>
          <w:sz w:val="24"/>
          <w:szCs w:val="24"/>
        </w:rPr>
        <w:t xml:space="preserve">2. Rewolucyjne zmiany ustawy o związkach zawodowych obowiązujące od 1 stycznia 2019 roku </w:t>
      </w:r>
      <w:r>
        <w:rPr>
          <w:rFonts w:ascii="Arial" w:hAnsi="Arial" w:cs="Tahoma"/>
          <w:color w:val="000000"/>
          <w:sz w:val="24"/>
          <w:szCs w:val="24"/>
        </w:rPr>
        <w:br/>
        <w:t xml:space="preserve">3. Zmiana kręgu osób uprawnionych do tworzenia i przystępowania do związków zawodowych </w:t>
      </w:r>
      <w:r>
        <w:rPr>
          <w:rFonts w:ascii="Arial" w:hAnsi="Arial" w:cs="Tahoma"/>
          <w:color w:val="000000"/>
          <w:sz w:val="24"/>
          <w:szCs w:val="24"/>
        </w:rPr>
        <w:br/>
        <w:t xml:space="preserve">- Zmiana definicji osoby, która może przystąpić do związku zawodowego (możliwość tworzenia i wstępowania do związków zawodowych osób pracujących na podstawie umów cywilnoprawnych oraz samozatrudnienia) </w:t>
      </w:r>
      <w:r>
        <w:rPr>
          <w:rFonts w:ascii="Arial" w:hAnsi="Arial" w:cs="Tahoma"/>
          <w:color w:val="000000"/>
          <w:sz w:val="24"/>
          <w:szCs w:val="24"/>
        </w:rPr>
        <w:br/>
        <w:t xml:space="preserve">4. Zmiana warunków uzyskania przez związek zawodowy statusu zakładowej organizacji związkowej </w:t>
      </w:r>
      <w:r>
        <w:rPr>
          <w:rFonts w:ascii="Arial" w:hAnsi="Arial" w:cs="Tahoma"/>
          <w:color w:val="000000"/>
          <w:sz w:val="24"/>
          <w:szCs w:val="24"/>
        </w:rPr>
        <w:br/>
        <w:t xml:space="preserve">- Nowe zasady ustalania reprezentatywności związku zawodowego </w:t>
      </w:r>
      <w:r>
        <w:rPr>
          <w:rFonts w:ascii="Arial" w:hAnsi="Arial" w:cs="Tahoma"/>
          <w:color w:val="000000"/>
          <w:sz w:val="24"/>
          <w:szCs w:val="24"/>
        </w:rPr>
        <w:br/>
        <w:t xml:space="preserve">5. Wprowadzenie mechanizmów kontrolnych dotyczących weryfikacji liczby członków związku zawodowego </w:t>
      </w:r>
      <w:r>
        <w:rPr>
          <w:rFonts w:ascii="Arial" w:hAnsi="Arial" w:cs="Tahoma"/>
          <w:color w:val="000000"/>
          <w:sz w:val="24"/>
          <w:szCs w:val="24"/>
        </w:rPr>
        <w:br/>
        <w:t xml:space="preserve">- Prawo składania przez pracodawcę zastrzeżeń co do liczebności związku </w:t>
      </w:r>
      <w:r>
        <w:rPr>
          <w:rFonts w:ascii="Arial" w:hAnsi="Arial" w:cs="Tahoma"/>
          <w:color w:val="000000"/>
          <w:sz w:val="24"/>
          <w:szCs w:val="24"/>
        </w:rPr>
        <w:br/>
        <w:t xml:space="preserve">- Na kim będzie spoczywał ciężar udowodnienia prawidłowości, co do ilości członków organizacji związkowej? </w:t>
      </w:r>
      <w:r>
        <w:rPr>
          <w:rFonts w:ascii="Arial" w:hAnsi="Arial" w:cs="Tahoma"/>
          <w:color w:val="000000"/>
          <w:sz w:val="24"/>
          <w:szCs w:val="24"/>
        </w:rPr>
        <w:br/>
        <w:t xml:space="preserve">- Jak to będzie wyglądało w praktyce? </w:t>
      </w:r>
      <w:r>
        <w:rPr>
          <w:rFonts w:ascii="Arial" w:hAnsi="Arial" w:cs="Tahoma"/>
          <w:color w:val="000000"/>
          <w:sz w:val="24"/>
          <w:szCs w:val="24"/>
        </w:rPr>
        <w:br/>
        <w:t xml:space="preserve">6. Nowe zasady ustalania reprezentatywności związku zawodowego (zmiana obowiązujących progów) </w:t>
      </w:r>
      <w:r>
        <w:rPr>
          <w:rFonts w:ascii="Arial" w:hAnsi="Arial" w:cs="Tahoma"/>
          <w:color w:val="000000"/>
          <w:sz w:val="24"/>
          <w:szCs w:val="24"/>
        </w:rPr>
        <w:br/>
        <w:t xml:space="preserve">7. Doprecyzowanie zakresu informacyjnego dla związku zawodowego o Jakich informacji może wymagać organizacja związkowa od pracodawcy? </w:t>
      </w:r>
      <w:r>
        <w:rPr>
          <w:rFonts w:ascii="Arial" w:hAnsi="Arial" w:cs="Tahoma"/>
          <w:color w:val="000000"/>
          <w:sz w:val="24"/>
          <w:szCs w:val="24"/>
        </w:rPr>
        <w:br/>
        <w:t xml:space="preserve">- Jakie czyny popełnione w związku z posiadaniem informacji mogą rodzić odpowiedzialność działacza związkowego? </w:t>
      </w:r>
      <w:r>
        <w:rPr>
          <w:rFonts w:ascii="Arial" w:hAnsi="Arial" w:cs="Tahoma"/>
          <w:color w:val="000000"/>
          <w:sz w:val="24"/>
          <w:szCs w:val="24"/>
        </w:rPr>
        <w:br/>
        <w:t xml:space="preserve">8. Zmiana treści art. 30 – nowe regulacje w zakresie zawierania porozumień zbiorowych o Jakie konsekwencje rodzą nowe przepisy w praktyce dla pracodawcy i strony związkowej? </w:t>
      </w:r>
      <w:r>
        <w:rPr>
          <w:rFonts w:ascii="Arial" w:hAnsi="Arial" w:cs="Tahoma"/>
          <w:color w:val="000000"/>
          <w:sz w:val="24"/>
          <w:szCs w:val="24"/>
        </w:rPr>
        <w:br/>
        <w:t xml:space="preserve">9. Zmiany w zakresie konsultacji lub zgody związku zawodowego w przedmiocie rozwiązania umowy o pracę </w:t>
      </w:r>
      <w:r>
        <w:rPr>
          <w:rFonts w:ascii="Arial" w:hAnsi="Arial" w:cs="Tahoma"/>
          <w:color w:val="000000"/>
          <w:sz w:val="24"/>
          <w:szCs w:val="24"/>
        </w:rPr>
        <w:br/>
        <w:t xml:space="preserve">- Zmiana terminów na podjęcie decyzji przez związek zawodowy </w:t>
      </w:r>
      <w:r>
        <w:rPr>
          <w:rFonts w:ascii="Arial" w:hAnsi="Arial" w:cs="Tahoma"/>
          <w:color w:val="000000"/>
          <w:sz w:val="24"/>
          <w:szCs w:val="24"/>
        </w:rPr>
        <w:br/>
        <w:t xml:space="preserve">- Co to w praktyce oznacza dla pracodawców? </w:t>
      </w:r>
      <w:r>
        <w:rPr>
          <w:rFonts w:ascii="Arial" w:hAnsi="Arial" w:cs="Tahoma"/>
          <w:color w:val="000000"/>
          <w:sz w:val="24"/>
          <w:szCs w:val="24"/>
        </w:rPr>
        <w:br/>
        <w:t xml:space="preserve">- Kiedy pracodawca jest zwolniony z tego obowiązku? </w:t>
      </w:r>
      <w:r>
        <w:rPr>
          <w:rFonts w:ascii="Arial" w:hAnsi="Arial" w:cs="Tahoma"/>
          <w:color w:val="000000"/>
          <w:sz w:val="24"/>
          <w:szCs w:val="24"/>
        </w:rPr>
        <w:br/>
        <w:t xml:space="preserve">10. Zmiana treści art. 31 – rozszerzenie zakresu osób uprawnionych do zwolnienia z obowiązku świadczenia pracy </w:t>
      </w:r>
      <w:r>
        <w:rPr>
          <w:rFonts w:ascii="Arial" w:hAnsi="Arial" w:cs="Tahoma"/>
          <w:color w:val="000000"/>
          <w:sz w:val="24"/>
          <w:szCs w:val="24"/>
        </w:rPr>
        <w:br/>
        <w:t xml:space="preserve">- Kiedy osobie wykonującej pracę zarobkową (innej niż pracownik) nie będzie przysługiwało wynagrodzenie za czas zwolnienia z obowiązku świadczenia pracy na okres kadencji w zarządzie zakładowej organizacji związkowej? </w:t>
      </w:r>
      <w:r>
        <w:rPr>
          <w:rFonts w:ascii="Arial" w:hAnsi="Arial" w:cs="Tahoma"/>
          <w:color w:val="000000"/>
          <w:sz w:val="24"/>
          <w:szCs w:val="24"/>
        </w:rPr>
        <w:br/>
        <w:t xml:space="preserve">11. Zmiana art. 32 – rozszerzenie ochrony członków związku </w:t>
      </w:r>
      <w:r>
        <w:rPr>
          <w:rFonts w:ascii="Arial" w:hAnsi="Arial" w:cs="Tahoma"/>
          <w:color w:val="000000"/>
          <w:sz w:val="24"/>
          <w:szCs w:val="24"/>
        </w:rPr>
        <w:br/>
        <w:t xml:space="preserve">- Więcej osób będzie mogło korzystać z odszkodowań w przypadku rozwiązania lub niekorzystnej </w:t>
      </w:r>
      <w:r>
        <w:rPr>
          <w:rFonts w:ascii="Arial" w:hAnsi="Arial" w:cs="Tahoma"/>
          <w:color w:val="000000"/>
          <w:sz w:val="24"/>
          <w:szCs w:val="24"/>
        </w:rPr>
        <w:lastRenderedPageBreak/>
        <w:t xml:space="preserve">zmiany umowy przez pracodawcę bez uzyskania zgody zarządu związku zawodowego </w:t>
      </w:r>
      <w:r>
        <w:rPr>
          <w:rFonts w:ascii="Arial" w:hAnsi="Arial" w:cs="Tahoma"/>
          <w:color w:val="000000"/>
          <w:sz w:val="24"/>
          <w:szCs w:val="24"/>
        </w:rPr>
        <w:br/>
        <w:t xml:space="preserve">- Kiedy gwarancje ochronne nie będą miały zastosowania? </w:t>
      </w:r>
      <w:r>
        <w:rPr>
          <w:rFonts w:ascii="Arial" w:hAnsi="Arial" w:cs="Tahoma"/>
          <w:color w:val="000000"/>
          <w:sz w:val="24"/>
          <w:szCs w:val="24"/>
        </w:rPr>
        <w:br/>
        <w:t xml:space="preserve">- Jakie obowiązują terminy? </w:t>
      </w:r>
      <w:r>
        <w:rPr>
          <w:rFonts w:ascii="Arial" w:hAnsi="Arial" w:cs="Tahoma"/>
          <w:color w:val="000000"/>
          <w:sz w:val="24"/>
          <w:szCs w:val="24"/>
        </w:rPr>
        <w:br/>
        <w:t xml:space="preserve">12. Istotne zmiany w zakresie roszczeń przysługujących działaczom związkowym wykonującym pracę zarobkową, a nie posiadających statusu pracowniczego </w:t>
      </w:r>
      <w:r>
        <w:rPr>
          <w:rFonts w:ascii="Arial" w:hAnsi="Arial" w:cs="Tahoma"/>
          <w:color w:val="000000"/>
          <w:sz w:val="24"/>
          <w:szCs w:val="24"/>
        </w:rPr>
        <w:br/>
        <w:t xml:space="preserve">- Rekompensaty pieniężne </w:t>
      </w:r>
      <w:r>
        <w:rPr>
          <w:rFonts w:ascii="Arial" w:hAnsi="Arial" w:cs="Tahoma"/>
          <w:color w:val="000000"/>
          <w:sz w:val="24"/>
          <w:szCs w:val="24"/>
        </w:rPr>
        <w:br/>
        <w:t xml:space="preserve">- Wyłączenie instytucji przywrócenia do pracy </w:t>
      </w:r>
      <w:r>
        <w:rPr>
          <w:rFonts w:ascii="Arial" w:hAnsi="Arial" w:cs="Tahoma"/>
          <w:color w:val="000000"/>
          <w:sz w:val="24"/>
          <w:szCs w:val="24"/>
        </w:rPr>
        <w:br/>
        <w:t xml:space="preserve">13. Zmiana art. 35 – rozszerzenie zakresu odpowiedzialności karnej </w:t>
      </w:r>
      <w:r>
        <w:rPr>
          <w:rFonts w:ascii="Arial" w:hAnsi="Arial" w:cs="Tahoma"/>
          <w:color w:val="000000"/>
          <w:sz w:val="24"/>
          <w:szCs w:val="24"/>
        </w:rPr>
        <w:br/>
        <w:t xml:space="preserve">- Dodatkowe sankcje karno – administracyjne </w:t>
      </w:r>
      <w:r>
        <w:rPr>
          <w:rFonts w:ascii="Arial" w:hAnsi="Arial" w:cs="Tahoma"/>
          <w:color w:val="000000"/>
          <w:sz w:val="24"/>
          <w:szCs w:val="24"/>
        </w:rPr>
        <w:br/>
        <w:t xml:space="preserve">14. Zmiany w ustawie o rozwiązywaniu sporów zbiorowych </w:t>
      </w:r>
      <w:r>
        <w:rPr>
          <w:rFonts w:ascii="Arial" w:hAnsi="Arial" w:cs="Tahoma"/>
          <w:color w:val="000000"/>
          <w:sz w:val="24"/>
          <w:szCs w:val="24"/>
        </w:rPr>
        <w:br/>
        <w:t xml:space="preserve">15. Wybrane zagadnienia w zakresie zmian prawa pracy </w:t>
      </w:r>
      <w:r>
        <w:rPr>
          <w:rFonts w:ascii="Arial" w:hAnsi="Arial" w:cs="Tahoma"/>
          <w:color w:val="000000"/>
          <w:sz w:val="24"/>
          <w:szCs w:val="24"/>
        </w:rPr>
        <w:br/>
        <w:t>- Pracownicze programy kapitałowe – system oszczędzania z przeznaczeniem na zabezpieczenie potrzeb finansowych po osiągnięciu wieku emerytalnego lub nabyciu uprawnień emerytalnych</w:t>
      </w:r>
    </w:p>
    <w:p w14:paraId="381D3181" w14:textId="77777777" w:rsidR="0045519B" w:rsidRDefault="0045519B" w:rsidP="0045519B">
      <w:pPr>
        <w:pStyle w:val="Tekstpodstawowy"/>
        <w:spacing w:line="100" w:lineRule="atLeast"/>
      </w:pPr>
      <w:r>
        <w:rPr>
          <w:rFonts w:ascii="Arial" w:hAnsi="Arial" w:cs="Tahoma"/>
          <w:color w:val="000000"/>
          <w:sz w:val="24"/>
          <w:szCs w:val="24"/>
        </w:rPr>
        <w:t>- zmiany w systemie osób chronionych przed wypowiedzeniem umowy o pracę oraz dodatkowa ochrona osób jaką może zapewnić sąd</w:t>
      </w:r>
      <w:r>
        <w:rPr>
          <w:rFonts w:ascii="Arial" w:hAnsi="Arial" w:cs="Tahoma"/>
          <w:color w:val="000000"/>
          <w:sz w:val="24"/>
          <w:szCs w:val="24"/>
        </w:rPr>
        <w:br/>
        <w:t xml:space="preserve">16. RODO – najnowsze zmiany w zakresie danych osobowych i ich wpływ na procesy pracownicze </w:t>
      </w:r>
      <w:r>
        <w:rPr>
          <w:rFonts w:ascii="Arial" w:hAnsi="Arial" w:cs="Tahoma"/>
          <w:color w:val="000000"/>
          <w:sz w:val="24"/>
          <w:szCs w:val="24"/>
        </w:rPr>
        <w:br/>
      </w:r>
    </w:p>
    <w:p w14:paraId="5300F70E" w14:textId="77777777" w:rsidR="0045519B" w:rsidRDefault="0045519B" w:rsidP="0045519B">
      <w:pPr>
        <w:pStyle w:val="Tekstpodstawowy"/>
        <w:spacing w:line="100" w:lineRule="atLeast"/>
      </w:pPr>
    </w:p>
    <w:p w14:paraId="6712C214" w14:textId="77777777" w:rsidR="00CF1BCD" w:rsidRPr="00CF1BCD" w:rsidRDefault="00CF1BCD"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w:t>
      </w:r>
      <w:r w:rsidR="002B30E7" w:rsidRPr="00CF1BCD">
        <w:rPr>
          <w:rFonts w:ascii="Arial" w:hAnsi="Arial" w:cs="Arial"/>
          <w:color w:val="FF0000"/>
          <w:kern w:val="0"/>
          <w:sz w:val="24"/>
          <w:szCs w:val="24"/>
        </w:rPr>
        <w:t>prócz ogłoszonych szkoleń realizujemy szkolenia</w:t>
      </w:r>
      <w:r w:rsidR="00680FE6" w:rsidRPr="00CF1BCD">
        <w:rPr>
          <w:rFonts w:ascii="Arial" w:hAnsi="Arial" w:cs="Arial"/>
          <w:color w:val="FF0000"/>
          <w:kern w:val="0"/>
          <w:sz w:val="24"/>
          <w:szCs w:val="24"/>
        </w:rPr>
        <w:t xml:space="preserve"> również</w:t>
      </w:r>
      <w:r w:rsidR="002B30E7" w:rsidRPr="00CF1BCD">
        <w:rPr>
          <w:rFonts w:ascii="Arial" w:hAnsi="Arial" w:cs="Arial"/>
          <w:color w:val="FF0000"/>
          <w:kern w:val="0"/>
          <w:sz w:val="24"/>
          <w:szCs w:val="24"/>
        </w:rPr>
        <w:t xml:space="preserve"> online wewnętrzne tylko dla firm/instytucji</w:t>
      </w:r>
      <w:r w:rsidR="00680FE6" w:rsidRPr="00CF1BCD">
        <w:rPr>
          <w:rFonts w:ascii="Arial" w:hAnsi="Arial" w:cs="Arial"/>
          <w:color w:val="FF0000"/>
          <w:kern w:val="0"/>
          <w:sz w:val="24"/>
          <w:szCs w:val="24"/>
        </w:rPr>
        <w:t xml:space="preserve"> z zakresu prawa pracy, ZUS, podatki, BHP itp.</w:t>
      </w:r>
      <w:r>
        <w:rPr>
          <w:rFonts w:ascii="Arial" w:hAnsi="Arial" w:cs="Arial"/>
          <w:color w:val="FF0000"/>
          <w:kern w:val="0"/>
          <w:sz w:val="24"/>
          <w:szCs w:val="24"/>
        </w:rPr>
        <w:br/>
      </w:r>
    </w:p>
    <w:p w14:paraId="55AC6BFB" w14:textId="77777777" w:rsidR="002B30E7" w:rsidRPr="00CF1BCD" w:rsidRDefault="005F6EF6"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Konsultacje telefoniczne </w:t>
      </w:r>
      <w:r w:rsidR="00CF1BCD" w:rsidRPr="00CF1BCD">
        <w:rPr>
          <w:rFonts w:ascii="Arial" w:hAnsi="Arial" w:cs="Arial"/>
          <w:color w:val="FF0000"/>
          <w:kern w:val="0"/>
          <w:sz w:val="24"/>
          <w:szCs w:val="24"/>
        </w:rPr>
        <w:t>–</w:t>
      </w:r>
      <w:r w:rsidRPr="00CF1BCD">
        <w:rPr>
          <w:rFonts w:ascii="Arial" w:hAnsi="Arial" w:cs="Arial"/>
          <w:color w:val="FF0000"/>
          <w:kern w:val="0"/>
          <w:sz w:val="24"/>
          <w:szCs w:val="24"/>
        </w:rPr>
        <w:t xml:space="preserve"> </w:t>
      </w:r>
      <w:r w:rsidR="00CF1BCD" w:rsidRPr="00CF1BCD">
        <w:rPr>
          <w:rFonts w:ascii="Arial" w:hAnsi="Arial" w:cs="Arial"/>
          <w:color w:val="FF0000"/>
          <w:kern w:val="0"/>
          <w:sz w:val="24"/>
          <w:szCs w:val="24"/>
        </w:rPr>
        <w:t>bieżąca pomoc prawna z prawa pracy</w:t>
      </w:r>
    </w:p>
    <w:p w14:paraId="52B7598B"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5EF30FC6" w14:textId="77777777" w:rsidR="003746F4" w:rsidRDefault="003746F4"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7F580B">
        <w:rPr>
          <w:rFonts w:ascii="Times New Roman" w:eastAsia="Times New Roman" w:hAnsi="Times New Roman" w:cs="Times New Roman"/>
          <w:b/>
          <w:bCs/>
          <w:color w:val="FF0000"/>
          <w:sz w:val="24"/>
          <w:szCs w:val="24"/>
          <w:lang w:eastAsia="pl-PL"/>
        </w:rPr>
        <w:t> 211 771,</w:t>
      </w:r>
      <w:r w:rsidR="00E46E1F">
        <w:rPr>
          <w:rFonts w:ascii="Times New Roman" w:eastAsia="Times New Roman" w:hAnsi="Times New Roman" w:cs="Times New Roman"/>
          <w:b/>
          <w:bCs/>
          <w:color w:val="FF0000"/>
          <w:sz w:val="24"/>
          <w:szCs w:val="24"/>
          <w:lang w:eastAsia="pl-PL"/>
        </w:rPr>
        <w:t xml:space="preserve"> </w:t>
      </w:r>
      <w:r w:rsidR="00CF1BCD">
        <w:rPr>
          <w:rFonts w:ascii="Times New Roman" w:eastAsia="Times New Roman" w:hAnsi="Times New Roman" w:cs="Times New Roman"/>
          <w:b/>
          <w:bCs/>
          <w:color w:val="FF0000"/>
          <w:sz w:val="24"/>
          <w:szCs w:val="24"/>
          <w:lang w:eastAsia="pl-PL"/>
        </w:rPr>
        <w:t xml:space="preserve">721 649 991 </w:t>
      </w:r>
      <w:r w:rsidR="00B24484">
        <w:rPr>
          <w:rFonts w:ascii="Times New Roman" w:eastAsia="Times New Roman" w:hAnsi="Times New Roman" w:cs="Times New Roman"/>
          <w:b/>
          <w:bCs/>
          <w:color w:val="FF0000"/>
          <w:sz w:val="24"/>
          <w:szCs w:val="24"/>
          <w:lang w:eastAsia="pl-PL"/>
        </w:rPr>
        <w:t xml:space="preserve">lub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2DB0F673" w14:textId="77777777" w:rsidR="0045519B" w:rsidRDefault="0045519B"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8EB533F" w14:textId="77777777" w:rsidR="0045519B" w:rsidRPr="004A3D9A" w:rsidRDefault="0045519B" w:rsidP="003746F4">
      <w:pPr>
        <w:shd w:val="clear" w:color="auto" w:fill="FFFFFF"/>
        <w:spacing w:after="0" w:line="240" w:lineRule="auto"/>
        <w:jc w:val="center"/>
        <w:rPr>
          <w:rFonts w:ascii="Arial" w:eastAsia="Times New Roman" w:hAnsi="Arial" w:cs="Arial"/>
          <w:color w:val="222222"/>
          <w:sz w:val="24"/>
          <w:szCs w:val="24"/>
          <w:lang w:eastAsia="pl-PL"/>
        </w:rPr>
      </w:pPr>
    </w:p>
    <w:p w14:paraId="76E57DF0"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53F688EF"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D1D494F"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721 649</w:t>
            </w:r>
            <w:r w:rsidR="007F580B">
              <w:rPr>
                <w:rFonts w:ascii="Times New Roman" w:eastAsia="Calibri" w:hAnsi="Times New Roman" w:cs="Times New Roman"/>
                <w:sz w:val="18"/>
                <w:szCs w:val="18"/>
                <w:lang w:eastAsia="pl-PL"/>
              </w:rPr>
              <w:t> </w:t>
            </w:r>
            <w:r>
              <w:rPr>
                <w:rFonts w:ascii="Times New Roman" w:eastAsia="Calibri" w:hAnsi="Times New Roman" w:cs="Times New Roman"/>
                <w:sz w:val="18"/>
                <w:szCs w:val="18"/>
                <w:lang w:eastAsia="pl-PL"/>
              </w:rPr>
              <w:t>991</w:t>
            </w:r>
            <w:r w:rsidR="007F580B">
              <w:rPr>
                <w:rFonts w:ascii="Times New Roman" w:eastAsia="Calibri" w:hAnsi="Times New Roman" w:cs="Times New Roman"/>
                <w:sz w:val="18"/>
                <w:szCs w:val="18"/>
                <w:lang w:eastAsia="pl-PL"/>
              </w:rPr>
              <w:t>, 722 211 771</w:t>
            </w:r>
            <w:r>
              <w:rPr>
                <w:rFonts w:ascii="Times New Roman" w:eastAsia="Calibri" w:hAnsi="Times New Roman" w:cs="Times New Roman"/>
                <w:sz w:val="18"/>
                <w:szCs w:val="18"/>
                <w:lang w:eastAsia="pl-PL"/>
              </w:rPr>
              <w:t xml:space="preserve">                     </w:t>
            </w:r>
            <w:r>
              <w:rPr>
                <w:rFonts w:ascii="Times New Roman" w:eastAsia="Calibri" w:hAnsi="Times New Roman" w:cs="Times New Roman"/>
                <w:b/>
                <w:sz w:val="18"/>
                <w:szCs w:val="18"/>
                <w:lang w:eastAsia="pl-PL"/>
              </w:rPr>
              <w:t xml:space="preserve">              </w:t>
            </w:r>
          </w:p>
          <w:p w14:paraId="479255E8"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33F028FE"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1B71" w14:textId="77777777" w:rsidR="00407F74" w:rsidRDefault="00407F74">
      <w:pPr>
        <w:spacing w:after="0" w:line="240" w:lineRule="auto"/>
      </w:pPr>
      <w:r>
        <w:separator/>
      </w:r>
    </w:p>
  </w:endnote>
  <w:endnote w:type="continuationSeparator" w:id="0">
    <w:p w14:paraId="2275C7EB" w14:textId="77777777" w:rsidR="00407F74" w:rsidRDefault="0040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7CCF" w14:textId="77777777" w:rsidR="00407F74" w:rsidRDefault="00407F74">
      <w:pPr>
        <w:spacing w:after="0" w:line="240" w:lineRule="auto"/>
      </w:pPr>
      <w:r>
        <w:rPr>
          <w:color w:val="000000"/>
        </w:rPr>
        <w:separator/>
      </w:r>
    </w:p>
  </w:footnote>
  <w:footnote w:type="continuationSeparator" w:id="0">
    <w:p w14:paraId="00D1F39D" w14:textId="77777777" w:rsidR="00407F74" w:rsidRDefault="00407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10E08B0"/>
    <w:multiLevelType w:val="multilevel"/>
    <w:tmpl w:val="D6D65A8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1"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4B696C"/>
    <w:multiLevelType w:val="hybridMultilevel"/>
    <w:tmpl w:val="3E72159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3"/>
  </w:num>
  <w:num w:numId="2">
    <w:abstractNumId w:val="17"/>
  </w:num>
  <w:num w:numId="3">
    <w:abstractNumId w:val="25"/>
  </w:num>
  <w:num w:numId="4">
    <w:abstractNumId w:val="20"/>
  </w:num>
  <w:num w:numId="5">
    <w:abstractNumId w:val="18"/>
  </w:num>
  <w:num w:numId="6">
    <w:abstractNumId w:val="33"/>
  </w:num>
  <w:num w:numId="7">
    <w:abstractNumId w:val="29"/>
  </w:num>
  <w:num w:numId="8">
    <w:abstractNumId w:val="38"/>
  </w:num>
  <w:num w:numId="9">
    <w:abstractNumId w:val="30"/>
  </w:num>
  <w:num w:numId="10">
    <w:abstractNumId w:val="15"/>
  </w:num>
  <w:num w:numId="11">
    <w:abstractNumId w:val="11"/>
  </w:num>
  <w:num w:numId="12">
    <w:abstractNumId w:val="14"/>
  </w:num>
  <w:num w:numId="13">
    <w:abstractNumId w:val="36"/>
  </w:num>
  <w:num w:numId="14">
    <w:abstractNumId w:val="13"/>
  </w:num>
  <w:num w:numId="15">
    <w:abstractNumId w:val="12"/>
  </w:num>
  <w:num w:numId="16">
    <w:abstractNumId w:val="28"/>
  </w:num>
  <w:num w:numId="17">
    <w:abstractNumId w:val="27"/>
  </w:num>
  <w:num w:numId="18">
    <w:abstractNumId w:val="26"/>
  </w:num>
  <w:num w:numId="19">
    <w:abstractNumId w:val="37"/>
  </w:num>
  <w:num w:numId="20">
    <w:abstractNumId w:val="24"/>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2"/>
  </w:num>
  <w:num w:numId="39">
    <w:abstractNumId w:val="35"/>
  </w:num>
  <w:num w:numId="40">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74FB"/>
    <w:rsid w:val="00032770"/>
    <w:rsid w:val="000334D2"/>
    <w:rsid w:val="000377B8"/>
    <w:rsid w:val="0004795D"/>
    <w:rsid w:val="00051DB6"/>
    <w:rsid w:val="000546B5"/>
    <w:rsid w:val="00054BEC"/>
    <w:rsid w:val="0005642D"/>
    <w:rsid w:val="00064999"/>
    <w:rsid w:val="00067FB4"/>
    <w:rsid w:val="00075EAC"/>
    <w:rsid w:val="00077DBF"/>
    <w:rsid w:val="000831A2"/>
    <w:rsid w:val="00091B65"/>
    <w:rsid w:val="00096B59"/>
    <w:rsid w:val="00097890"/>
    <w:rsid w:val="000A0CD5"/>
    <w:rsid w:val="000A415E"/>
    <w:rsid w:val="000B1472"/>
    <w:rsid w:val="000B4653"/>
    <w:rsid w:val="000D5F31"/>
    <w:rsid w:val="000D7915"/>
    <w:rsid w:val="000E5984"/>
    <w:rsid w:val="00102564"/>
    <w:rsid w:val="00102948"/>
    <w:rsid w:val="00111385"/>
    <w:rsid w:val="00142CA4"/>
    <w:rsid w:val="0014311A"/>
    <w:rsid w:val="00145DC4"/>
    <w:rsid w:val="00147BBA"/>
    <w:rsid w:val="0015436E"/>
    <w:rsid w:val="00160858"/>
    <w:rsid w:val="00160B6A"/>
    <w:rsid w:val="00167B0A"/>
    <w:rsid w:val="00172143"/>
    <w:rsid w:val="001808C4"/>
    <w:rsid w:val="001817B0"/>
    <w:rsid w:val="0018511B"/>
    <w:rsid w:val="00191760"/>
    <w:rsid w:val="001971B4"/>
    <w:rsid w:val="001971CA"/>
    <w:rsid w:val="001A6FDB"/>
    <w:rsid w:val="001B02E6"/>
    <w:rsid w:val="001B0E6D"/>
    <w:rsid w:val="001B44E8"/>
    <w:rsid w:val="001B5018"/>
    <w:rsid w:val="001B5A10"/>
    <w:rsid w:val="001B609E"/>
    <w:rsid w:val="001C45BD"/>
    <w:rsid w:val="001C5E80"/>
    <w:rsid w:val="001D2244"/>
    <w:rsid w:val="001E239A"/>
    <w:rsid w:val="001F58D0"/>
    <w:rsid w:val="001F5DE9"/>
    <w:rsid w:val="001F6B52"/>
    <w:rsid w:val="0020035E"/>
    <w:rsid w:val="00200A95"/>
    <w:rsid w:val="002051DC"/>
    <w:rsid w:val="00206755"/>
    <w:rsid w:val="00206FFF"/>
    <w:rsid w:val="002078C8"/>
    <w:rsid w:val="0021245F"/>
    <w:rsid w:val="00224F22"/>
    <w:rsid w:val="00232035"/>
    <w:rsid w:val="0023308F"/>
    <w:rsid w:val="0023555E"/>
    <w:rsid w:val="002369BE"/>
    <w:rsid w:val="00245EEB"/>
    <w:rsid w:val="00246965"/>
    <w:rsid w:val="002475E2"/>
    <w:rsid w:val="002550A2"/>
    <w:rsid w:val="00263153"/>
    <w:rsid w:val="00267941"/>
    <w:rsid w:val="00271881"/>
    <w:rsid w:val="00272683"/>
    <w:rsid w:val="002734D6"/>
    <w:rsid w:val="00284C10"/>
    <w:rsid w:val="002A2D05"/>
    <w:rsid w:val="002B30E7"/>
    <w:rsid w:val="002B3C27"/>
    <w:rsid w:val="002B4780"/>
    <w:rsid w:val="002B580B"/>
    <w:rsid w:val="002C2020"/>
    <w:rsid w:val="002C4B80"/>
    <w:rsid w:val="002C7EC6"/>
    <w:rsid w:val="002E36F8"/>
    <w:rsid w:val="002F5107"/>
    <w:rsid w:val="0031286B"/>
    <w:rsid w:val="00313F24"/>
    <w:rsid w:val="003146DA"/>
    <w:rsid w:val="00324864"/>
    <w:rsid w:val="003256DA"/>
    <w:rsid w:val="00326D71"/>
    <w:rsid w:val="00334139"/>
    <w:rsid w:val="003343EE"/>
    <w:rsid w:val="00346232"/>
    <w:rsid w:val="0036230F"/>
    <w:rsid w:val="00362D8D"/>
    <w:rsid w:val="003676C5"/>
    <w:rsid w:val="003733AC"/>
    <w:rsid w:val="003746F4"/>
    <w:rsid w:val="00374809"/>
    <w:rsid w:val="00376199"/>
    <w:rsid w:val="00383172"/>
    <w:rsid w:val="00387B48"/>
    <w:rsid w:val="00392761"/>
    <w:rsid w:val="0039740F"/>
    <w:rsid w:val="00397EF6"/>
    <w:rsid w:val="003A2890"/>
    <w:rsid w:val="003A2CC3"/>
    <w:rsid w:val="003A549A"/>
    <w:rsid w:val="003A54C9"/>
    <w:rsid w:val="003B2638"/>
    <w:rsid w:val="003B4329"/>
    <w:rsid w:val="003B59B5"/>
    <w:rsid w:val="003D28CB"/>
    <w:rsid w:val="003D42EF"/>
    <w:rsid w:val="003D74D9"/>
    <w:rsid w:val="003D7D00"/>
    <w:rsid w:val="003E750C"/>
    <w:rsid w:val="00400601"/>
    <w:rsid w:val="0040335C"/>
    <w:rsid w:val="0040561A"/>
    <w:rsid w:val="00407F74"/>
    <w:rsid w:val="00415626"/>
    <w:rsid w:val="00417BBB"/>
    <w:rsid w:val="00420A80"/>
    <w:rsid w:val="00431CC6"/>
    <w:rsid w:val="00446F4B"/>
    <w:rsid w:val="00452531"/>
    <w:rsid w:val="0045519B"/>
    <w:rsid w:val="00457A6D"/>
    <w:rsid w:val="0046051C"/>
    <w:rsid w:val="00463018"/>
    <w:rsid w:val="00463082"/>
    <w:rsid w:val="00466A85"/>
    <w:rsid w:val="004706B3"/>
    <w:rsid w:val="00472010"/>
    <w:rsid w:val="00473D51"/>
    <w:rsid w:val="00490C86"/>
    <w:rsid w:val="0049403C"/>
    <w:rsid w:val="00496090"/>
    <w:rsid w:val="004960EC"/>
    <w:rsid w:val="004978AD"/>
    <w:rsid w:val="004A1155"/>
    <w:rsid w:val="004A3031"/>
    <w:rsid w:val="004A6F90"/>
    <w:rsid w:val="004B7A07"/>
    <w:rsid w:val="004C6FFC"/>
    <w:rsid w:val="004D6B5A"/>
    <w:rsid w:val="004F7AB5"/>
    <w:rsid w:val="00503BC6"/>
    <w:rsid w:val="00506AF3"/>
    <w:rsid w:val="00510299"/>
    <w:rsid w:val="00517260"/>
    <w:rsid w:val="005264B3"/>
    <w:rsid w:val="00530261"/>
    <w:rsid w:val="00537C3F"/>
    <w:rsid w:val="005444C7"/>
    <w:rsid w:val="0054558A"/>
    <w:rsid w:val="005532C2"/>
    <w:rsid w:val="00554F3F"/>
    <w:rsid w:val="00556500"/>
    <w:rsid w:val="005565DF"/>
    <w:rsid w:val="00580879"/>
    <w:rsid w:val="0058097C"/>
    <w:rsid w:val="005B1A78"/>
    <w:rsid w:val="005B64A8"/>
    <w:rsid w:val="005C3F5C"/>
    <w:rsid w:val="005D0C8B"/>
    <w:rsid w:val="005F6EF6"/>
    <w:rsid w:val="0061113B"/>
    <w:rsid w:val="006178F2"/>
    <w:rsid w:val="00617BB9"/>
    <w:rsid w:val="00625BB7"/>
    <w:rsid w:val="006261B7"/>
    <w:rsid w:val="0063095B"/>
    <w:rsid w:val="006311B6"/>
    <w:rsid w:val="006375DC"/>
    <w:rsid w:val="00637C85"/>
    <w:rsid w:val="00644EFF"/>
    <w:rsid w:val="00646339"/>
    <w:rsid w:val="00647852"/>
    <w:rsid w:val="0065105A"/>
    <w:rsid w:val="00665B82"/>
    <w:rsid w:val="00666433"/>
    <w:rsid w:val="0067433F"/>
    <w:rsid w:val="0067470E"/>
    <w:rsid w:val="006777C5"/>
    <w:rsid w:val="00680FE6"/>
    <w:rsid w:val="00682402"/>
    <w:rsid w:val="006A2778"/>
    <w:rsid w:val="006B63AE"/>
    <w:rsid w:val="006C0E3A"/>
    <w:rsid w:val="006C33C3"/>
    <w:rsid w:val="006C5D06"/>
    <w:rsid w:val="006D059B"/>
    <w:rsid w:val="006D0ECD"/>
    <w:rsid w:val="006E40F6"/>
    <w:rsid w:val="006E469A"/>
    <w:rsid w:val="006F250E"/>
    <w:rsid w:val="006F4745"/>
    <w:rsid w:val="006F4EF5"/>
    <w:rsid w:val="006F6B66"/>
    <w:rsid w:val="00701D08"/>
    <w:rsid w:val="00701E78"/>
    <w:rsid w:val="00701FF3"/>
    <w:rsid w:val="00704F1A"/>
    <w:rsid w:val="00707D0F"/>
    <w:rsid w:val="007111AD"/>
    <w:rsid w:val="00716BB8"/>
    <w:rsid w:val="007237B6"/>
    <w:rsid w:val="00725388"/>
    <w:rsid w:val="0072674F"/>
    <w:rsid w:val="007308A3"/>
    <w:rsid w:val="0073687A"/>
    <w:rsid w:val="00736CD0"/>
    <w:rsid w:val="00742012"/>
    <w:rsid w:val="007472AC"/>
    <w:rsid w:val="00747593"/>
    <w:rsid w:val="007563C8"/>
    <w:rsid w:val="00761C74"/>
    <w:rsid w:val="00761DBF"/>
    <w:rsid w:val="007664F3"/>
    <w:rsid w:val="00770D16"/>
    <w:rsid w:val="007722DE"/>
    <w:rsid w:val="00774412"/>
    <w:rsid w:val="00784C7D"/>
    <w:rsid w:val="00784D1F"/>
    <w:rsid w:val="00784FB0"/>
    <w:rsid w:val="00786467"/>
    <w:rsid w:val="00793FC0"/>
    <w:rsid w:val="007971EE"/>
    <w:rsid w:val="007A1B9F"/>
    <w:rsid w:val="007A3FBA"/>
    <w:rsid w:val="007A5FD8"/>
    <w:rsid w:val="007A610E"/>
    <w:rsid w:val="007B21E9"/>
    <w:rsid w:val="007B4B9C"/>
    <w:rsid w:val="007C0112"/>
    <w:rsid w:val="007D2BBB"/>
    <w:rsid w:val="007D4394"/>
    <w:rsid w:val="007D50EE"/>
    <w:rsid w:val="007D5AB4"/>
    <w:rsid w:val="007E758E"/>
    <w:rsid w:val="007F167C"/>
    <w:rsid w:val="007F2B90"/>
    <w:rsid w:val="007F41FC"/>
    <w:rsid w:val="007F580B"/>
    <w:rsid w:val="00802CA5"/>
    <w:rsid w:val="00803E6E"/>
    <w:rsid w:val="00805ACE"/>
    <w:rsid w:val="00810D1D"/>
    <w:rsid w:val="00817CC6"/>
    <w:rsid w:val="0082403D"/>
    <w:rsid w:val="008419E6"/>
    <w:rsid w:val="00842BFC"/>
    <w:rsid w:val="00843378"/>
    <w:rsid w:val="00851E7A"/>
    <w:rsid w:val="0085272A"/>
    <w:rsid w:val="00853D9D"/>
    <w:rsid w:val="0085644C"/>
    <w:rsid w:val="00861D64"/>
    <w:rsid w:val="008665F5"/>
    <w:rsid w:val="00870A68"/>
    <w:rsid w:val="008722CF"/>
    <w:rsid w:val="00875CA9"/>
    <w:rsid w:val="00890C78"/>
    <w:rsid w:val="008925A9"/>
    <w:rsid w:val="00892B69"/>
    <w:rsid w:val="00897CFA"/>
    <w:rsid w:val="008A1AFB"/>
    <w:rsid w:val="008B1751"/>
    <w:rsid w:val="008B2E9B"/>
    <w:rsid w:val="008B3300"/>
    <w:rsid w:val="008D0A69"/>
    <w:rsid w:val="008D437E"/>
    <w:rsid w:val="008D45B1"/>
    <w:rsid w:val="008E05D8"/>
    <w:rsid w:val="008E1376"/>
    <w:rsid w:val="008E1D63"/>
    <w:rsid w:val="008E4799"/>
    <w:rsid w:val="008E5745"/>
    <w:rsid w:val="008F04FC"/>
    <w:rsid w:val="008F760C"/>
    <w:rsid w:val="008F76D1"/>
    <w:rsid w:val="008F7C89"/>
    <w:rsid w:val="009069C4"/>
    <w:rsid w:val="00912C05"/>
    <w:rsid w:val="00930D1F"/>
    <w:rsid w:val="00931F37"/>
    <w:rsid w:val="009355F6"/>
    <w:rsid w:val="00947772"/>
    <w:rsid w:val="00951D0A"/>
    <w:rsid w:val="0096056C"/>
    <w:rsid w:val="00960956"/>
    <w:rsid w:val="00962EBE"/>
    <w:rsid w:val="00977B53"/>
    <w:rsid w:val="00980FB4"/>
    <w:rsid w:val="00985F87"/>
    <w:rsid w:val="00990303"/>
    <w:rsid w:val="009927CF"/>
    <w:rsid w:val="009A5E5E"/>
    <w:rsid w:val="009A75AB"/>
    <w:rsid w:val="009B355D"/>
    <w:rsid w:val="009B3A82"/>
    <w:rsid w:val="009B3B99"/>
    <w:rsid w:val="009B48C5"/>
    <w:rsid w:val="009B52E5"/>
    <w:rsid w:val="009C3E61"/>
    <w:rsid w:val="009D4415"/>
    <w:rsid w:val="009E7D64"/>
    <w:rsid w:val="009F275A"/>
    <w:rsid w:val="009F6267"/>
    <w:rsid w:val="00A02F5F"/>
    <w:rsid w:val="00A07BDD"/>
    <w:rsid w:val="00A13D08"/>
    <w:rsid w:val="00A23521"/>
    <w:rsid w:val="00A315D1"/>
    <w:rsid w:val="00A323DF"/>
    <w:rsid w:val="00A40400"/>
    <w:rsid w:val="00A44235"/>
    <w:rsid w:val="00A52075"/>
    <w:rsid w:val="00A636FF"/>
    <w:rsid w:val="00A66A54"/>
    <w:rsid w:val="00A67E13"/>
    <w:rsid w:val="00A70606"/>
    <w:rsid w:val="00A70B69"/>
    <w:rsid w:val="00A70D49"/>
    <w:rsid w:val="00A7495B"/>
    <w:rsid w:val="00A81960"/>
    <w:rsid w:val="00A82981"/>
    <w:rsid w:val="00A858D5"/>
    <w:rsid w:val="00A90812"/>
    <w:rsid w:val="00A93DB2"/>
    <w:rsid w:val="00AA093C"/>
    <w:rsid w:val="00AA1488"/>
    <w:rsid w:val="00AA4CB4"/>
    <w:rsid w:val="00AA6369"/>
    <w:rsid w:val="00AB5F39"/>
    <w:rsid w:val="00AB667D"/>
    <w:rsid w:val="00AC6CA6"/>
    <w:rsid w:val="00AD5AC7"/>
    <w:rsid w:val="00AE7D6F"/>
    <w:rsid w:val="00AF2191"/>
    <w:rsid w:val="00AF29DB"/>
    <w:rsid w:val="00AF3499"/>
    <w:rsid w:val="00AF5640"/>
    <w:rsid w:val="00B017FD"/>
    <w:rsid w:val="00B02085"/>
    <w:rsid w:val="00B029ED"/>
    <w:rsid w:val="00B075FE"/>
    <w:rsid w:val="00B134E2"/>
    <w:rsid w:val="00B14A54"/>
    <w:rsid w:val="00B14A5A"/>
    <w:rsid w:val="00B232A0"/>
    <w:rsid w:val="00B24484"/>
    <w:rsid w:val="00B3130F"/>
    <w:rsid w:val="00B31C66"/>
    <w:rsid w:val="00B366CF"/>
    <w:rsid w:val="00B45765"/>
    <w:rsid w:val="00B46DE2"/>
    <w:rsid w:val="00B4765C"/>
    <w:rsid w:val="00B54A89"/>
    <w:rsid w:val="00B5652E"/>
    <w:rsid w:val="00B57C38"/>
    <w:rsid w:val="00B726B0"/>
    <w:rsid w:val="00B76481"/>
    <w:rsid w:val="00B90642"/>
    <w:rsid w:val="00B91279"/>
    <w:rsid w:val="00B91C42"/>
    <w:rsid w:val="00B94714"/>
    <w:rsid w:val="00BA09DE"/>
    <w:rsid w:val="00BA1F7A"/>
    <w:rsid w:val="00BA4713"/>
    <w:rsid w:val="00BB0452"/>
    <w:rsid w:val="00BB3F9F"/>
    <w:rsid w:val="00BB5369"/>
    <w:rsid w:val="00BB6885"/>
    <w:rsid w:val="00BC43A6"/>
    <w:rsid w:val="00BD16E1"/>
    <w:rsid w:val="00BD58AB"/>
    <w:rsid w:val="00BD7A7F"/>
    <w:rsid w:val="00BD7F61"/>
    <w:rsid w:val="00BE198E"/>
    <w:rsid w:val="00BE19E5"/>
    <w:rsid w:val="00BE207D"/>
    <w:rsid w:val="00BE66BD"/>
    <w:rsid w:val="00BE6E62"/>
    <w:rsid w:val="00C0493C"/>
    <w:rsid w:val="00C07FB1"/>
    <w:rsid w:val="00C128A0"/>
    <w:rsid w:val="00C15854"/>
    <w:rsid w:val="00C201EA"/>
    <w:rsid w:val="00C20EA5"/>
    <w:rsid w:val="00C36199"/>
    <w:rsid w:val="00C4233D"/>
    <w:rsid w:val="00C43084"/>
    <w:rsid w:val="00C46303"/>
    <w:rsid w:val="00C46A3F"/>
    <w:rsid w:val="00C50289"/>
    <w:rsid w:val="00C518F4"/>
    <w:rsid w:val="00C54A5D"/>
    <w:rsid w:val="00C56B33"/>
    <w:rsid w:val="00C606B4"/>
    <w:rsid w:val="00C627E1"/>
    <w:rsid w:val="00C72093"/>
    <w:rsid w:val="00C72453"/>
    <w:rsid w:val="00C753E6"/>
    <w:rsid w:val="00C821DD"/>
    <w:rsid w:val="00C90EE3"/>
    <w:rsid w:val="00C93C1E"/>
    <w:rsid w:val="00CA100F"/>
    <w:rsid w:val="00CA455F"/>
    <w:rsid w:val="00CA64FA"/>
    <w:rsid w:val="00CB4C3A"/>
    <w:rsid w:val="00CB6CB0"/>
    <w:rsid w:val="00CB6FF2"/>
    <w:rsid w:val="00CB7F50"/>
    <w:rsid w:val="00CD2FEA"/>
    <w:rsid w:val="00CE2DCC"/>
    <w:rsid w:val="00CE48F1"/>
    <w:rsid w:val="00CE550A"/>
    <w:rsid w:val="00CE6034"/>
    <w:rsid w:val="00CF17CC"/>
    <w:rsid w:val="00CF1BCD"/>
    <w:rsid w:val="00CF2273"/>
    <w:rsid w:val="00CF399B"/>
    <w:rsid w:val="00CF43E4"/>
    <w:rsid w:val="00CF711B"/>
    <w:rsid w:val="00D00F62"/>
    <w:rsid w:val="00D01C2D"/>
    <w:rsid w:val="00D0464F"/>
    <w:rsid w:val="00D11C10"/>
    <w:rsid w:val="00D41A1B"/>
    <w:rsid w:val="00D44D9C"/>
    <w:rsid w:val="00D47952"/>
    <w:rsid w:val="00D51741"/>
    <w:rsid w:val="00D6063C"/>
    <w:rsid w:val="00D623ED"/>
    <w:rsid w:val="00D65283"/>
    <w:rsid w:val="00D66507"/>
    <w:rsid w:val="00D67C3E"/>
    <w:rsid w:val="00D810DA"/>
    <w:rsid w:val="00D85DC8"/>
    <w:rsid w:val="00D86F1D"/>
    <w:rsid w:val="00D87CBC"/>
    <w:rsid w:val="00DA6AC6"/>
    <w:rsid w:val="00DC097F"/>
    <w:rsid w:val="00DD0BCE"/>
    <w:rsid w:val="00DD16E7"/>
    <w:rsid w:val="00DD2644"/>
    <w:rsid w:val="00DD35EF"/>
    <w:rsid w:val="00DD583F"/>
    <w:rsid w:val="00DE29DB"/>
    <w:rsid w:val="00DE36ED"/>
    <w:rsid w:val="00DE41E1"/>
    <w:rsid w:val="00DF5AD4"/>
    <w:rsid w:val="00E02313"/>
    <w:rsid w:val="00E0574F"/>
    <w:rsid w:val="00E13FF7"/>
    <w:rsid w:val="00E14A28"/>
    <w:rsid w:val="00E23286"/>
    <w:rsid w:val="00E26691"/>
    <w:rsid w:val="00E309D8"/>
    <w:rsid w:val="00E40D8A"/>
    <w:rsid w:val="00E43ECF"/>
    <w:rsid w:val="00E46E1F"/>
    <w:rsid w:val="00E47369"/>
    <w:rsid w:val="00E5148D"/>
    <w:rsid w:val="00E525E2"/>
    <w:rsid w:val="00E66711"/>
    <w:rsid w:val="00E67296"/>
    <w:rsid w:val="00E714D5"/>
    <w:rsid w:val="00E8198C"/>
    <w:rsid w:val="00E906D3"/>
    <w:rsid w:val="00E96367"/>
    <w:rsid w:val="00EA154F"/>
    <w:rsid w:val="00EA2732"/>
    <w:rsid w:val="00EA50D4"/>
    <w:rsid w:val="00EA6AE4"/>
    <w:rsid w:val="00EB3139"/>
    <w:rsid w:val="00EB3222"/>
    <w:rsid w:val="00EC405C"/>
    <w:rsid w:val="00ED3090"/>
    <w:rsid w:val="00ED49DD"/>
    <w:rsid w:val="00EE07B1"/>
    <w:rsid w:val="00EE0812"/>
    <w:rsid w:val="00EE2D3F"/>
    <w:rsid w:val="00EE3C46"/>
    <w:rsid w:val="00EE4298"/>
    <w:rsid w:val="00EE4A83"/>
    <w:rsid w:val="00EE5362"/>
    <w:rsid w:val="00EE6E7E"/>
    <w:rsid w:val="00EF48E0"/>
    <w:rsid w:val="00EF794D"/>
    <w:rsid w:val="00F01994"/>
    <w:rsid w:val="00F030C3"/>
    <w:rsid w:val="00F110F4"/>
    <w:rsid w:val="00F114B2"/>
    <w:rsid w:val="00F14393"/>
    <w:rsid w:val="00F16DE1"/>
    <w:rsid w:val="00F27373"/>
    <w:rsid w:val="00F31ECB"/>
    <w:rsid w:val="00F326B5"/>
    <w:rsid w:val="00F33F90"/>
    <w:rsid w:val="00F3564E"/>
    <w:rsid w:val="00F405FD"/>
    <w:rsid w:val="00F42B36"/>
    <w:rsid w:val="00F43239"/>
    <w:rsid w:val="00F446C5"/>
    <w:rsid w:val="00F534CF"/>
    <w:rsid w:val="00F73AEE"/>
    <w:rsid w:val="00F82CD4"/>
    <w:rsid w:val="00F84946"/>
    <w:rsid w:val="00F858CF"/>
    <w:rsid w:val="00F925CD"/>
    <w:rsid w:val="00F95516"/>
    <w:rsid w:val="00F96D1A"/>
    <w:rsid w:val="00F9734C"/>
    <w:rsid w:val="00FA1600"/>
    <w:rsid w:val="00FA79D3"/>
    <w:rsid w:val="00FB2127"/>
    <w:rsid w:val="00FB410C"/>
    <w:rsid w:val="00FB6A08"/>
    <w:rsid w:val="00FC27CD"/>
    <w:rsid w:val="00FC6F45"/>
    <w:rsid w:val="00FD2FC3"/>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65AD3A"/>
  <w15:docId w15:val="{249782ED-C3C4-458F-B57D-FFCA4EB0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9FEB-A07B-4073-9C0B-CA3B1991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1314</Words>
  <Characters>7884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76</cp:revision>
  <cp:lastPrinted>2019-04-30T11:10:00Z</cp:lastPrinted>
  <dcterms:created xsi:type="dcterms:W3CDTF">2020-05-18T11:11:00Z</dcterms:created>
  <dcterms:modified xsi:type="dcterms:W3CDTF">2021-08-05T10:25:00Z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