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0F0AB61" w14:textId="77777777" w:rsidTr="00736CD0">
        <w:trPr>
          <w:trHeight w:val="1124"/>
        </w:trPr>
        <w:tc>
          <w:tcPr>
            <w:tcW w:w="3090" w:type="dxa"/>
          </w:tcPr>
          <w:p w14:paraId="48921CF3"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286D5F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6FD7CE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45AD2460"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1E593FC8"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BEB8C45" w14:textId="77777777" w:rsidR="00870A68" w:rsidRPr="00B93839" w:rsidRDefault="00870A68" w:rsidP="00824CD8">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EE5665F" wp14:editId="61952028">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824CD8">
        <w:rPr>
          <w:rFonts w:ascii="Times New Roman" w:hAnsi="Times New Roman"/>
          <w:b/>
          <w:sz w:val="24"/>
          <w:szCs w:val="24"/>
        </w:rPr>
        <w:br/>
      </w:r>
      <w:r w:rsidR="00824CD8" w:rsidRPr="00824CD8">
        <w:rPr>
          <w:rFonts w:ascii="Times New Roman" w:hAnsi="Times New Roman"/>
          <w:b/>
          <w:color w:val="FF0000"/>
          <w:sz w:val="24"/>
          <w:szCs w:val="24"/>
          <w:u w:val="single"/>
        </w:rPr>
        <w:t>ONLINE</w:t>
      </w:r>
    </w:p>
    <w:p w14:paraId="6670F959" w14:textId="77777777" w:rsidR="00870A68" w:rsidRPr="00B93839" w:rsidRDefault="00870A68" w:rsidP="00870A68">
      <w:pPr>
        <w:pStyle w:val="Bezodstpw"/>
        <w:rPr>
          <w:rFonts w:ascii="Times New Roman" w:hAnsi="Times New Roman"/>
          <w:b/>
          <w:sz w:val="28"/>
          <w:szCs w:val="28"/>
          <w:u w:val="single"/>
        </w:rPr>
      </w:pPr>
    </w:p>
    <w:p w14:paraId="171AB3B6" w14:textId="77777777" w:rsidR="00CA100F" w:rsidRDefault="00CA100F" w:rsidP="00147BBA">
      <w:pPr>
        <w:pStyle w:val="Tekstpodstawowy"/>
        <w:jc w:val="center"/>
        <w:rPr>
          <w:rFonts w:ascii="Times New Roman" w:eastAsia="Calibri" w:hAnsi="Times New Roman" w:cs="Times New Roman"/>
          <w:b/>
          <w:kern w:val="3"/>
          <w:sz w:val="28"/>
          <w:szCs w:val="28"/>
        </w:rPr>
      </w:pPr>
    </w:p>
    <w:p w14:paraId="766D0190" w14:textId="77777777" w:rsidR="00931F37" w:rsidRPr="00ED2347" w:rsidRDefault="009A28EC" w:rsidP="00ED2347">
      <w:pPr>
        <w:pStyle w:val="Tekstpodstawowy"/>
        <w:jc w:val="center"/>
        <w:rPr>
          <w:rFonts w:ascii="Arial" w:eastAsia="Times New Roman" w:hAnsi="Arial" w:cs="Arial"/>
          <w:b/>
          <w:bCs/>
          <w:color w:val="FF0000"/>
          <w:sz w:val="28"/>
          <w:szCs w:val="28"/>
        </w:rPr>
      </w:pPr>
      <w:r>
        <w:rPr>
          <w:rStyle w:val="Pogrubienie"/>
          <w:rFonts w:ascii="Arial" w:eastAsia="Times New Roman" w:hAnsi="Arial" w:cs="Arial"/>
          <w:color w:val="FF0000"/>
          <w:sz w:val="28"/>
          <w:szCs w:val="28"/>
        </w:rPr>
        <w:t xml:space="preserve">Zakładowy Fundusz Świadczeń Socjalnych </w:t>
      </w:r>
      <w:r w:rsidR="00420318">
        <w:rPr>
          <w:rStyle w:val="Pogrubienie"/>
          <w:rFonts w:ascii="Arial" w:eastAsia="Times New Roman" w:hAnsi="Arial" w:cs="Arial"/>
          <w:color w:val="FF0000"/>
          <w:sz w:val="28"/>
          <w:szCs w:val="28"/>
        </w:rPr>
        <w:t xml:space="preserve">w 2020 r. w </w:t>
      </w:r>
      <w:r>
        <w:rPr>
          <w:rStyle w:val="Pogrubienie"/>
          <w:rFonts w:ascii="Arial" w:eastAsia="Times New Roman" w:hAnsi="Arial" w:cs="Arial"/>
          <w:color w:val="FF0000"/>
          <w:sz w:val="28"/>
          <w:szCs w:val="28"/>
        </w:rPr>
        <w:t>Oświacie</w:t>
      </w:r>
    </w:p>
    <w:p w14:paraId="4EE1F735" w14:textId="77777777" w:rsidR="00736CD0" w:rsidRPr="009A28EC" w:rsidRDefault="00736CD0" w:rsidP="00C518F4">
      <w:pPr>
        <w:pStyle w:val="Bezodstpw"/>
        <w:jc w:val="center"/>
        <w:rPr>
          <w:b/>
          <w:sz w:val="16"/>
          <w:szCs w:val="16"/>
        </w:rPr>
      </w:pPr>
    </w:p>
    <w:tbl>
      <w:tblPr>
        <w:tblStyle w:val="Tabela-Siatka"/>
        <w:tblpPr w:leftFromText="141" w:rightFromText="141" w:vertAnchor="text" w:horzAnchor="margin" w:tblpY="425"/>
        <w:tblW w:w="3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1621"/>
        <w:gridCol w:w="2551"/>
      </w:tblGrid>
      <w:tr w:rsidR="00ED2347" w14:paraId="3C82D7B6" w14:textId="77777777" w:rsidTr="00416FA0">
        <w:trPr>
          <w:trHeight w:val="416"/>
        </w:trPr>
        <w:tc>
          <w:tcPr>
            <w:tcW w:w="1853" w:type="pct"/>
            <w:tcBorders>
              <w:bottom w:val="single" w:sz="4" w:space="0" w:color="auto"/>
            </w:tcBorders>
          </w:tcPr>
          <w:p w14:paraId="4DD59CDF" w14:textId="77777777" w:rsidR="00ED2347" w:rsidRPr="00975C37" w:rsidRDefault="0034758E" w:rsidP="005802AF">
            <w:pPr>
              <w:pStyle w:val="Tekstpodstawowy"/>
              <w:jc w:val="center"/>
              <w:rPr>
                <w:b/>
              </w:rPr>
            </w:pPr>
            <w:r>
              <w:rPr>
                <w:b/>
              </w:rPr>
              <w:t>Listopad/grudzień</w:t>
            </w:r>
            <w:r w:rsidR="00ED2347" w:rsidRPr="00975C37">
              <w:rPr>
                <w:b/>
              </w:rPr>
              <w:t>2020</w:t>
            </w:r>
          </w:p>
        </w:tc>
        <w:tc>
          <w:tcPr>
            <w:tcW w:w="1223" w:type="pct"/>
            <w:tcBorders>
              <w:bottom w:val="single" w:sz="4" w:space="0" w:color="auto"/>
            </w:tcBorders>
          </w:tcPr>
          <w:p w14:paraId="16EFF114" w14:textId="77777777" w:rsidR="00ED2347" w:rsidRPr="00975C37" w:rsidRDefault="009A28EC" w:rsidP="004C2215">
            <w:pPr>
              <w:pStyle w:val="Tekstpodstawowy"/>
              <w:jc w:val="center"/>
              <w:rPr>
                <w:b/>
                <w:sz w:val="18"/>
                <w:szCs w:val="18"/>
              </w:rPr>
            </w:pPr>
            <w:r>
              <w:rPr>
                <w:b/>
                <w:sz w:val="18"/>
                <w:szCs w:val="18"/>
              </w:rPr>
              <w:t>Czas trwania szkolenia</w:t>
            </w:r>
          </w:p>
        </w:tc>
        <w:tc>
          <w:tcPr>
            <w:tcW w:w="1924" w:type="pct"/>
            <w:tcBorders>
              <w:bottom w:val="single" w:sz="4" w:space="0" w:color="auto"/>
            </w:tcBorders>
          </w:tcPr>
          <w:p w14:paraId="0E004C7C" w14:textId="77777777" w:rsidR="00ED2347" w:rsidRPr="00975C37" w:rsidRDefault="00ED2347" w:rsidP="004C2215">
            <w:pPr>
              <w:pStyle w:val="Tekstpodstawowy"/>
              <w:jc w:val="center"/>
              <w:rPr>
                <w:b/>
                <w:sz w:val="18"/>
                <w:szCs w:val="18"/>
              </w:rPr>
            </w:pPr>
            <w:r>
              <w:rPr>
                <w:b/>
                <w:sz w:val="18"/>
                <w:szCs w:val="18"/>
              </w:rPr>
              <w:t xml:space="preserve">Prowadzący </w:t>
            </w:r>
          </w:p>
        </w:tc>
      </w:tr>
      <w:tr w:rsidR="00ED2347" w:rsidRPr="00F96D1A" w14:paraId="27730501" w14:textId="77777777" w:rsidTr="00416FA0">
        <w:tc>
          <w:tcPr>
            <w:tcW w:w="1853" w:type="pct"/>
          </w:tcPr>
          <w:p w14:paraId="029A3078" w14:textId="77777777" w:rsidR="00ED2347" w:rsidRPr="00F04E64" w:rsidRDefault="0034758E" w:rsidP="005802AF">
            <w:pPr>
              <w:pStyle w:val="Tekstpodstawowy"/>
              <w:jc w:val="center"/>
              <w:rPr>
                <w:b/>
              </w:rPr>
            </w:pPr>
            <w:r>
              <w:rPr>
                <w:b/>
              </w:rPr>
              <w:t>24.11</w:t>
            </w:r>
          </w:p>
        </w:tc>
        <w:tc>
          <w:tcPr>
            <w:tcW w:w="1223" w:type="pct"/>
          </w:tcPr>
          <w:p w14:paraId="70422CC7" w14:textId="77777777" w:rsidR="00ED2347" w:rsidRPr="002D1B14" w:rsidRDefault="00ED2347" w:rsidP="00F858CF">
            <w:pPr>
              <w:pStyle w:val="Tekstpodstawowy"/>
              <w:jc w:val="center"/>
              <w:rPr>
                <w:bCs/>
              </w:rPr>
            </w:pPr>
            <w:r>
              <w:rPr>
                <w:bCs/>
              </w:rPr>
              <w:t>9.00 -1</w:t>
            </w:r>
            <w:r w:rsidR="009A28EC">
              <w:rPr>
                <w:bCs/>
              </w:rPr>
              <w:t>4</w:t>
            </w:r>
            <w:r>
              <w:rPr>
                <w:bCs/>
              </w:rPr>
              <w:t>.00</w:t>
            </w:r>
          </w:p>
        </w:tc>
        <w:tc>
          <w:tcPr>
            <w:tcW w:w="1924" w:type="pct"/>
          </w:tcPr>
          <w:p w14:paraId="35BCCF8C" w14:textId="77777777" w:rsidR="00ED2347" w:rsidRPr="00ED2347" w:rsidRDefault="00420318" w:rsidP="00F858CF">
            <w:pPr>
              <w:pStyle w:val="Tekstpodstawowy"/>
              <w:jc w:val="center"/>
              <w:rPr>
                <w:b/>
                <w:sz w:val="16"/>
                <w:szCs w:val="16"/>
              </w:rPr>
            </w:pPr>
            <w:r>
              <w:rPr>
                <w:b/>
                <w:sz w:val="16"/>
                <w:szCs w:val="16"/>
              </w:rPr>
              <w:t xml:space="preserve">Specjalista </w:t>
            </w:r>
            <w:r w:rsidRPr="00ED2347">
              <w:rPr>
                <w:rFonts w:ascii="Arial" w:hAnsi="Arial" w:cs="Arial"/>
                <w:b/>
                <w:sz w:val="16"/>
                <w:szCs w:val="16"/>
              </w:rPr>
              <w:t>*</w:t>
            </w:r>
          </w:p>
        </w:tc>
      </w:tr>
      <w:tr w:rsidR="004E0594" w:rsidRPr="00F96D1A" w14:paraId="46986AA1" w14:textId="77777777" w:rsidTr="00416FA0">
        <w:tc>
          <w:tcPr>
            <w:tcW w:w="1853" w:type="pct"/>
          </w:tcPr>
          <w:p w14:paraId="0293B45C" w14:textId="77777777" w:rsidR="004E0594" w:rsidRDefault="0034758E" w:rsidP="005802AF">
            <w:pPr>
              <w:pStyle w:val="Tekstpodstawowy"/>
              <w:jc w:val="center"/>
              <w:rPr>
                <w:b/>
              </w:rPr>
            </w:pPr>
            <w:r>
              <w:rPr>
                <w:b/>
              </w:rPr>
              <w:t>11.12</w:t>
            </w:r>
          </w:p>
        </w:tc>
        <w:tc>
          <w:tcPr>
            <w:tcW w:w="1223" w:type="pct"/>
          </w:tcPr>
          <w:p w14:paraId="777ADB5A" w14:textId="77777777" w:rsidR="004E0594" w:rsidRDefault="00906B45" w:rsidP="00F858CF">
            <w:pPr>
              <w:pStyle w:val="Tekstpodstawowy"/>
              <w:jc w:val="center"/>
              <w:rPr>
                <w:bCs/>
              </w:rPr>
            </w:pPr>
            <w:r w:rsidRPr="00906B45">
              <w:rPr>
                <w:bCs/>
              </w:rPr>
              <w:t>9.00 -14.00</w:t>
            </w:r>
          </w:p>
        </w:tc>
        <w:tc>
          <w:tcPr>
            <w:tcW w:w="1924" w:type="pct"/>
          </w:tcPr>
          <w:p w14:paraId="3F3DF2CD" w14:textId="77777777" w:rsidR="004E0594" w:rsidRDefault="00906B45" w:rsidP="00F858CF">
            <w:pPr>
              <w:pStyle w:val="Tekstpodstawowy"/>
              <w:jc w:val="center"/>
              <w:rPr>
                <w:b/>
                <w:sz w:val="16"/>
                <w:szCs w:val="16"/>
              </w:rPr>
            </w:pPr>
            <w:r w:rsidRPr="00906B45">
              <w:rPr>
                <w:b/>
                <w:sz w:val="16"/>
                <w:szCs w:val="16"/>
              </w:rPr>
              <w:t>Specjalista *</w:t>
            </w:r>
          </w:p>
        </w:tc>
      </w:tr>
    </w:tbl>
    <w:p w14:paraId="603F7941" w14:textId="77777777" w:rsidR="00097890" w:rsidRPr="003E750C" w:rsidRDefault="00097890" w:rsidP="005F6EF6">
      <w:pPr>
        <w:pStyle w:val="Bezodstpw"/>
        <w:rPr>
          <w:b/>
          <w:szCs w:val="20"/>
        </w:rPr>
      </w:pPr>
      <w:r>
        <w:rPr>
          <w:b/>
          <w:szCs w:val="20"/>
        </w:rPr>
        <w:t>Harmonogram szkoleń online</w:t>
      </w:r>
      <w:r w:rsidR="00931F37">
        <w:rPr>
          <w:b/>
          <w:szCs w:val="20"/>
        </w:rPr>
        <w:t xml:space="preserve"> </w:t>
      </w:r>
      <w:r w:rsidR="00DE29DB">
        <w:rPr>
          <w:b/>
          <w:szCs w:val="20"/>
        </w:rPr>
        <w:t>–</w:t>
      </w:r>
      <w:r w:rsidR="00931F37">
        <w:rPr>
          <w:b/>
          <w:szCs w:val="20"/>
        </w:rPr>
        <w:t xml:space="preserve"> </w:t>
      </w:r>
      <w:r w:rsidR="00DE29DB">
        <w:rPr>
          <w:b/>
          <w:szCs w:val="20"/>
        </w:rPr>
        <w:t xml:space="preserve">terminy do wyboru - </w:t>
      </w:r>
      <w:r w:rsidR="00931F37">
        <w:rPr>
          <w:b/>
          <w:szCs w:val="20"/>
        </w:rPr>
        <w:t xml:space="preserve">(proszę zakreślić wybrany termin) </w:t>
      </w:r>
    </w:p>
    <w:p w14:paraId="7E1B997D" w14:textId="77777777" w:rsidR="00420318" w:rsidRDefault="00420318" w:rsidP="00AF3499">
      <w:pPr>
        <w:pStyle w:val="Tekstpodstawowy"/>
        <w:rPr>
          <w:rFonts w:ascii="Times New Roman" w:hAnsi="Times New Roman" w:cs="Times New Roman"/>
          <w:b/>
          <w:sz w:val="24"/>
          <w:szCs w:val="24"/>
        </w:rPr>
      </w:pPr>
    </w:p>
    <w:p w14:paraId="03DC3950" w14:textId="77777777" w:rsidR="005F6EF6" w:rsidRPr="005F6EF6"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0"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0"/>
    </w:p>
    <w:p w14:paraId="328F70EE" w14:textId="77777777"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736CD0">
        <w:rPr>
          <w:rFonts w:ascii="Times New Roman" w:hAnsi="Times New Roman" w:cs="Times New Roman"/>
          <w:b/>
          <w:sz w:val="22"/>
        </w:rPr>
        <w:t>2</w:t>
      </w:r>
      <w:r w:rsidR="00793FC0">
        <w:rPr>
          <w:rFonts w:ascii="Times New Roman" w:hAnsi="Times New Roman" w:cs="Times New Roman"/>
          <w:b/>
          <w:sz w:val="22"/>
        </w:rPr>
        <w:t>6</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85272A">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p>
    <w:p w14:paraId="43EC1D26" w14:textId="77777777" w:rsidR="00931F37" w:rsidRDefault="00AF3499"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r w:rsidRPr="00784FB0">
        <w:rPr>
          <w:b/>
          <w:color w:val="FF0000"/>
          <w:sz w:val="24"/>
          <w:szCs w:val="24"/>
        </w:rPr>
        <w:t>Wykładowca:</w:t>
      </w:r>
      <w:bookmarkStart w:id="1" w:name="_Hlk28506281"/>
      <w:r w:rsidR="00931F37" w:rsidRPr="007C70E5">
        <w:rPr>
          <w:b/>
          <w:color w:val="FF0000"/>
        </w:rPr>
        <w:t xml:space="preserve"> </w:t>
      </w:r>
      <w:r w:rsidR="00931F37" w:rsidRPr="007C70E5">
        <w:rPr>
          <w:rFonts w:ascii="Arial Narrow" w:eastAsia="Times New Roman" w:hAnsi="Arial Narrow" w:cs="Courier New"/>
          <w:sz w:val="18"/>
          <w:szCs w:val="18"/>
          <w:lang w:eastAsia="pl-PL"/>
        </w:rPr>
        <w:t xml:space="preserve">– Inspektor pracy. Specjalista z zakresu </w:t>
      </w:r>
      <w:r w:rsidR="00931F37">
        <w:rPr>
          <w:rFonts w:ascii="Arial Narrow" w:eastAsia="Times New Roman" w:hAnsi="Arial Narrow" w:cs="Courier New"/>
          <w:sz w:val="18"/>
          <w:szCs w:val="18"/>
          <w:lang w:eastAsia="pl-PL"/>
        </w:rPr>
        <w:t xml:space="preserve">prawa pracy oraz ZFŚS. </w:t>
      </w:r>
      <w:r w:rsidR="00931F37" w:rsidRPr="007C70E5">
        <w:rPr>
          <w:rFonts w:ascii="Arial Narrow" w:eastAsia="Times New Roman" w:hAnsi="Arial Narrow" w:cs="Courier New"/>
          <w:sz w:val="18"/>
          <w:szCs w:val="18"/>
          <w:lang w:eastAsia="pl-PL"/>
        </w:rPr>
        <w:t xml:space="preserve">Posiada szerokie doświadczenie z zakresu stosowania i interpretacji dokonywanych przez organy państwowe oraz praktyk stosowanych przez podmioty prywatne. </w:t>
      </w:r>
      <w:r w:rsidR="00824CD8">
        <w:rPr>
          <w:rFonts w:ascii="Arial Narrow" w:eastAsia="Times New Roman" w:hAnsi="Arial Narrow" w:cs="Courier New"/>
          <w:sz w:val="18"/>
          <w:szCs w:val="18"/>
          <w:lang w:eastAsia="pl-PL"/>
        </w:rPr>
        <w:t xml:space="preserve">Wieloletni wykładowca. Konsultant z zakresu prawa pracy. </w:t>
      </w:r>
      <w:r w:rsidR="00824CD8" w:rsidRPr="007C70E5">
        <w:rPr>
          <w:rFonts w:ascii="Arial Narrow" w:eastAsia="Times New Roman" w:hAnsi="Arial Narrow" w:cs="Courier New"/>
          <w:sz w:val="18"/>
          <w:szCs w:val="18"/>
          <w:lang w:eastAsia="pl-PL"/>
        </w:rPr>
        <w:t xml:space="preserve"> </w:t>
      </w:r>
    </w:p>
    <w:p w14:paraId="5427079B" w14:textId="77777777" w:rsidR="00824CD8" w:rsidRDefault="00824CD8" w:rsidP="00736CD0">
      <w:pPr>
        <w:jc w:val="both"/>
        <w:rPr>
          <w:b/>
          <w:sz w:val="16"/>
          <w:szCs w:val="16"/>
        </w:rPr>
      </w:pPr>
    </w:p>
    <w:p w14:paraId="785BA61D" w14:textId="77777777" w:rsidR="00824CD8" w:rsidRPr="00824CD8" w:rsidRDefault="00824CD8" w:rsidP="00824CD8">
      <w:pPr>
        <w:widowControl/>
        <w:suppressAutoHyphens w:val="0"/>
        <w:autoSpaceDN/>
        <w:spacing w:after="0" w:line="240" w:lineRule="auto"/>
        <w:textAlignment w:val="auto"/>
        <w:rPr>
          <w:bCs/>
          <w:sz w:val="18"/>
          <w:szCs w:val="18"/>
        </w:rPr>
      </w:pPr>
      <w:r w:rsidRPr="00824CD8">
        <w:rPr>
          <w:b/>
          <w:sz w:val="18"/>
          <w:szCs w:val="18"/>
        </w:rPr>
        <w:t xml:space="preserve">Specjalista </w:t>
      </w:r>
      <w:r w:rsidRPr="00824CD8">
        <w:rPr>
          <w:rFonts w:ascii="Arial" w:hAnsi="Arial" w:cs="Arial"/>
          <w:b/>
          <w:sz w:val="18"/>
          <w:szCs w:val="18"/>
        </w:rPr>
        <w:t>*</w:t>
      </w:r>
      <w:r w:rsidRPr="00824CD8">
        <w:rPr>
          <w:b/>
          <w:sz w:val="18"/>
          <w:szCs w:val="18"/>
        </w:rPr>
        <w:t xml:space="preserve">  </w:t>
      </w:r>
      <w:r w:rsidRPr="00824CD8">
        <w:rPr>
          <w:bCs/>
          <w:sz w:val="18"/>
          <w:szCs w:val="18"/>
        </w:rPr>
        <w:t>- nazwisko prowadzącego będzie znane bliżej terminu realizacji szkolenia</w:t>
      </w:r>
      <w:r w:rsidR="009A28EC">
        <w:rPr>
          <w:bCs/>
          <w:sz w:val="18"/>
          <w:szCs w:val="18"/>
        </w:rPr>
        <w:t xml:space="preserve"> (p. Urszula Langer lub p. Katarzyna Tincel)</w:t>
      </w:r>
    </w:p>
    <w:p w14:paraId="6F009A72" w14:textId="77777777" w:rsidR="005F6EF6" w:rsidRPr="009A28EC" w:rsidRDefault="005F6EF6" w:rsidP="00736CD0">
      <w:pPr>
        <w:jc w:val="both"/>
        <w:rPr>
          <w:rFonts w:ascii="Arial Narrow" w:hAnsi="Arial Narrow"/>
          <w:sz w:val="16"/>
          <w:szCs w:val="16"/>
        </w:rPr>
      </w:pPr>
    </w:p>
    <w:bookmarkEnd w:id="1"/>
    <w:p w14:paraId="0532079F" w14:textId="77777777" w:rsidR="00D44D9C" w:rsidRDefault="00424A7D" w:rsidP="00D44D9C">
      <w:pPr>
        <w:spacing w:after="0"/>
        <w:jc w:val="both"/>
        <w:rPr>
          <w:rFonts w:ascii="Bodoni MT" w:hAnsi="Bodoni MT" w:cs="Arial"/>
          <w:bCs/>
          <w:i/>
        </w:rPr>
      </w:pPr>
      <w:r>
        <w:rPr>
          <w:rFonts w:ascii="Bodoni MT" w:hAnsi="Bodoni MT"/>
          <w:noProof/>
          <w:sz w:val="24"/>
          <w:szCs w:val="24"/>
        </w:rPr>
        <w:pict w14:anchorId="30FF809D">
          <v:rect id="Rectangle 3" o:spid="_x0000_s1026" style="position:absolute;left:0;text-align:left;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B5B0A25" w14:textId="77777777" w:rsidR="00B232A0" w:rsidRDefault="00B232A0" w:rsidP="00870A68">
      <w:pPr>
        <w:pStyle w:val="Bezodstpw"/>
        <w:jc w:val="center"/>
        <w:rPr>
          <w:b/>
          <w:sz w:val="28"/>
          <w:szCs w:val="28"/>
        </w:rPr>
      </w:pPr>
    </w:p>
    <w:p w14:paraId="1EA10DCD"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FFB09FC" w14:textId="77777777" w:rsidTr="00736CD0">
        <w:trPr>
          <w:trHeight w:val="336"/>
        </w:trPr>
        <w:tc>
          <w:tcPr>
            <w:tcW w:w="4815" w:type="dxa"/>
            <w:tcBorders>
              <w:bottom w:val="single" w:sz="4" w:space="0" w:color="auto"/>
            </w:tcBorders>
            <w:shd w:val="clear" w:color="auto" w:fill="auto"/>
          </w:tcPr>
          <w:p w14:paraId="239B3BBB"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154F28A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18D6B56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0E23BF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CBAFE42" w14:textId="77777777" w:rsidR="00147BBA" w:rsidRDefault="00147BBA" w:rsidP="000334D2">
            <w:pPr>
              <w:tabs>
                <w:tab w:val="left" w:pos="2589"/>
              </w:tabs>
              <w:spacing w:after="0" w:line="240" w:lineRule="auto"/>
              <w:rPr>
                <w:rFonts w:ascii="Times New Roman" w:hAnsi="Times New Roman"/>
              </w:rPr>
            </w:pPr>
          </w:p>
          <w:p w14:paraId="0CB9119B"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E522CE"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74F4DB"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3258FDDF"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244F39" w14:textId="77777777" w:rsidR="00B232A0" w:rsidRDefault="00B232A0" w:rsidP="000334D2">
            <w:pPr>
              <w:tabs>
                <w:tab w:val="left" w:pos="2589"/>
              </w:tabs>
              <w:spacing w:after="0" w:line="240" w:lineRule="auto"/>
              <w:rPr>
                <w:rFonts w:ascii="Times New Roman" w:hAnsi="Times New Roman"/>
              </w:rPr>
            </w:pPr>
          </w:p>
          <w:p w14:paraId="3600105B"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8033F2"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55B04B"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78CD86E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B101893"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8B7A98" w14:textId="77777777" w:rsidR="005F6EF6" w:rsidRDefault="005F6EF6" w:rsidP="000334D2">
            <w:pPr>
              <w:tabs>
                <w:tab w:val="left" w:pos="2589"/>
              </w:tabs>
              <w:spacing w:after="0" w:line="240" w:lineRule="auto"/>
              <w:rPr>
                <w:rFonts w:ascii="Times New Roman" w:hAnsi="Times New Roman"/>
              </w:rPr>
            </w:pPr>
          </w:p>
          <w:p w14:paraId="28EB0617"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557745" w14:textId="77777777" w:rsidR="005F6EF6" w:rsidRPr="005D099C" w:rsidRDefault="005F6EF6" w:rsidP="000334D2">
            <w:pPr>
              <w:tabs>
                <w:tab w:val="left" w:pos="2589"/>
              </w:tabs>
              <w:spacing w:after="0" w:line="240" w:lineRule="auto"/>
              <w:rPr>
                <w:rFonts w:ascii="Times New Roman" w:hAnsi="Times New Roman"/>
              </w:rPr>
            </w:pPr>
          </w:p>
        </w:tc>
      </w:tr>
    </w:tbl>
    <w:p w14:paraId="74E576D1"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220C1FF2"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46324FA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5164D6E" w14:textId="77777777" w:rsidTr="000334D2">
        <w:trPr>
          <w:trHeight w:val="1594"/>
        </w:trPr>
        <w:tc>
          <w:tcPr>
            <w:tcW w:w="3842" w:type="dxa"/>
            <w:shd w:val="clear" w:color="auto" w:fill="auto"/>
          </w:tcPr>
          <w:p w14:paraId="13273B46"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319B256" w14:textId="77777777" w:rsidR="00870A68" w:rsidRPr="005D099C" w:rsidRDefault="00870A68" w:rsidP="000334D2">
            <w:pPr>
              <w:spacing w:after="0" w:line="240" w:lineRule="auto"/>
              <w:rPr>
                <w:rFonts w:ascii="Times New Roman" w:hAnsi="Times New Roman"/>
                <w:sz w:val="20"/>
                <w:szCs w:val="20"/>
              </w:rPr>
            </w:pPr>
          </w:p>
          <w:p w14:paraId="6BDB7923"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DC32322"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2227AD17"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72807BF" w14:textId="77777777" w:rsidR="00870A68" w:rsidRPr="005D099C" w:rsidRDefault="00870A68" w:rsidP="000334D2">
            <w:pPr>
              <w:spacing w:after="0"/>
              <w:ind w:firstLine="709"/>
              <w:rPr>
                <w:rFonts w:ascii="Times New Roman" w:hAnsi="Times New Roman"/>
                <w:sz w:val="16"/>
                <w:szCs w:val="16"/>
              </w:rPr>
            </w:pPr>
          </w:p>
          <w:p w14:paraId="05BE13AA" w14:textId="77777777" w:rsidR="00870A68" w:rsidRPr="005D099C" w:rsidRDefault="00870A68" w:rsidP="000334D2">
            <w:pPr>
              <w:spacing w:after="0"/>
              <w:ind w:firstLine="709"/>
              <w:rPr>
                <w:rFonts w:ascii="Times New Roman" w:hAnsi="Times New Roman"/>
                <w:sz w:val="16"/>
                <w:szCs w:val="16"/>
              </w:rPr>
            </w:pPr>
          </w:p>
          <w:p w14:paraId="68051C19" w14:textId="77777777" w:rsidR="00870A68" w:rsidRPr="005D099C" w:rsidRDefault="00870A68" w:rsidP="000334D2">
            <w:pPr>
              <w:spacing w:after="0"/>
              <w:ind w:firstLine="709"/>
              <w:rPr>
                <w:rFonts w:ascii="Times New Roman" w:hAnsi="Times New Roman"/>
                <w:sz w:val="16"/>
                <w:szCs w:val="16"/>
              </w:rPr>
            </w:pPr>
          </w:p>
          <w:p w14:paraId="2713E5E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1672A81"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2DD6661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3A531BB"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D455EEE" w14:textId="77777777" w:rsidTr="00284C10">
        <w:tc>
          <w:tcPr>
            <w:tcW w:w="10606" w:type="dxa"/>
          </w:tcPr>
          <w:p w14:paraId="43719253"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7707474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957B3E5" w14:textId="77777777" w:rsidR="000D7915"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49D0D2A"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lastRenderedPageBreak/>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14:paraId="280EEE35" w14:textId="77777777" w:rsidR="00CB6FF2" w:rsidRPr="00580879" w:rsidRDefault="00CB6FF2" w:rsidP="00810D1D">
      <w:pPr>
        <w:rPr>
          <w:rFonts w:ascii="Times New Roman" w:hAnsi="Times New Roman"/>
          <w:b/>
          <w:sz w:val="16"/>
          <w:szCs w:val="16"/>
        </w:rPr>
      </w:pPr>
    </w:p>
    <w:p w14:paraId="5FD53AF2"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54F5D7F5" wp14:editId="766AB26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515C56EC" w14:textId="77777777" w:rsidTr="00284C10">
        <w:trPr>
          <w:trHeight w:val="1124"/>
        </w:trPr>
        <w:tc>
          <w:tcPr>
            <w:tcW w:w="3090" w:type="dxa"/>
          </w:tcPr>
          <w:p w14:paraId="12435200"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3BAD75AF"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8889072"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7A1A1F0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72569E5"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E7F88AE" w14:textId="77777777" w:rsidR="00B94714" w:rsidRDefault="00B94714">
      <w:pPr>
        <w:pStyle w:val="Bezodstpw"/>
        <w:rPr>
          <w:b/>
          <w:color w:val="FF0000"/>
          <w:sz w:val="32"/>
          <w:szCs w:val="32"/>
        </w:rPr>
      </w:pPr>
    </w:p>
    <w:p w14:paraId="5DAB5918" w14:textId="77777777" w:rsidR="007B21E9" w:rsidRDefault="007B21E9" w:rsidP="007B21E9">
      <w:pPr>
        <w:pStyle w:val="Bezodstpw"/>
        <w:rPr>
          <w:rFonts w:ascii="Times New Roman" w:hAnsi="Times New Roman"/>
          <w:b/>
          <w:color w:val="0070C0"/>
          <w:sz w:val="32"/>
          <w:szCs w:val="32"/>
        </w:rPr>
      </w:pPr>
    </w:p>
    <w:p w14:paraId="1185DE6A" w14:textId="77777777" w:rsidR="009A28EC" w:rsidRDefault="009A28EC" w:rsidP="004E0594">
      <w:pPr>
        <w:widowControl/>
        <w:suppressAutoHyphens w:val="0"/>
        <w:autoSpaceDE w:val="0"/>
        <w:adjustRightInd w:val="0"/>
        <w:spacing w:after="0" w:line="240" w:lineRule="auto"/>
        <w:textAlignment w:val="auto"/>
        <w:rPr>
          <w:rFonts w:ascii="Arial" w:eastAsia="Calibri" w:hAnsi="Arial" w:cs="Arial"/>
          <w:b/>
          <w:color w:val="FF0000"/>
          <w:kern w:val="0"/>
          <w:sz w:val="28"/>
          <w:szCs w:val="28"/>
          <w:lang w:eastAsia="pl-PL"/>
        </w:rPr>
      </w:pPr>
    </w:p>
    <w:p w14:paraId="57B2432D" w14:textId="77777777" w:rsidR="00906B45" w:rsidRPr="00906B45" w:rsidRDefault="00906B45" w:rsidP="009A28EC">
      <w:pPr>
        <w:widowControl/>
        <w:suppressAutoHyphens w:val="0"/>
        <w:autoSpaceDE w:val="0"/>
        <w:adjustRightInd w:val="0"/>
        <w:spacing w:after="0" w:line="240" w:lineRule="auto"/>
        <w:jc w:val="center"/>
        <w:textAlignment w:val="auto"/>
        <w:rPr>
          <w:rFonts w:ascii="Arial" w:eastAsia="Calibri" w:hAnsi="Arial" w:cs="Arial"/>
          <w:b/>
          <w:color w:val="FF0000"/>
          <w:kern w:val="0"/>
          <w:sz w:val="16"/>
          <w:szCs w:val="16"/>
          <w:lang w:eastAsia="pl-PL"/>
        </w:rPr>
      </w:pPr>
    </w:p>
    <w:p w14:paraId="6CC7F7CD" w14:textId="77777777" w:rsidR="009A28EC" w:rsidRPr="009A28EC" w:rsidRDefault="009A28EC" w:rsidP="009A28EC">
      <w:pPr>
        <w:widowControl/>
        <w:suppressAutoHyphens w:val="0"/>
        <w:autoSpaceDE w:val="0"/>
        <w:adjustRightInd w:val="0"/>
        <w:spacing w:after="0" w:line="240" w:lineRule="auto"/>
        <w:jc w:val="center"/>
        <w:textAlignment w:val="auto"/>
        <w:rPr>
          <w:rFonts w:ascii="Arial" w:eastAsia="Calibri" w:hAnsi="Arial" w:cs="Arial"/>
          <w:b/>
          <w:color w:val="FF0000"/>
          <w:kern w:val="0"/>
          <w:sz w:val="28"/>
          <w:szCs w:val="28"/>
          <w:lang w:eastAsia="pl-PL"/>
        </w:rPr>
      </w:pPr>
      <w:r w:rsidRPr="009A28EC">
        <w:rPr>
          <w:rFonts w:ascii="Arial" w:eastAsia="Calibri" w:hAnsi="Arial" w:cs="Arial"/>
          <w:b/>
          <w:color w:val="FF0000"/>
          <w:kern w:val="0"/>
          <w:sz w:val="28"/>
          <w:szCs w:val="28"/>
          <w:lang w:eastAsia="pl-PL"/>
        </w:rPr>
        <w:t>Zakładowy Fundusz Świadczeń Socjalnych w</w:t>
      </w:r>
      <w:r>
        <w:rPr>
          <w:rFonts w:ascii="Arial" w:eastAsia="Calibri" w:hAnsi="Arial" w:cs="Arial"/>
          <w:b/>
          <w:color w:val="FF0000"/>
          <w:kern w:val="0"/>
          <w:sz w:val="28"/>
          <w:szCs w:val="28"/>
          <w:lang w:eastAsia="pl-PL"/>
        </w:rPr>
        <w:t xml:space="preserve"> 2020 r. w </w:t>
      </w:r>
      <w:r w:rsidRPr="009A28EC">
        <w:rPr>
          <w:rFonts w:ascii="Arial" w:eastAsia="Calibri" w:hAnsi="Arial" w:cs="Arial"/>
          <w:b/>
          <w:color w:val="FF0000"/>
          <w:kern w:val="0"/>
          <w:sz w:val="28"/>
          <w:szCs w:val="28"/>
          <w:lang w:eastAsia="pl-PL"/>
        </w:rPr>
        <w:t xml:space="preserve"> Oświacie</w:t>
      </w:r>
    </w:p>
    <w:p w14:paraId="4E7A673C" w14:textId="77777777" w:rsid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color w:val="000000"/>
          <w:kern w:val="0"/>
          <w:lang w:eastAsia="pl-PL"/>
        </w:rPr>
      </w:pPr>
    </w:p>
    <w:p w14:paraId="48D75B10"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color w:val="000000"/>
          <w:kern w:val="0"/>
          <w:lang w:eastAsia="pl-PL"/>
        </w:rPr>
      </w:pPr>
    </w:p>
    <w:p w14:paraId="08CD4EBB"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bCs/>
          <w:kern w:val="0"/>
          <w:lang w:eastAsia="pl-PL"/>
        </w:rPr>
        <w:t>CELE USTAWY O ZFŚS</w:t>
      </w:r>
    </w:p>
    <w:p w14:paraId="47520E36" w14:textId="77777777" w:rsidR="009A28EC" w:rsidRPr="009A28EC" w:rsidRDefault="009A28EC" w:rsidP="00576288">
      <w:pPr>
        <w:widowControl/>
        <w:numPr>
          <w:ilvl w:val="0"/>
          <w:numId w:val="22"/>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zasady tworzenia funduszu przez pracodawców</w:t>
      </w:r>
    </w:p>
    <w:p w14:paraId="31F802E3" w14:textId="77777777" w:rsidR="009A28EC" w:rsidRPr="009A28EC" w:rsidRDefault="009A28EC" w:rsidP="00576288">
      <w:pPr>
        <w:widowControl/>
        <w:numPr>
          <w:ilvl w:val="0"/>
          <w:numId w:val="22"/>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przeznaczenie środków funduszu </w:t>
      </w:r>
    </w:p>
    <w:p w14:paraId="12938D11" w14:textId="77777777" w:rsidR="009A28EC" w:rsidRPr="009A28EC" w:rsidRDefault="009A28EC" w:rsidP="00576288">
      <w:pPr>
        <w:widowControl/>
        <w:numPr>
          <w:ilvl w:val="0"/>
          <w:numId w:val="22"/>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zasady gospodarowania środkami funduszu  </w:t>
      </w:r>
    </w:p>
    <w:p w14:paraId="41978D68"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kern w:val="0"/>
          <w:lang w:eastAsia="pl-PL"/>
        </w:rPr>
      </w:pPr>
    </w:p>
    <w:p w14:paraId="6E18AC84"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ZASADY TWORZENIA FUNDUSZU</w:t>
      </w:r>
    </w:p>
    <w:p w14:paraId="439F26B5" w14:textId="77777777" w:rsidR="009A28EC" w:rsidRPr="009A28EC" w:rsidRDefault="009A28EC" w:rsidP="00576288">
      <w:pPr>
        <w:widowControl/>
        <w:numPr>
          <w:ilvl w:val="0"/>
          <w:numId w:val="22"/>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zasady tworzenia funduszu w szkole </w:t>
      </w:r>
    </w:p>
    <w:p w14:paraId="4B9CD72D" w14:textId="77777777" w:rsidR="009A28EC" w:rsidRPr="009A28EC" w:rsidRDefault="009A28EC" w:rsidP="00576288">
      <w:pPr>
        <w:widowControl/>
        <w:numPr>
          <w:ilvl w:val="0"/>
          <w:numId w:val="22"/>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color w:val="000000"/>
          <w:kern w:val="0"/>
          <w:lang w:eastAsia="pl-PL"/>
        </w:rPr>
        <w:t xml:space="preserve">czy można  odstąpić od tworzenia </w:t>
      </w:r>
      <w:r w:rsidRPr="009A28EC">
        <w:rPr>
          <w:rFonts w:ascii="Arial" w:eastAsia="Calibri" w:hAnsi="Arial" w:cs="Arial"/>
          <w:bCs/>
          <w:color w:val="000000"/>
          <w:kern w:val="0"/>
          <w:lang w:eastAsia="pl-PL"/>
        </w:rPr>
        <w:t>funduszu w szkole samorządowej?</w:t>
      </w:r>
      <w:r w:rsidRPr="009A28EC">
        <w:rPr>
          <w:rFonts w:ascii="Arial" w:eastAsia="Calibri" w:hAnsi="Arial" w:cs="Arial"/>
          <w:kern w:val="0"/>
          <w:lang w:eastAsia="pl-PL"/>
        </w:rPr>
        <w:t xml:space="preserve"> </w:t>
      </w:r>
    </w:p>
    <w:p w14:paraId="5AF7C8FD" w14:textId="77777777" w:rsidR="009A28EC" w:rsidRPr="009A28EC" w:rsidRDefault="009A28EC" w:rsidP="009A28EC">
      <w:pPr>
        <w:widowControl/>
        <w:suppressAutoHyphens w:val="0"/>
        <w:autoSpaceDE w:val="0"/>
        <w:adjustRightInd w:val="0"/>
        <w:spacing w:after="0" w:line="240" w:lineRule="auto"/>
        <w:ind w:left="720"/>
        <w:jc w:val="both"/>
        <w:textAlignment w:val="auto"/>
        <w:rPr>
          <w:rFonts w:ascii="Arial" w:eastAsia="Calibri" w:hAnsi="Arial" w:cs="Arial"/>
          <w:kern w:val="0"/>
          <w:lang w:eastAsia="pl-PL"/>
        </w:rPr>
      </w:pPr>
    </w:p>
    <w:p w14:paraId="6EE68479" w14:textId="77777777" w:rsidR="009A28EC" w:rsidRPr="009A28EC" w:rsidRDefault="009A28EC" w:rsidP="009A28EC">
      <w:pPr>
        <w:widowControl/>
        <w:suppressAutoHyphens w:val="0"/>
        <w:autoSpaceDE w:val="0"/>
        <w:adjustRightInd w:val="0"/>
        <w:spacing w:after="0" w:line="240" w:lineRule="auto"/>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PRZEZNACZENIE ŚRODKÓW ZFŚS ZGODNIE Z USTAWĄ</w:t>
      </w:r>
    </w:p>
    <w:p w14:paraId="1C750BBF" w14:textId="77777777" w:rsidR="009A28EC" w:rsidRPr="009A28EC" w:rsidRDefault="009A28EC" w:rsidP="00576288">
      <w:pPr>
        <w:widowControl/>
        <w:numPr>
          <w:ilvl w:val="0"/>
          <w:numId w:val="23"/>
        </w:numPr>
        <w:suppressAutoHyphens w:val="0"/>
        <w:autoSpaceDE w:val="0"/>
        <w:autoSpaceDN/>
        <w:adjustRightInd w:val="0"/>
        <w:spacing w:after="0" w:line="240" w:lineRule="auto"/>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finansowanie</w:t>
      </w:r>
      <w:r w:rsidRPr="009A28EC">
        <w:rPr>
          <w:rFonts w:ascii="Arial" w:eastAsia="Calibri" w:hAnsi="Arial" w:cs="Arial"/>
          <w:color w:val="000000"/>
          <w:kern w:val="0"/>
          <w:lang w:eastAsia="pl-PL"/>
        </w:rPr>
        <w:t xml:space="preserve"> </w:t>
      </w:r>
      <w:r w:rsidRPr="009A28EC">
        <w:rPr>
          <w:rFonts w:ascii="Arial" w:eastAsia="Calibri" w:hAnsi="Arial" w:cs="Arial"/>
          <w:bCs/>
          <w:color w:val="000000"/>
          <w:kern w:val="0"/>
          <w:lang w:eastAsia="pl-PL"/>
        </w:rPr>
        <w:t xml:space="preserve">działalności socjalnej </w:t>
      </w:r>
      <w:r w:rsidRPr="009A28EC">
        <w:rPr>
          <w:rFonts w:ascii="Arial" w:eastAsia="Calibri" w:hAnsi="Arial" w:cs="Arial"/>
          <w:color w:val="000000"/>
          <w:kern w:val="0"/>
          <w:lang w:eastAsia="pl-PL"/>
        </w:rPr>
        <w:t>organizowanej na rzecz osób uprawnionych do korzystania z funduszu</w:t>
      </w:r>
    </w:p>
    <w:p w14:paraId="5150668B" w14:textId="77777777" w:rsidR="009A28EC" w:rsidRPr="009A28EC" w:rsidRDefault="009A28EC" w:rsidP="00576288">
      <w:pPr>
        <w:widowControl/>
        <w:numPr>
          <w:ilvl w:val="0"/>
          <w:numId w:val="23"/>
        </w:numPr>
        <w:suppressAutoHyphens w:val="0"/>
        <w:autoSpaceDE w:val="0"/>
        <w:autoSpaceDN/>
        <w:adjustRightInd w:val="0"/>
        <w:spacing w:after="0" w:line="240" w:lineRule="auto"/>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dofinansowanie</w:t>
      </w:r>
      <w:r w:rsidRPr="009A28EC">
        <w:rPr>
          <w:rFonts w:ascii="Arial" w:eastAsia="Calibri" w:hAnsi="Arial" w:cs="Arial"/>
          <w:color w:val="000000"/>
          <w:kern w:val="0"/>
          <w:lang w:eastAsia="pl-PL"/>
        </w:rPr>
        <w:t xml:space="preserve"> </w:t>
      </w:r>
      <w:r w:rsidRPr="009A28EC">
        <w:rPr>
          <w:rFonts w:ascii="Arial" w:eastAsia="Calibri" w:hAnsi="Arial" w:cs="Arial"/>
          <w:bCs/>
          <w:color w:val="000000"/>
          <w:kern w:val="0"/>
          <w:lang w:eastAsia="pl-PL"/>
        </w:rPr>
        <w:t>zakładowych obiektów socjalnych</w:t>
      </w:r>
    </w:p>
    <w:p w14:paraId="147AB944" w14:textId="77777777" w:rsidR="009A28EC" w:rsidRPr="009A28EC" w:rsidRDefault="009A28EC" w:rsidP="00576288">
      <w:pPr>
        <w:widowControl/>
        <w:numPr>
          <w:ilvl w:val="0"/>
          <w:numId w:val="23"/>
        </w:numPr>
        <w:suppressAutoHyphens w:val="0"/>
        <w:autoSpaceDE w:val="0"/>
        <w:autoSpaceDN/>
        <w:adjustRightInd w:val="0"/>
        <w:spacing w:after="0" w:line="240" w:lineRule="auto"/>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tworzenie</w:t>
      </w:r>
      <w:r w:rsidRPr="009A28EC">
        <w:rPr>
          <w:rFonts w:ascii="Arial" w:eastAsia="Calibri" w:hAnsi="Arial" w:cs="Arial"/>
          <w:color w:val="000000"/>
          <w:kern w:val="0"/>
          <w:lang w:eastAsia="pl-PL"/>
        </w:rPr>
        <w:t xml:space="preserve"> </w:t>
      </w:r>
      <w:r w:rsidRPr="009A28EC">
        <w:rPr>
          <w:rFonts w:ascii="Arial" w:eastAsia="Calibri" w:hAnsi="Arial" w:cs="Arial"/>
          <w:bCs/>
          <w:color w:val="000000"/>
          <w:kern w:val="0"/>
          <w:lang w:eastAsia="pl-PL"/>
        </w:rPr>
        <w:t>zakładowych</w:t>
      </w:r>
      <w:r w:rsidRPr="009A28EC">
        <w:rPr>
          <w:rFonts w:ascii="Arial" w:eastAsia="Calibri" w:hAnsi="Arial" w:cs="Arial"/>
          <w:color w:val="000000"/>
          <w:kern w:val="0"/>
          <w:lang w:eastAsia="pl-PL"/>
        </w:rPr>
        <w:t xml:space="preserve"> </w:t>
      </w:r>
      <w:r w:rsidRPr="009A28EC">
        <w:rPr>
          <w:rFonts w:ascii="Arial" w:eastAsia="Calibri" w:hAnsi="Arial" w:cs="Arial"/>
          <w:bCs/>
          <w:color w:val="000000"/>
          <w:kern w:val="0"/>
          <w:lang w:eastAsia="pl-PL"/>
        </w:rPr>
        <w:t>żłobków, klubów dziecięcych, przedszkoli oraz innych form wychowania przedszkolnego</w:t>
      </w:r>
    </w:p>
    <w:p w14:paraId="43222637"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kern w:val="0"/>
          <w:lang w:eastAsia="pl-PL"/>
        </w:rPr>
      </w:pPr>
    </w:p>
    <w:p w14:paraId="1020F4E2"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DZIAŁALNOŚĆ SOCJALNA</w:t>
      </w:r>
    </w:p>
    <w:p w14:paraId="5B5F40F7" w14:textId="77777777" w:rsidR="009A28EC" w:rsidRPr="009A28EC" w:rsidRDefault="009A28EC" w:rsidP="00576288">
      <w:pPr>
        <w:widowControl/>
        <w:numPr>
          <w:ilvl w:val="0"/>
          <w:numId w:val="24"/>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definicja i szczegółowe omówienie </w:t>
      </w:r>
    </w:p>
    <w:p w14:paraId="704C2CC7" w14:textId="77777777" w:rsidR="009A28EC" w:rsidRPr="009A28EC" w:rsidRDefault="009A28EC" w:rsidP="00576288">
      <w:pPr>
        <w:widowControl/>
        <w:numPr>
          <w:ilvl w:val="0"/>
          <w:numId w:val="24"/>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wspólna działalność socjalna</w:t>
      </w:r>
    </w:p>
    <w:p w14:paraId="355EC175" w14:textId="77777777" w:rsidR="009A28EC" w:rsidRPr="009A28EC" w:rsidRDefault="009A28EC" w:rsidP="00576288">
      <w:pPr>
        <w:widowControl/>
        <w:numPr>
          <w:ilvl w:val="0"/>
          <w:numId w:val="24"/>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wyłączenia </w:t>
      </w:r>
    </w:p>
    <w:p w14:paraId="0F308664" w14:textId="77777777" w:rsidR="009A28EC" w:rsidRPr="009A28EC" w:rsidRDefault="009A28EC" w:rsidP="009A28EC">
      <w:pPr>
        <w:widowControl/>
        <w:suppressAutoHyphens w:val="0"/>
        <w:autoSpaceDE w:val="0"/>
        <w:adjustRightInd w:val="0"/>
        <w:spacing w:after="0" w:line="240" w:lineRule="auto"/>
        <w:ind w:left="720"/>
        <w:jc w:val="both"/>
        <w:textAlignment w:val="auto"/>
        <w:rPr>
          <w:rFonts w:ascii="Arial" w:eastAsia="Calibri" w:hAnsi="Arial" w:cs="Arial"/>
          <w:kern w:val="0"/>
          <w:lang w:eastAsia="pl-PL"/>
        </w:rPr>
      </w:pPr>
    </w:p>
    <w:p w14:paraId="53A0587C"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color w:val="000000"/>
          <w:kern w:val="0"/>
          <w:lang w:eastAsia="pl-PL"/>
        </w:rPr>
      </w:pPr>
      <w:r w:rsidRPr="009A28EC">
        <w:rPr>
          <w:rFonts w:ascii="Arial" w:eastAsia="Calibri" w:hAnsi="Arial" w:cs="Arial"/>
          <w:bCs/>
          <w:color w:val="000000"/>
          <w:kern w:val="0"/>
          <w:lang w:eastAsia="pl-PL"/>
        </w:rPr>
        <w:t>OSOBY UPRAWNIONE DO KORZYSTANIA Z ZFŚS</w:t>
      </w:r>
    </w:p>
    <w:p w14:paraId="496F62B1" w14:textId="77777777" w:rsidR="009A28EC" w:rsidRPr="009A28EC" w:rsidRDefault="009A28EC" w:rsidP="00576288">
      <w:pPr>
        <w:widowControl/>
        <w:numPr>
          <w:ilvl w:val="0"/>
          <w:numId w:val="25"/>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omówienie poszczególnych grup osób uprawnionych – pracownik, emeryt, rencista – były pracownik, członkowie rodziny  </w:t>
      </w:r>
    </w:p>
    <w:p w14:paraId="5129EB61" w14:textId="77777777" w:rsidR="009A28EC" w:rsidRPr="009A28EC" w:rsidRDefault="009A28EC" w:rsidP="00576288">
      <w:pPr>
        <w:widowControl/>
        <w:numPr>
          <w:ilvl w:val="0"/>
          <w:numId w:val="25"/>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jak definiować pojęcie rodziny i dziecka  </w:t>
      </w:r>
    </w:p>
    <w:p w14:paraId="5037C23A" w14:textId="77777777" w:rsidR="009A28EC" w:rsidRPr="009A28EC" w:rsidRDefault="009A28EC" w:rsidP="009A28EC">
      <w:pPr>
        <w:widowControl/>
        <w:suppressAutoHyphens w:val="0"/>
        <w:autoSpaceDE w:val="0"/>
        <w:adjustRightInd w:val="0"/>
        <w:spacing w:after="0" w:line="240" w:lineRule="auto"/>
        <w:ind w:left="720"/>
        <w:jc w:val="both"/>
        <w:textAlignment w:val="auto"/>
        <w:rPr>
          <w:rFonts w:ascii="Arial" w:eastAsia="Calibri" w:hAnsi="Arial" w:cs="Arial"/>
          <w:kern w:val="0"/>
          <w:lang w:eastAsia="pl-PL"/>
        </w:rPr>
      </w:pPr>
    </w:p>
    <w:p w14:paraId="06230AAF"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kern w:val="0"/>
          <w:lang w:eastAsia="pl-PL"/>
        </w:rPr>
      </w:pPr>
      <w:r w:rsidRPr="009A28EC">
        <w:rPr>
          <w:rFonts w:ascii="Arial" w:eastAsia="Calibri" w:hAnsi="Arial" w:cs="Arial"/>
          <w:bCs/>
          <w:kern w:val="0"/>
          <w:lang w:eastAsia="pl-PL"/>
        </w:rPr>
        <w:t xml:space="preserve">ODPIS NA ZFŚS </w:t>
      </w:r>
    </w:p>
    <w:p w14:paraId="095D865D" w14:textId="77777777" w:rsidR="009A28EC" w:rsidRPr="009A28EC" w:rsidRDefault="009A28EC" w:rsidP="00576288">
      <w:pPr>
        <w:widowControl/>
        <w:numPr>
          <w:ilvl w:val="0"/>
          <w:numId w:val="26"/>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wysokość odpisu na poszczególne grupy pracowników: nauczycieli i pracowników samorządowych – częste błędy </w:t>
      </w:r>
    </w:p>
    <w:p w14:paraId="63F84665" w14:textId="77777777" w:rsidR="009A28EC" w:rsidRPr="009A28EC" w:rsidRDefault="009A28EC" w:rsidP="00576288">
      <w:pPr>
        <w:widowControl/>
        <w:numPr>
          <w:ilvl w:val="0"/>
          <w:numId w:val="26"/>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zasady naliczania odpisu  na podstawie ustawy Karta Nauczyciela i ustawy o ZFŚS</w:t>
      </w:r>
    </w:p>
    <w:p w14:paraId="46B17BC4" w14:textId="77777777" w:rsidR="009A28EC" w:rsidRPr="009A28EC" w:rsidRDefault="009A28EC" w:rsidP="00576288">
      <w:pPr>
        <w:widowControl/>
        <w:numPr>
          <w:ilvl w:val="0"/>
          <w:numId w:val="26"/>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korekta odpisu </w:t>
      </w:r>
    </w:p>
    <w:p w14:paraId="21E5D756" w14:textId="77777777" w:rsidR="009A28EC" w:rsidRPr="009A28EC" w:rsidRDefault="009A28EC" w:rsidP="00576288">
      <w:pPr>
        <w:widowControl/>
        <w:numPr>
          <w:ilvl w:val="0"/>
          <w:numId w:val="26"/>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czy można dowolnie kształtować wysokości odpisu w szkole samorządowej? </w:t>
      </w:r>
      <w:r w:rsidRPr="009A28EC">
        <w:rPr>
          <w:rFonts w:ascii="Arial" w:eastAsia="Calibri" w:hAnsi="Arial" w:cs="Arial"/>
          <w:color w:val="000000"/>
          <w:kern w:val="0"/>
          <w:lang w:eastAsia="pl-PL"/>
        </w:rPr>
        <w:t xml:space="preserve"> </w:t>
      </w:r>
    </w:p>
    <w:p w14:paraId="0982BC83"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color w:val="000000"/>
          <w:kern w:val="0"/>
          <w:lang w:eastAsia="pl-PL"/>
        </w:rPr>
      </w:pPr>
    </w:p>
    <w:p w14:paraId="77869EE4"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ŚRODKI FUNDUSZU </w:t>
      </w:r>
    </w:p>
    <w:p w14:paraId="028A7E9A" w14:textId="77777777" w:rsidR="009A28EC" w:rsidRPr="009A28EC" w:rsidRDefault="009A28EC" w:rsidP="00576288">
      <w:pPr>
        <w:widowControl/>
        <w:numPr>
          <w:ilvl w:val="0"/>
          <w:numId w:val="27"/>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zwiększenia funduszu </w:t>
      </w:r>
    </w:p>
    <w:p w14:paraId="16279178" w14:textId="77777777" w:rsidR="009A28EC" w:rsidRPr="009A28EC" w:rsidRDefault="009A28EC" w:rsidP="00576288">
      <w:pPr>
        <w:widowControl/>
        <w:numPr>
          <w:ilvl w:val="0"/>
          <w:numId w:val="27"/>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przejście zakładu pracy w trybie art. 23</w:t>
      </w:r>
      <w:r w:rsidRPr="009A28EC">
        <w:rPr>
          <w:rFonts w:ascii="Arial" w:eastAsia="Calibri" w:hAnsi="Arial" w:cs="Arial"/>
          <w:bCs/>
          <w:color w:val="000000"/>
          <w:kern w:val="0"/>
          <w:vertAlign w:val="superscript"/>
          <w:lang w:eastAsia="pl-PL"/>
        </w:rPr>
        <w:t>1</w:t>
      </w:r>
      <w:r w:rsidRPr="009A28EC">
        <w:rPr>
          <w:rFonts w:ascii="Arial" w:eastAsia="Calibri" w:hAnsi="Arial" w:cs="Arial"/>
          <w:bCs/>
          <w:color w:val="000000"/>
          <w:kern w:val="0"/>
          <w:lang w:eastAsia="pl-PL"/>
        </w:rPr>
        <w:t xml:space="preserve"> k.p. a środki funduszu</w:t>
      </w:r>
    </w:p>
    <w:p w14:paraId="070472EE" w14:textId="77777777" w:rsidR="009A28EC" w:rsidRPr="009A28EC" w:rsidRDefault="009A28EC" w:rsidP="00576288">
      <w:pPr>
        <w:widowControl/>
        <w:numPr>
          <w:ilvl w:val="0"/>
          <w:numId w:val="27"/>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rachunek bankowy </w:t>
      </w:r>
    </w:p>
    <w:p w14:paraId="50B9BFC5" w14:textId="77777777" w:rsidR="009A28EC" w:rsidRPr="009A28EC" w:rsidRDefault="009A28EC" w:rsidP="00576288">
      <w:pPr>
        <w:widowControl/>
        <w:numPr>
          <w:ilvl w:val="0"/>
          <w:numId w:val="27"/>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terminy przekazania  środków na rachunek bankowy</w:t>
      </w:r>
    </w:p>
    <w:p w14:paraId="00FEC1F6" w14:textId="77777777" w:rsidR="009A28EC" w:rsidRPr="009A28EC" w:rsidRDefault="009A28EC" w:rsidP="00576288">
      <w:pPr>
        <w:widowControl/>
        <w:numPr>
          <w:ilvl w:val="0"/>
          <w:numId w:val="27"/>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postępowanie egzekucyjne prowadzone przeciwko pracodawcy a środki funduszu </w:t>
      </w:r>
    </w:p>
    <w:p w14:paraId="4863A23B"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color w:val="000000"/>
          <w:kern w:val="0"/>
          <w:lang w:eastAsia="pl-PL"/>
        </w:rPr>
      </w:pPr>
    </w:p>
    <w:p w14:paraId="31537D30"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color w:val="000000"/>
          <w:kern w:val="0"/>
          <w:lang w:eastAsia="pl-PL"/>
        </w:rPr>
      </w:pPr>
      <w:r w:rsidRPr="009A28EC">
        <w:rPr>
          <w:rFonts w:ascii="Arial" w:eastAsia="Calibri" w:hAnsi="Arial" w:cs="Arial"/>
          <w:bCs/>
          <w:color w:val="000000"/>
          <w:kern w:val="0"/>
          <w:lang w:eastAsia="pl-PL"/>
        </w:rPr>
        <w:lastRenderedPageBreak/>
        <w:t>ADMINISTROWANIE I GOSPODAROWANIE ŚRODKAMI FUNDUSZU</w:t>
      </w:r>
    </w:p>
    <w:p w14:paraId="6AF671E0" w14:textId="77777777" w:rsidR="009A28EC" w:rsidRPr="009A28EC" w:rsidRDefault="009A28EC" w:rsidP="00576288">
      <w:pPr>
        <w:widowControl/>
        <w:numPr>
          <w:ilvl w:val="0"/>
          <w:numId w:val="28"/>
        </w:numPr>
        <w:suppressAutoHyphens w:val="0"/>
        <w:autoSpaceDE w:val="0"/>
        <w:autoSpaceDN/>
        <w:adjustRightInd w:val="0"/>
        <w:spacing w:after="0" w:line="240" w:lineRule="auto"/>
        <w:jc w:val="both"/>
        <w:textAlignment w:val="auto"/>
        <w:rPr>
          <w:rFonts w:ascii="Arial" w:eastAsia="Calibri" w:hAnsi="Arial" w:cs="Arial"/>
          <w:bCs/>
          <w:color w:val="000000"/>
          <w:kern w:val="0"/>
          <w:lang w:eastAsia="pl-PL"/>
        </w:rPr>
      </w:pPr>
      <w:r w:rsidRPr="009A28EC">
        <w:rPr>
          <w:rFonts w:ascii="Arial" w:eastAsia="Calibri" w:hAnsi="Arial" w:cs="Arial"/>
          <w:bCs/>
          <w:color w:val="000000"/>
          <w:kern w:val="0"/>
          <w:lang w:eastAsia="pl-PL"/>
        </w:rPr>
        <w:t xml:space="preserve">uprawnienia związków zawodowych – częste nieprawidłowości, jak współpracować w czasie epidemii </w:t>
      </w:r>
    </w:p>
    <w:p w14:paraId="0B7B9D9B" w14:textId="77777777" w:rsidR="009A28EC" w:rsidRPr="009A28EC" w:rsidRDefault="009A28EC" w:rsidP="00576288">
      <w:pPr>
        <w:widowControl/>
        <w:numPr>
          <w:ilvl w:val="0"/>
          <w:numId w:val="28"/>
        </w:numPr>
        <w:suppressAutoHyphens w:val="0"/>
        <w:autoSpaceDE w:val="0"/>
        <w:autoSpaceDN/>
        <w:adjustRightInd w:val="0"/>
        <w:spacing w:after="0" w:line="240" w:lineRule="auto"/>
        <w:jc w:val="both"/>
        <w:textAlignment w:val="auto"/>
        <w:rPr>
          <w:rFonts w:ascii="Arial" w:eastAsia="Calibri" w:hAnsi="Arial" w:cs="Arial"/>
          <w:bCs/>
          <w:color w:val="000000"/>
          <w:kern w:val="0"/>
          <w:lang w:eastAsia="pl-PL"/>
        </w:rPr>
      </w:pPr>
      <w:r w:rsidRPr="009A28EC">
        <w:rPr>
          <w:rFonts w:ascii="Arial" w:eastAsia="Calibri" w:hAnsi="Arial" w:cs="Arial"/>
          <w:bCs/>
          <w:color w:val="000000"/>
          <w:kern w:val="0"/>
          <w:lang w:eastAsia="pl-PL"/>
        </w:rPr>
        <w:t>uprawnienia pracownika wybranego przez załogę do reprezentowania jej interesów</w:t>
      </w:r>
    </w:p>
    <w:p w14:paraId="205A0745" w14:textId="77777777" w:rsidR="009A28EC" w:rsidRPr="009A28EC" w:rsidRDefault="009A28EC" w:rsidP="00576288">
      <w:pPr>
        <w:widowControl/>
        <w:numPr>
          <w:ilvl w:val="0"/>
          <w:numId w:val="28"/>
        </w:numPr>
        <w:suppressAutoHyphens w:val="0"/>
        <w:autoSpaceDE w:val="0"/>
        <w:autoSpaceDN/>
        <w:adjustRightInd w:val="0"/>
        <w:spacing w:after="0" w:line="240" w:lineRule="auto"/>
        <w:jc w:val="both"/>
        <w:textAlignment w:val="auto"/>
        <w:rPr>
          <w:rFonts w:ascii="Arial" w:eastAsia="Calibri" w:hAnsi="Arial" w:cs="Arial"/>
          <w:bCs/>
          <w:color w:val="000000"/>
          <w:kern w:val="0"/>
          <w:lang w:eastAsia="pl-PL"/>
        </w:rPr>
      </w:pPr>
      <w:r w:rsidRPr="009A28EC">
        <w:rPr>
          <w:rFonts w:ascii="Arial" w:eastAsia="Calibri" w:hAnsi="Arial" w:cs="Arial"/>
          <w:bCs/>
          <w:color w:val="000000"/>
          <w:kern w:val="0"/>
          <w:lang w:eastAsia="pl-PL"/>
        </w:rPr>
        <w:t xml:space="preserve">rola komisji socjalnej (służby socjalnej w szkole) – jak pracować w czasie epidemii </w:t>
      </w:r>
    </w:p>
    <w:p w14:paraId="38D5B23E" w14:textId="77777777" w:rsidR="009A28EC" w:rsidRPr="009A28EC" w:rsidRDefault="009A28EC" w:rsidP="00576288">
      <w:pPr>
        <w:widowControl/>
        <w:numPr>
          <w:ilvl w:val="0"/>
          <w:numId w:val="28"/>
        </w:numPr>
        <w:suppressAutoHyphens w:val="0"/>
        <w:autoSpaceDE w:val="0"/>
        <w:autoSpaceDN/>
        <w:adjustRightInd w:val="0"/>
        <w:spacing w:after="0" w:line="240" w:lineRule="auto"/>
        <w:jc w:val="both"/>
        <w:textAlignment w:val="auto"/>
        <w:rPr>
          <w:rFonts w:ascii="Arial" w:eastAsia="Calibri" w:hAnsi="Arial" w:cs="Arial"/>
          <w:bCs/>
          <w:color w:val="000000"/>
          <w:kern w:val="0"/>
          <w:lang w:eastAsia="pl-PL"/>
        </w:rPr>
      </w:pPr>
      <w:r w:rsidRPr="009A28EC">
        <w:rPr>
          <w:rFonts w:ascii="Arial" w:eastAsia="Calibri" w:hAnsi="Arial" w:cs="Arial"/>
          <w:bCs/>
          <w:color w:val="000000"/>
          <w:kern w:val="0"/>
          <w:lang w:eastAsia="pl-PL"/>
        </w:rPr>
        <w:t xml:space="preserve">jak składać wnioski w zassie epidemii </w:t>
      </w:r>
    </w:p>
    <w:p w14:paraId="7923B5A2"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color w:val="000000"/>
          <w:kern w:val="0"/>
          <w:lang w:eastAsia="pl-PL"/>
        </w:rPr>
      </w:pPr>
    </w:p>
    <w:p w14:paraId="69FC0222"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bCs/>
          <w:color w:val="000000"/>
          <w:kern w:val="0"/>
          <w:lang w:eastAsia="pl-PL"/>
        </w:rPr>
        <w:t xml:space="preserve">KOMISJA SOCJALNA (SŁUŻBA SOCJALNA) </w:t>
      </w:r>
    </w:p>
    <w:p w14:paraId="03EABCFA" w14:textId="77777777" w:rsidR="009A28EC" w:rsidRPr="009A28EC" w:rsidRDefault="009A28EC" w:rsidP="00576288">
      <w:pPr>
        <w:widowControl/>
        <w:numPr>
          <w:ilvl w:val="0"/>
          <w:numId w:val="29"/>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dopuszczalność i zasady tworzenia służby socjalnej  </w:t>
      </w:r>
    </w:p>
    <w:p w14:paraId="5F608881" w14:textId="77777777" w:rsidR="009A28EC" w:rsidRPr="009A28EC" w:rsidRDefault="009A28EC" w:rsidP="00576288">
      <w:pPr>
        <w:widowControl/>
        <w:numPr>
          <w:ilvl w:val="0"/>
          <w:numId w:val="29"/>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skład służby socjalnej </w:t>
      </w:r>
    </w:p>
    <w:p w14:paraId="156193DC" w14:textId="77777777" w:rsidR="009A28EC" w:rsidRPr="009A28EC" w:rsidRDefault="009A28EC" w:rsidP="00576288">
      <w:pPr>
        <w:widowControl/>
        <w:numPr>
          <w:ilvl w:val="0"/>
          <w:numId w:val="29"/>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uprawnienia służby socjalnej </w:t>
      </w:r>
    </w:p>
    <w:p w14:paraId="5B720DFA"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kern w:val="0"/>
          <w:lang w:eastAsia="pl-PL"/>
        </w:rPr>
      </w:pPr>
    </w:p>
    <w:p w14:paraId="418F0C5B"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 xml:space="preserve">REGULAMIN FUNDUSZU </w:t>
      </w:r>
    </w:p>
    <w:p w14:paraId="27D9E56A" w14:textId="77777777" w:rsidR="009A28EC" w:rsidRPr="009A28EC" w:rsidRDefault="009A28EC" w:rsidP="00576288">
      <w:pPr>
        <w:widowControl/>
        <w:numPr>
          <w:ilvl w:val="0"/>
          <w:numId w:val="30"/>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treść regulaminu </w:t>
      </w:r>
    </w:p>
    <w:p w14:paraId="6D42CBA0" w14:textId="77777777" w:rsidR="009A28EC" w:rsidRPr="009A28EC" w:rsidRDefault="009A28EC" w:rsidP="00576288">
      <w:pPr>
        <w:widowControl/>
        <w:numPr>
          <w:ilvl w:val="0"/>
          <w:numId w:val="30"/>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preliminarz wydatków – czy jest konieczny, czy należy go uzgadniać?</w:t>
      </w:r>
    </w:p>
    <w:p w14:paraId="368ABB34" w14:textId="77777777" w:rsidR="009A28EC" w:rsidRPr="009A28EC" w:rsidRDefault="009A28EC" w:rsidP="00576288">
      <w:pPr>
        <w:widowControl/>
        <w:numPr>
          <w:ilvl w:val="0"/>
          <w:numId w:val="30"/>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dobre praktyki tworzenia regulacji   </w:t>
      </w:r>
    </w:p>
    <w:p w14:paraId="033C79F5" w14:textId="77777777" w:rsidR="009A28EC" w:rsidRPr="009A28EC" w:rsidRDefault="009A28EC" w:rsidP="009A28EC">
      <w:pPr>
        <w:widowControl/>
        <w:suppressAutoHyphens w:val="0"/>
        <w:autoSpaceDE w:val="0"/>
        <w:adjustRightInd w:val="0"/>
        <w:spacing w:after="0" w:line="240" w:lineRule="auto"/>
        <w:ind w:left="360"/>
        <w:jc w:val="both"/>
        <w:textAlignment w:val="auto"/>
        <w:rPr>
          <w:rFonts w:ascii="Arial" w:eastAsia="Calibri" w:hAnsi="Arial" w:cs="Arial"/>
          <w:color w:val="000000"/>
          <w:kern w:val="0"/>
          <w:lang w:eastAsia="pl-PL"/>
        </w:rPr>
      </w:pPr>
    </w:p>
    <w:p w14:paraId="421F6B18" w14:textId="77777777" w:rsidR="009A28EC" w:rsidRPr="009A28EC" w:rsidRDefault="009A28EC" w:rsidP="009A28EC">
      <w:pPr>
        <w:widowControl/>
        <w:suppressAutoHyphens w:val="0"/>
        <w:autoSpaceDE w:val="0"/>
        <w:adjustRightInd w:val="0"/>
        <w:spacing w:after="0" w:line="240" w:lineRule="auto"/>
        <w:jc w:val="both"/>
        <w:textAlignment w:val="auto"/>
        <w:rPr>
          <w:rFonts w:ascii="Arial" w:eastAsia="Calibri" w:hAnsi="Arial" w:cs="Arial"/>
          <w:bCs/>
          <w:kern w:val="0"/>
          <w:lang w:eastAsia="pl-PL"/>
        </w:rPr>
      </w:pPr>
      <w:r w:rsidRPr="009A28EC">
        <w:rPr>
          <w:rFonts w:ascii="Arial" w:eastAsia="Calibri" w:hAnsi="Arial" w:cs="Arial"/>
          <w:bCs/>
          <w:kern w:val="0"/>
          <w:lang w:eastAsia="pl-PL"/>
        </w:rPr>
        <w:t xml:space="preserve">KRYTERIA SOCJALNE </w:t>
      </w:r>
    </w:p>
    <w:p w14:paraId="4A5C4F50" w14:textId="77777777" w:rsidR="009A28EC" w:rsidRPr="009A28EC" w:rsidRDefault="009A28EC" w:rsidP="00576288">
      <w:pPr>
        <w:widowControl/>
        <w:numPr>
          <w:ilvl w:val="0"/>
          <w:numId w:val="25"/>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kern w:val="0"/>
          <w:lang w:eastAsia="pl-PL"/>
        </w:rPr>
        <w:t>sytuacja życiowa, rodzinna i materialna osoby uprawnionej do korzystania z ZFŚS</w:t>
      </w:r>
    </w:p>
    <w:p w14:paraId="525B8781" w14:textId="77777777" w:rsidR="009A28EC" w:rsidRPr="009A28EC" w:rsidRDefault="009A28EC" w:rsidP="00576288">
      <w:pPr>
        <w:widowControl/>
        <w:numPr>
          <w:ilvl w:val="0"/>
          <w:numId w:val="25"/>
        </w:numPr>
        <w:suppressAutoHyphens w:val="0"/>
        <w:autoSpaceDE w:val="0"/>
        <w:autoSpaceDN/>
        <w:adjustRightInd w:val="0"/>
        <w:spacing w:after="0" w:line="240" w:lineRule="auto"/>
        <w:jc w:val="both"/>
        <w:textAlignment w:val="auto"/>
        <w:rPr>
          <w:rFonts w:ascii="Arial" w:eastAsia="Calibri" w:hAnsi="Arial" w:cs="Arial"/>
          <w:color w:val="000000"/>
          <w:kern w:val="0"/>
          <w:lang w:eastAsia="pl-PL"/>
        </w:rPr>
      </w:pPr>
      <w:r w:rsidRPr="009A28EC">
        <w:rPr>
          <w:rFonts w:ascii="Arial" w:eastAsia="Calibri" w:hAnsi="Arial" w:cs="Arial"/>
          <w:color w:val="000000"/>
          <w:kern w:val="0"/>
          <w:lang w:eastAsia="pl-PL"/>
        </w:rPr>
        <w:t xml:space="preserve">możliwość porzucenia kryterium socjalnego </w:t>
      </w:r>
    </w:p>
    <w:p w14:paraId="1C6A38BB" w14:textId="77777777" w:rsidR="009A28EC" w:rsidRPr="009A28EC" w:rsidRDefault="009A28EC" w:rsidP="00576288">
      <w:pPr>
        <w:widowControl/>
        <w:numPr>
          <w:ilvl w:val="0"/>
          <w:numId w:val="29"/>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ustalanie sytuacji życiowej, rodzinnej i materialnej – jakie dokumenty, jak z nimi postępować, ile grup dochodowych </w:t>
      </w:r>
    </w:p>
    <w:p w14:paraId="320F21BF" w14:textId="77777777" w:rsidR="009A28EC" w:rsidRPr="009A28EC" w:rsidRDefault="009A28EC" w:rsidP="00576288">
      <w:pPr>
        <w:widowControl/>
        <w:numPr>
          <w:ilvl w:val="0"/>
          <w:numId w:val="29"/>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dokumentowane sytuacji życiowej, rodzinnej i materialnej a RODO </w:t>
      </w:r>
    </w:p>
    <w:p w14:paraId="098E5EA1" w14:textId="77777777" w:rsidR="009A28EC" w:rsidRPr="009A28EC" w:rsidRDefault="009A28EC" w:rsidP="00576288">
      <w:pPr>
        <w:widowControl/>
        <w:numPr>
          <w:ilvl w:val="0"/>
          <w:numId w:val="31"/>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 xml:space="preserve">konsekwencje niezłożenia informacji o dochodach </w:t>
      </w:r>
    </w:p>
    <w:p w14:paraId="35D0E97B" w14:textId="77777777" w:rsidR="009A28EC" w:rsidRPr="009A28EC" w:rsidRDefault="009A28EC" w:rsidP="00576288">
      <w:pPr>
        <w:widowControl/>
        <w:numPr>
          <w:ilvl w:val="0"/>
          <w:numId w:val="31"/>
        </w:numPr>
        <w:suppressAutoHyphens w:val="0"/>
        <w:autoSpaceDE w:val="0"/>
        <w:autoSpaceDN/>
        <w:adjustRightInd w:val="0"/>
        <w:spacing w:after="0" w:line="240" w:lineRule="auto"/>
        <w:jc w:val="both"/>
        <w:textAlignment w:val="auto"/>
        <w:rPr>
          <w:rFonts w:ascii="Arial" w:eastAsia="Calibri" w:hAnsi="Arial" w:cs="Arial"/>
          <w:kern w:val="0"/>
          <w:lang w:eastAsia="pl-PL"/>
        </w:rPr>
      </w:pPr>
      <w:r w:rsidRPr="009A28EC">
        <w:rPr>
          <w:rFonts w:ascii="Arial" w:eastAsia="Calibri" w:hAnsi="Arial" w:cs="Arial"/>
          <w:kern w:val="0"/>
          <w:lang w:eastAsia="pl-PL"/>
        </w:rPr>
        <w:t>konsekwencje złożenia nieprawdziwych informacji o dochodach</w:t>
      </w:r>
    </w:p>
    <w:p w14:paraId="2A99E6DB"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p>
    <w:p w14:paraId="6D3A2ADC"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 xml:space="preserve">ZWOLNIENIE PRZYZNANYCH ŚWIADCZEŃ Z OPODATKOWANIA </w:t>
      </w:r>
    </w:p>
    <w:p w14:paraId="6B8B28D0" w14:textId="77777777" w:rsidR="009A28EC" w:rsidRPr="009A28EC" w:rsidRDefault="009A28EC" w:rsidP="00576288">
      <w:pPr>
        <w:widowControl/>
        <w:numPr>
          <w:ilvl w:val="0"/>
          <w:numId w:val="32"/>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zasady zwolnienia z opodatkowania</w:t>
      </w:r>
    </w:p>
    <w:p w14:paraId="54A9AD2C" w14:textId="77777777" w:rsidR="009A28EC" w:rsidRPr="009A28EC" w:rsidRDefault="009A28EC" w:rsidP="00576288">
      <w:pPr>
        <w:widowControl/>
        <w:numPr>
          <w:ilvl w:val="0"/>
          <w:numId w:val="32"/>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 xml:space="preserve">zwolnienie PIT a organizacja imprez masowych   </w:t>
      </w:r>
    </w:p>
    <w:p w14:paraId="0C654356" w14:textId="77777777" w:rsidR="009A28EC" w:rsidRPr="009A28EC" w:rsidRDefault="009A28EC" w:rsidP="00576288">
      <w:pPr>
        <w:widowControl/>
        <w:numPr>
          <w:ilvl w:val="0"/>
          <w:numId w:val="32"/>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ZFŚS a COVID-19</w:t>
      </w:r>
    </w:p>
    <w:p w14:paraId="23D4DF42"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p>
    <w:p w14:paraId="3885B67A"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ZWOLNIENIE PRZYZNANYCH ŚWIADCZEŃ Z OSKŁADKOWANIA</w:t>
      </w:r>
    </w:p>
    <w:p w14:paraId="7CB63571" w14:textId="77777777" w:rsidR="009A28EC" w:rsidRPr="009A28EC" w:rsidRDefault="009A28EC" w:rsidP="00576288">
      <w:pPr>
        <w:widowControl/>
        <w:numPr>
          <w:ilvl w:val="0"/>
          <w:numId w:val="33"/>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zasady zwolnienia</w:t>
      </w:r>
    </w:p>
    <w:p w14:paraId="752D290F"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p>
    <w:p w14:paraId="608D0BC6"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bCs/>
          <w:kern w:val="0"/>
        </w:rPr>
        <w:t>EGZEKUCJA ZE ŚWIADCZEŃ PRZYZNAWANYCH Z FUNDUSZU</w:t>
      </w:r>
    </w:p>
    <w:p w14:paraId="1E09975A" w14:textId="77777777" w:rsidR="009A28EC" w:rsidRPr="009A28EC" w:rsidRDefault="009A28EC" w:rsidP="00576288">
      <w:pPr>
        <w:widowControl/>
        <w:numPr>
          <w:ilvl w:val="0"/>
          <w:numId w:val="34"/>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 xml:space="preserve">dopuszczalność prowadzenia egzekucji </w:t>
      </w:r>
    </w:p>
    <w:p w14:paraId="71002B2A" w14:textId="77777777" w:rsidR="009A28EC" w:rsidRPr="009A28EC" w:rsidRDefault="009A28EC" w:rsidP="00576288">
      <w:pPr>
        <w:widowControl/>
        <w:numPr>
          <w:ilvl w:val="0"/>
          <w:numId w:val="34"/>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 xml:space="preserve">obowiązki pracodawcy w razie egzekucji  </w:t>
      </w:r>
    </w:p>
    <w:p w14:paraId="2E84D16F" w14:textId="77777777" w:rsidR="009A28EC" w:rsidRPr="009A28EC" w:rsidRDefault="009A28EC" w:rsidP="009A28EC">
      <w:pPr>
        <w:widowControl/>
        <w:suppressAutoHyphens w:val="0"/>
        <w:autoSpaceDN/>
        <w:spacing w:after="0" w:line="240" w:lineRule="auto"/>
        <w:ind w:left="360"/>
        <w:jc w:val="both"/>
        <w:textAlignment w:val="auto"/>
        <w:rPr>
          <w:rFonts w:ascii="Arial" w:eastAsia="Calibri" w:hAnsi="Arial" w:cs="Arial"/>
          <w:kern w:val="0"/>
        </w:rPr>
      </w:pPr>
    </w:p>
    <w:p w14:paraId="38636DCF" w14:textId="77777777" w:rsidR="009A28EC" w:rsidRPr="009A28EC" w:rsidRDefault="009A28EC" w:rsidP="009A28EC">
      <w:pPr>
        <w:widowControl/>
        <w:suppressAutoHyphens w:val="0"/>
        <w:autoSpaceDN/>
        <w:spacing w:after="0" w:line="240" w:lineRule="auto"/>
        <w:jc w:val="both"/>
        <w:textAlignment w:val="auto"/>
        <w:rPr>
          <w:rFonts w:ascii="Arial" w:eastAsia="Calibri" w:hAnsi="Arial" w:cs="Arial"/>
          <w:bCs/>
          <w:kern w:val="0"/>
        </w:rPr>
      </w:pPr>
      <w:r w:rsidRPr="009A28EC">
        <w:rPr>
          <w:rFonts w:ascii="Arial" w:eastAsia="Calibri" w:hAnsi="Arial" w:cs="Arial"/>
          <w:bCs/>
          <w:kern w:val="0"/>
        </w:rPr>
        <w:t xml:space="preserve">WYKROCZENIA ZWIĄZANE Z FUNDUSZEM </w:t>
      </w:r>
    </w:p>
    <w:p w14:paraId="597879E9" w14:textId="77777777" w:rsidR="009A28EC" w:rsidRPr="009A28EC" w:rsidRDefault="009A28EC" w:rsidP="00576288">
      <w:pPr>
        <w:widowControl/>
        <w:numPr>
          <w:ilvl w:val="0"/>
          <w:numId w:val="35"/>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osoby odpowiedzialne</w:t>
      </w:r>
    </w:p>
    <w:p w14:paraId="7DE9C611" w14:textId="77777777" w:rsidR="009A28EC" w:rsidRPr="009A28EC" w:rsidRDefault="009A28EC" w:rsidP="00576288">
      <w:pPr>
        <w:widowControl/>
        <w:numPr>
          <w:ilvl w:val="0"/>
          <w:numId w:val="35"/>
        </w:numPr>
        <w:suppressAutoHyphens w:val="0"/>
        <w:autoSpaceDN/>
        <w:spacing w:after="0" w:line="240" w:lineRule="auto"/>
        <w:jc w:val="both"/>
        <w:textAlignment w:val="auto"/>
        <w:rPr>
          <w:rFonts w:ascii="Arial" w:eastAsia="Calibri" w:hAnsi="Arial" w:cs="Arial"/>
          <w:kern w:val="0"/>
        </w:rPr>
      </w:pPr>
      <w:r w:rsidRPr="009A28EC">
        <w:rPr>
          <w:rFonts w:ascii="Arial" w:eastAsia="Calibri" w:hAnsi="Arial" w:cs="Arial"/>
          <w:kern w:val="0"/>
        </w:rPr>
        <w:t xml:space="preserve">zakres odpowiedzialności </w:t>
      </w:r>
    </w:p>
    <w:p w14:paraId="0C6085FF" w14:textId="77777777" w:rsidR="00E906D3" w:rsidRPr="004E0594" w:rsidRDefault="00E906D3" w:rsidP="009A28EC">
      <w:pPr>
        <w:pStyle w:val="Bezodstpw"/>
        <w:rPr>
          <w:sz w:val="16"/>
          <w:szCs w:val="16"/>
        </w:rPr>
      </w:pPr>
    </w:p>
    <w:p w14:paraId="6E013903" w14:textId="77777777" w:rsidR="00CF1BCD" w:rsidRPr="004E0594" w:rsidRDefault="009927CF" w:rsidP="00576288">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rPr>
      </w:pPr>
      <w:r w:rsidRPr="004E0594">
        <w:rPr>
          <w:rFonts w:ascii="Arial" w:hAnsi="Arial" w:cs="Arial"/>
          <w:color w:val="FF0000"/>
          <w:kern w:val="0"/>
        </w:rPr>
        <w:t xml:space="preserve">Istnieje możliwość umówienia się na inny termin w/w szkolenia poza określonym </w:t>
      </w:r>
      <w:r w:rsidR="00CF1BCD" w:rsidRPr="004E0594">
        <w:rPr>
          <w:rFonts w:ascii="Arial" w:hAnsi="Arial" w:cs="Arial"/>
          <w:color w:val="FF0000"/>
          <w:kern w:val="0"/>
        </w:rPr>
        <w:br/>
      </w:r>
      <w:r w:rsidRPr="004E0594">
        <w:rPr>
          <w:rFonts w:ascii="Arial" w:hAnsi="Arial" w:cs="Arial"/>
          <w:color w:val="FF0000"/>
          <w:kern w:val="0"/>
        </w:rPr>
        <w:t xml:space="preserve">w harmonogramie przy minimalnej liczbie osób zgłoszonych (3 uczestników) </w:t>
      </w:r>
      <w:r w:rsidR="00CF1BCD" w:rsidRPr="004E0594">
        <w:rPr>
          <w:rFonts w:ascii="Arial" w:hAnsi="Arial" w:cs="Arial"/>
          <w:color w:val="FF0000"/>
          <w:kern w:val="0"/>
        </w:rPr>
        <w:br/>
      </w:r>
    </w:p>
    <w:p w14:paraId="3FF51CD4" w14:textId="77777777" w:rsidR="00CF1BCD" w:rsidRPr="004E0594" w:rsidRDefault="00CF1BCD" w:rsidP="00576288">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rPr>
      </w:pPr>
      <w:r w:rsidRPr="004E0594">
        <w:rPr>
          <w:rFonts w:ascii="Arial" w:hAnsi="Arial" w:cs="Arial"/>
          <w:color w:val="FF0000"/>
          <w:kern w:val="0"/>
        </w:rPr>
        <w:t>O</w:t>
      </w:r>
      <w:r w:rsidR="002B30E7" w:rsidRPr="004E0594">
        <w:rPr>
          <w:rFonts w:ascii="Arial" w:hAnsi="Arial" w:cs="Arial"/>
          <w:color w:val="FF0000"/>
          <w:kern w:val="0"/>
        </w:rPr>
        <w:t>prócz ogłoszonych szkoleń realizujemy szkolenia</w:t>
      </w:r>
      <w:r w:rsidR="00680FE6" w:rsidRPr="004E0594">
        <w:rPr>
          <w:rFonts w:ascii="Arial" w:hAnsi="Arial" w:cs="Arial"/>
          <w:color w:val="FF0000"/>
          <w:kern w:val="0"/>
        </w:rPr>
        <w:t xml:space="preserve"> również</w:t>
      </w:r>
      <w:r w:rsidR="002B30E7" w:rsidRPr="004E0594">
        <w:rPr>
          <w:rFonts w:ascii="Arial" w:hAnsi="Arial" w:cs="Arial"/>
          <w:color w:val="FF0000"/>
          <w:kern w:val="0"/>
        </w:rPr>
        <w:t xml:space="preserve"> online wewnętrzne tylko dla firm/instytucji</w:t>
      </w:r>
      <w:r w:rsidR="00680FE6" w:rsidRPr="004E0594">
        <w:rPr>
          <w:rFonts w:ascii="Arial" w:hAnsi="Arial" w:cs="Arial"/>
          <w:color w:val="FF0000"/>
          <w:kern w:val="0"/>
        </w:rPr>
        <w:t xml:space="preserve"> z zakresu prawa pracy, ZUS, podatki, BHP itp.</w:t>
      </w:r>
      <w:r w:rsidRPr="004E0594">
        <w:rPr>
          <w:rFonts w:ascii="Arial" w:hAnsi="Arial" w:cs="Arial"/>
          <w:color w:val="FF0000"/>
          <w:kern w:val="0"/>
        </w:rPr>
        <w:br/>
      </w:r>
    </w:p>
    <w:p w14:paraId="395FCADB" w14:textId="77777777" w:rsidR="002B30E7" w:rsidRPr="004E0594" w:rsidRDefault="005F6EF6" w:rsidP="00576288">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rPr>
      </w:pPr>
      <w:r w:rsidRPr="004E0594">
        <w:rPr>
          <w:rFonts w:ascii="Arial" w:hAnsi="Arial" w:cs="Arial"/>
          <w:color w:val="FF0000"/>
          <w:kern w:val="0"/>
        </w:rPr>
        <w:t xml:space="preserve">Konsultacje telefoniczne </w:t>
      </w:r>
      <w:r w:rsidR="00CF1BCD" w:rsidRPr="004E0594">
        <w:rPr>
          <w:rFonts w:ascii="Arial" w:hAnsi="Arial" w:cs="Arial"/>
          <w:color w:val="FF0000"/>
          <w:kern w:val="0"/>
        </w:rPr>
        <w:t>–</w:t>
      </w:r>
      <w:r w:rsidRPr="004E0594">
        <w:rPr>
          <w:rFonts w:ascii="Arial" w:hAnsi="Arial" w:cs="Arial"/>
          <w:color w:val="FF0000"/>
          <w:kern w:val="0"/>
        </w:rPr>
        <w:t xml:space="preserve"> </w:t>
      </w:r>
      <w:r w:rsidR="00CF1BCD" w:rsidRPr="004E0594">
        <w:rPr>
          <w:rFonts w:ascii="Arial" w:hAnsi="Arial" w:cs="Arial"/>
          <w:color w:val="FF0000"/>
          <w:kern w:val="0"/>
        </w:rPr>
        <w:t>bieżąca pomoc prawna z prawa pracy</w:t>
      </w:r>
    </w:p>
    <w:p w14:paraId="2AF6053B" w14:textId="77777777" w:rsidR="003746F4" w:rsidRDefault="003746F4" w:rsidP="004E0594">
      <w:pPr>
        <w:shd w:val="clear" w:color="auto" w:fill="FFFFFF"/>
        <w:spacing w:after="0" w:line="240" w:lineRule="auto"/>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3B3381D3" w14:textId="77777777" w:rsidR="004E0594" w:rsidRPr="004E0594" w:rsidRDefault="004E0594" w:rsidP="004E0594">
      <w:pPr>
        <w:shd w:val="clear" w:color="auto" w:fill="FFFFFF"/>
        <w:spacing w:after="0" w:line="240" w:lineRule="auto"/>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3746F4" w14:paraId="4FDD95C0"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420849E1"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5307087D"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2C6C7A3"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B609" w14:textId="77777777" w:rsidR="00576288" w:rsidRDefault="00576288">
      <w:pPr>
        <w:spacing w:after="0" w:line="240" w:lineRule="auto"/>
      </w:pPr>
      <w:r>
        <w:separator/>
      </w:r>
    </w:p>
  </w:endnote>
  <w:endnote w:type="continuationSeparator" w:id="0">
    <w:p w14:paraId="6488BC8A" w14:textId="77777777" w:rsidR="00576288" w:rsidRDefault="0057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C43C2" w14:textId="77777777" w:rsidR="00576288" w:rsidRDefault="00576288">
      <w:pPr>
        <w:spacing w:after="0" w:line="240" w:lineRule="auto"/>
      </w:pPr>
      <w:r>
        <w:rPr>
          <w:color w:val="000000"/>
        </w:rPr>
        <w:separator/>
      </w:r>
    </w:p>
  </w:footnote>
  <w:footnote w:type="continuationSeparator" w:id="0">
    <w:p w14:paraId="61CCA87A" w14:textId="77777777" w:rsidR="00576288" w:rsidRDefault="0057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6BF7477"/>
    <w:multiLevelType w:val="hybridMultilevel"/>
    <w:tmpl w:val="6FCA3B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C316921"/>
    <w:multiLevelType w:val="hybridMultilevel"/>
    <w:tmpl w:val="A7389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3A56600"/>
    <w:multiLevelType w:val="hybridMultilevel"/>
    <w:tmpl w:val="998AD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CE3627F"/>
    <w:multiLevelType w:val="hybridMultilevel"/>
    <w:tmpl w:val="8E4ECC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F35686D"/>
    <w:multiLevelType w:val="hybridMultilevel"/>
    <w:tmpl w:val="F87EBB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0EB5A6A"/>
    <w:multiLevelType w:val="hybridMultilevel"/>
    <w:tmpl w:val="13CE0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C1C1C5A"/>
    <w:multiLevelType w:val="hybridMultilevel"/>
    <w:tmpl w:val="C888B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A45066"/>
    <w:multiLevelType w:val="hybridMultilevel"/>
    <w:tmpl w:val="E176F9E8"/>
    <w:lvl w:ilvl="0" w:tplc="04150001">
      <w:start w:val="1"/>
      <w:numFmt w:val="bullet"/>
      <w:lvlText w:val=""/>
      <w:lvlJc w:val="left"/>
      <w:pPr>
        <w:ind w:left="769" w:hanging="360"/>
      </w:pPr>
      <w:rPr>
        <w:rFonts w:ascii="Symbol" w:hAnsi="Symbol" w:hint="default"/>
      </w:rPr>
    </w:lvl>
    <w:lvl w:ilvl="1" w:tplc="ED4890AE">
      <w:numFmt w:val="bullet"/>
      <w:lvlText w:val="•"/>
      <w:lvlJc w:val="left"/>
      <w:pPr>
        <w:ind w:left="1489" w:hanging="360"/>
      </w:pPr>
      <w:rPr>
        <w:rFonts w:ascii="Calibri" w:eastAsia="Calibri" w:hAnsi="Calibri" w:cs="Calibri" w:hint="default"/>
      </w:rPr>
    </w:lvl>
    <w:lvl w:ilvl="2" w:tplc="04150005">
      <w:start w:val="1"/>
      <w:numFmt w:val="bullet"/>
      <w:lvlText w:val=""/>
      <w:lvlJc w:val="left"/>
      <w:pPr>
        <w:ind w:left="2209" w:hanging="360"/>
      </w:pPr>
      <w:rPr>
        <w:rFonts w:ascii="Wingdings" w:hAnsi="Wingdings" w:hint="default"/>
      </w:rPr>
    </w:lvl>
    <w:lvl w:ilvl="3" w:tplc="04150001">
      <w:start w:val="1"/>
      <w:numFmt w:val="bullet"/>
      <w:lvlText w:val=""/>
      <w:lvlJc w:val="left"/>
      <w:pPr>
        <w:ind w:left="2929" w:hanging="360"/>
      </w:pPr>
      <w:rPr>
        <w:rFonts w:ascii="Symbol" w:hAnsi="Symbol" w:hint="default"/>
      </w:rPr>
    </w:lvl>
    <w:lvl w:ilvl="4" w:tplc="04150003">
      <w:start w:val="1"/>
      <w:numFmt w:val="bullet"/>
      <w:lvlText w:val="o"/>
      <w:lvlJc w:val="left"/>
      <w:pPr>
        <w:ind w:left="3649" w:hanging="360"/>
      </w:pPr>
      <w:rPr>
        <w:rFonts w:ascii="Courier New" w:hAnsi="Courier New" w:cs="Courier New" w:hint="default"/>
      </w:rPr>
    </w:lvl>
    <w:lvl w:ilvl="5" w:tplc="04150005">
      <w:start w:val="1"/>
      <w:numFmt w:val="bullet"/>
      <w:lvlText w:val=""/>
      <w:lvlJc w:val="left"/>
      <w:pPr>
        <w:ind w:left="4369" w:hanging="360"/>
      </w:pPr>
      <w:rPr>
        <w:rFonts w:ascii="Wingdings" w:hAnsi="Wingdings" w:hint="default"/>
      </w:rPr>
    </w:lvl>
    <w:lvl w:ilvl="6" w:tplc="04150001">
      <w:start w:val="1"/>
      <w:numFmt w:val="bullet"/>
      <w:lvlText w:val=""/>
      <w:lvlJc w:val="left"/>
      <w:pPr>
        <w:ind w:left="5089" w:hanging="360"/>
      </w:pPr>
      <w:rPr>
        <w:rFonts w:ascii="Symbol" w:hAnsi="Symbol" w:hint="default"/>
      </w:rPr>
    </w:lvl>
    <w:lvl w:ilvl="7" w:tplc="04150003">
      <w:start w:val="1"/>
      <w:numFmt w:val="bullet"/>
      <w:lvlText w:val="o"/>
      <w:lvlJc w:val="left"/>
      <w:pPr>
        <w:ind w:left="5809" w:hanging="360"/>
      </w:pPr>
      <w:rPr>
        <w:rFonts w:ascii="Courier New" w:hAnsi="Courier New" w:cs="Courier New" w:hint="default"/>
      </w:rPr>
    </w:lvl>
    <w:lvl w:ilvl="8" w:tplc="04150005">
      <w:start w:val="1"/>
      <w:numFmt w:val="bullet"/>
      <w:lvlText w:val=""/>
      <w:lvlJc w:val="left"/>
      <w:pPr>
        <w:ind w:left="6529"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B546170"/>
    <w:multiLevelType w:val="hybridMultilevel"/>
    <w:tmpl w:val="A8623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981E02"/>
    <w:multiLevelType w:val="hybridMultilevel"/>
    <w:tmpl w:val="AC3AD2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E542BD"/>
    <w:multiLevelType w:val="hybridMultilevel"/>
    <w:tmpl w:val="068A1E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297631C"/>
    <w:multiLevelType w:val="hybridMultilevel"/>
    <w:tmpl w:val="F1062E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3AA1D9E"/>
    <w:multiLevelType w:val="hybridMultilevel"/>
    <w:tmpl w:val="CEFC3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C26020B"/>
    <w:multiLevelType w:val="hybridMultilevel"/>
    <w:tmpl w:val="231652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6"/>
  </w:num>
  <w:num w:numId="2">
    <w:abstractNumId w:val="22"/>
  </w:num>
  <w:num w:numId="3">
    <w:abstractNumId w:val="28"/>
  </w:num>
  <w:num w:numId="4">
    <w:abstractNumId w:val="24"/>
  </w:num>
  <w:num w:numId="5">
    <w:abstractNumId w:val="23"/>
  </w:num>
  <w:num w:numId="6">
    <w:abstractNumId w:val="37"/>
  </w:num>
  <w:num w:numId="7">
    <w:abstractNumId w:val="34"/>
  </w:num>
  <w:num w:numId="8">
    <w:abstractNumId w:val="45"/>
  </w:num>
  <w:num w:numId="9">
    <w:abstractNumId w:val="35"/>
  </w:num>
  <w:num w:numId="10">
    <w:abstractNumId w:val="17"/>
  </w:num>
  <w:num w:numId="11">
    <w:abstractNumId w:val="11"/>
  </w:num>
  <w:num w:numId="12">
    <w:abstractNumId w:val="15"/>
  </w:num>
  <w:num w:numId="13">
    <w:abstractNumId w:val="42"/>
  </w:num>
  <w:num w:numId="14">
    <w:abstractNumId w:val="14"/>
  </w:num>
  <w:num w:numId="15">
    <w:abstractNumId w:val="12"/>
  </w:num>
  <w:num w:numId="16">
    <w:abstractNumId w:val="32"/>
  </w:num>
  <w:num w:numId="17">
    <w:abstractNumId w:val="31"/>
  </w:num>
  <w:num w:numId="18">
    <w:abstractNumId w:val="30"/>
  </w:num>
  <w:num w:numId="19">
    <w:abstractNumId w:val="43"/>
  </w:num>
  <w:num w:numId="20">
    <w:abstractNumId w:val="27"/>
  </w:num>
  <w:num w:numId="21">
    <w:abstractNumId w:val="39"/>
  </w:num>
  <w:num w:numId="22">
    <w:abstractNumId w:val="33"/>
  </w:num>
  <w:num w:numId="23">
    <w:abstractNumId w:val="16"/>
  </w:num>
  <w:num w:numId="24">
    <w:abstractNumId w:val="20"/>
  </w:num>
  <w:num w:numId="25">
    <w:abstractNumId w:val="36"/>
  </w:num>
  <w:num w:numId="26">
    <w:abstractNumId w:val="29"/>
  </w:num>
  <w:num w:numId="27">
    <w:abstractNumId w:val="18"/>
  </w:num>
  <w:num w:numId="28">
    <w:abstractNumId w:val="44"/>
  </w:num>
  <w:num w:numId="29">
    <w:abstractNumId w:val="21"/>
  </w:num>
  <w:num w:numId="30">
    <w:abstractNumId w:val="38"/>
  </w:num>
  <w:num w:numId="31">
    <w:abstractNumId w:val="19"/>
  </w:num>
  <w:num w:numId="32">
    <w:abstractNumId w:val="13"/>
  </w:num>
  <w:num w:numId="33">
    <w:abstractNumId w:val="41"/>
  </w:num>
  <w:num w:numId="34">
    <w:abstractNumId w:val="40"/>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46B5"/>
    <w:rsid w:val="00054BEC"/>
    <w:rsid w:val="0005642D"/>
    <w:rsid w:val="00067FB4"/>
    <w:rsid w:val="00075EAC"/>
    <w:rsid w:val="00077DBF"/>
    <w:rsid w:val="000831A2"/>
    <w:rsid w:val="00091B65"/>
    <w:rsid w:val="00096B59"/>
    <w:rsid w:val="00097890"/>
    <w:rsid w:val="000A0CD5"/>
    <w:rsid w:val="000A415E"/>
    <w:rsid w:val="000B1472"/>
    <w:rsid w:val="000B4653"/>
    <w:rsid w:val="000D5C61"/>
    <w:rsid w:val="000D5F31"/>
    <w:rsid w:val="000D7915"/>
    <w:rsid w:val="000E3A6B"/>
    <w:rsid w:val="000E5984"/>
    <w:rsid w:val="00102564"/>
    <w:rsid w:val="00111385"/>
    <w:rsid w:val="00142CA4"/>
    <w:rsid w:val="0014311A"/>
    <w:rsid w:val="00145DC4"/>
    <w:rsid w:val="00147BBA"/>
    <w:rsid w:val="0015436E"/>
    <w:rsid w:val="00160858"/>
    <w:rsid w:val="00160B6A"/>
    <w:rsid w:val="00167B0A"/>
    <w:rsid w:val="001808C4"/>
    <w:rsid w:val="001817B0"/>
    <w:rsid w:val="0018511B"/>
    <w:rsid w:val="00191760"/>
    <w:rsid w:val="001971B4"/>
    <w:rsid w:val="001971CA"/>
    <w:rsid w:val="001A6FDB"/>
    <w:rsid w:val="001B02E6"/>
    <w:rsid w:val="001B0E6D"/>
    <w:rsid w:val="001B5018"/>
    <w:rsid w:val="001B5A10"/>
    <w:rsid w:val="001B609E"/>
    <w:rsid w:val="001C5E80"/>
    <w:rsid w:val="001D2244"/>
    <w:rsid w:val="001E239A"/>
    <w:rsid w:val="001F58D0"/>
    <w:rsid w:val="001F6B52"/>
    <w:rsid w:val="0020035E"/>
    <w:rsid w:val="002051DC"/>
    <w:rsid w:val="00206755"/>
    <w:rsid w:val="00206FFF"/>
    <w:rsid w:val="002078C8"/>
    <w:rsid w:val="0021245F"/>
    <w:rsid w:val="00221364"/>
    <w:rsid w:val="00224F22"/>
    <w:rsid w:val="00232035"/>
    <w:rsid w:val="0023308F"/>
    <w:rsid w:val="0023555E"/>
    <w:rsid w:val="002369BE"/>
    <w:rsid w:val="002475E2"/>
    <w:rsid w:val="002550A2"/>
    <w:rsid w:val="00263153"/>
    <w:rsid w:val="00267941"/>
    <w:rsid w:val="00271807"/>
    <w:rsid w:val="00271881"/>
    <w:rsid w:val="00272683"/>
    <w:rsid w:val="002734D6"/>
    <w:rsid w:val="00284C10"/>
    <w:rsid w:val="002A2D05"/>
    <w:rsid w:val="002B30E7"/>
    <w:rsid w:val="002B3C27"/>
    <w:rsid w:val="002B4780"/>
    <w:rsid w:val="002B580B"/>
    <w:rsid w:val="002C4B80"/>
    <w:rsid w:val="002E36F8"/>
    <w:rsid w:val="002F5107"/>
    <w:rsid w:val="0031286B"/>
    <w:rsid w:val="00313F24"/>
    <w:rsid w:val="003146DA"/>
    <w:rsid w:val="00324864"/>
    <w:rsid w:val="003256DA"/>
    <w:rsid w:val="00326D71"/>
    <w:rsid w:val="00334139"/>
    <w:rsid w:val="003343EE"/>
    <w:rsid w:val="00346232"/>
    <w:rsid w:val="0034758E"/>
    <w:rsid w:val="0036230F"/>
    <w:rsid w:val="00362D8D"/>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D28CB"/>
    <w:rsid w:val="003D42EF"/>
    <w:rsid w:val="003D74D9"/>
    <w:rsid w:val="003D7D00"/>
    <w:rsid w:val="003E750C"/>
    <w:rsid w:val="00400601"/>
    <w:rsid w:val="0040335C"/>
    <w:rsid w:val="0040561A"/>
    <w:rsid w:val="00415626"/>
    <w:rsid w:val="00416FA0"/>
    <w:rsid w:val="00417BBB"/>
    <w:rsid w:val="00420318"/>
    <w:rsid w:val="00420A80"/>
    <w:rsid w:val="00424A7D"/>
    <w:rsid w:val="00431CC6"/>
    <w:rsid w:val="00446F4B"/>
    <w:rsid w:val="00452531"/>
    <w:rsid w:val="0046051C"/>
    <w:rsid w:val="00463018"/>
    <w:rsid w:val="00463082"/>
    <w:rsid w:val="00466A85"/>
    <w:rsid w:val="004706B3"/>
    <w:rsid w:val="00472010"/>
    <w:rsid w:val="00473D51"/>
    <w:rsid w:val="0049403C"/>
    <w:rsid w:val="00496090"/>
    <w:rsid w:val="004960EC"/>
    <w:rsid w:val="004978AD"/>
    <w:rsid w:val="004A1155"/>
    <w:rsid w:val="004A3031"/>
    <w:rsid w:val="004A6F90"/>
    <w:rsid w:val="004B7A07"/>
    <w:rsid w:val="004C6FFC"/>
    <w:rsid w:val="004D6B5A"/>
    <w:rsid w:val="004E0594"/>
    <w:rsid w:val="004F7AB5"/>
    <w:rsid w:val="00503BC6"/>
    <w:rsid w:val="00517260"/>
    <w:rsid w:val="005264B3"/>
    <w:rsid w:val="00530261"/>
    <w:rsid w:val="00537C3F"/>
    <w:rsid w:val="005444C7"/>
    <w:rsid w:val="0054558A"/>
    <w:rsid w:val="005532C2"/>
    <w:rsid w:val="00556500"/>
    <w:rsid w:val="005565DF"/>
    <w:rsid w:val="00576288"/>
    <w:rsid w:val="005802AF"/>
    <w:rsid w:val="00580879"/>
    <w:rsid w:val="0058097C"/>
    <w:rsid w:val="005B1A78"/>
    <w:rsid w:val="005B64A8"/>
    <w:rsid w:val="005C3F5C"/>
    <w:rsid w:val="005D0C8B"/>
    <w:rsid w:val="005F6EF6"/>
    <w:rsid w:val="0061113B"/>
    <w:rsid w:val="006178F2"/>
    <w:rsid w:val="00617BB9"/>
    <w:rsid w:val="00625BB7"/>
    <w:rsid w:val="006261B7"/>
    <w:rsid w:val="006375DC"/>
    <w:rsid w:val="00637C85"/>
    <w:rsid w:val="00644EFF"/>
    <w:rsid w:val="00646339"/>
    <w:rsid w:val="00647852"/>
    <w:rsid w:val="0065105A"/>
    <w:rsid w:val="00665B82"/>
    <w:rsid w:val="00666433"/>
    <w:rsid w:val="0067433F"/>
    <w:rsid w:val="0067470E"/>
    <w:rsid w:val="006777C5"/>
    <w:rsid w:val="00680FE6"/>
    <w:rsid w:val="00682402"/>
    <w:rsid w:val="00694685"/>
    <w:rsid w:val="006A2778"/>
    <w:rsid w:val="006B63AE"/>
    <w:rsid w:val="006C0E3A"/>
    <w:rsid w:val="006C33C3"/>
    <w:rsid w:val="006C5D06"/>
    <w:rsid w:val="006D059B"/>
    <w:rsid w:val="006D0ECD"/>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42012"/>
    <w:rsid w:val="007563C8"/>
    <w:rsid w:val="00761C74"/>
    <w:rsid w:val="00761DBF"/>
    <w:rsid w:val="00770D16"/>
    <w:rsid w:val="007722DE"/>
    <w:rsid w:val="00774412"/>
    <w:rsid w:val="00784C7D"/>
    <w:rsid w:val="00784D1F"/>
    <w:rsid w:val="00784FB0"/>
    <w:rsid w:val="00793FC0"/>
    <w:rsid w:val="007971EE"/>
    <w:rsid w:val="007A1B9F"/>
    <w:rsid w:val="007A3FBA"/>
    <w:rsid w:val="007A5FD8"/>
    <w:rsid w:val="007A610E"/>
    <w:rsid w:val="007B21E9"/>
    <w:rsid w:val="007B4B9C"/>
    <w:rsid w:val="007D2BBB"/>
    <w:rsid w:val="007D4394"/>
    <w:rsid w:val="007D50EE"/>
    <w:rsid w:val="007E758E"/>
    <w:rsid w:val="007F167C"/>
    <w:rsid w:val="007F2B90"/>
    <w:rsid w:val="00802CA5"/>
    <w:rsid w:val="00803E6E"/>
    <w:rsid w:val="00805ACE"/>
    <w:rsid w:val="00810D1D"/>
    <w:rsid w:val="00817CC6"/>
    <w:rsid w:val="0082403D"/>
    <w:rsid w:val="00824CD8"/>
    <w:rsid w:val="008419E6"/>
    <w:rsid w:val="00842BFC"/>
    <w:rsid w:val="00843378"/>
    <w:rsid w:val="00851E7A"/>
    <w:rsid w:val="0085272A"/>
    <w:rsid w:val="00853D9D"/>
    <w:rsid w:val="0085644C"/>
    <w:rsid w:val="00861D64"/>
    <w:rsid w:val="008665F5"/>
    <w:rsid w:val="00870A68"/>
    <w:rsid w:val="00875CA9"/>
    <w:rsid w:val="00890C78"/>
    <w:rsid w:val="008925A9"/>
    <w:rsid w:val="00892B69"/>
    <w:rsid w:val="00897CFA"/>
    <w:rsid w:val="008A178D"/>
    <w:rsid w:val="008A1AFB"/>
    <w:rsid w:val="008B1751"/>
    <w:rsid w:val="008B2E9B"/>
    <w:rsid w:val="008B3300"/>
    <w:rsid w:val="008D0A69"/>
    <w:rsid w:val="008D437E"/>
    <w:rsid w:val="008D45B1"/>
    <w:rsid w:val="008E05D8"/>
    <w:rsid w:val="008E1D63"/>
    <w:rsid w:val="008E4799"/>
    <w:rsid w:val="008E5745"/>
    <w:rsid w:val="008F04FC"/>
    <w:rsid w:val="008F76D1"/>
    <w:rsid w:val="008F7C89"/>
    <w:rsid w:val="009069C4"/>
    <w:rsid w:val="00906B45"/>
    <w:rsid w:val="00912C05"/>
    <w:rsid w:val="00931F37"/>
    <w:rsid w:val="009355F6"/>
    <w:rsid w:val="00947772"/>
    <w:rsid w:val="00951D0A"/>
    <w:rsid w:val="0096056C"/>
    <w:rsid w:val="00960956"/>
    <w:rsid w:val="00962EBE"/>
    <w:rsid w:val="00977B53"/>
    <w:rsid w:val="00980FB4"/>
    <w:rsid w:val="00990303"/>
    <w:rsid w:val="009927CF"/>
    <w:rsid w:val="009A28EC"/>
    <w:rsid w:val="009A5E5E"/>
    <w:rsid w:val="009A6724"/>
    <w:rsid w:val="009A75AB"/>
    <w:rsid w:val="009B355D"/>
    <w:rsid w:val="009B3A82"/>
    <w:rsid w:val="009B3B99"/>
    <w:rsid w:val="009B52E5"/>
    <w:rsid w:val="009C3E61"/>
    <w:rsid w:val="009E7D64"/>
    <w:rsid w:val="009F275A"/>
    <w:rsid w:val="009F6267"/>
    <w:rsid w:val="00A13D08"/>
    <w:rsid w:val="00A23521"/>
    <w:rsid w:val="00A26CE9"/>
    <w:rsid w:val="00A315D1"/>
    <w:rsid w:val="00A323DF"/>
    <w:rsid w:val="00A40400"/>
    <w:rsid w:val="00A44235"/>
    <w:rsid w:val="00A52075"/>
    <w:rsid w:val="00A636FF"/>
    <w:rsid w:val="00A66A54"/>
    <w:rsid w:val="00A67E13"/>
    <w:rsid w:val="00A70606"/>
    <w:rsid w:val="00A70B6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F29DB"/>
    <w:rsid w:val="00AF3499"/>
    <w:rsid w:val="00AF5640"/>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C38"/>
    <w:rsid w:val="00B90642"/>
    <w:rsid w:val="00B91279"/>
    <w:rsid w:val="00B91C42"/>
    <w:rsid w:val="00B94714"/>
    <w:rsid w:val="00B96DD1"/>
    <w:rsid w:val="00BA09DE"/>
    <w:rsid w:val="00BA1F7A"/>
    <w:rsid w:val="00BA4713"/>
    <w:rsid w:val="00BB5369"/>
    <w:rsid w:val="00BB6885"/>
    <w:rsid w:val="00BC43A6"/>
    <w:rsid w:val="00BD16E1"/>
    <w:rsid w:val="00BD58AB"/>
    <w:rsid w:val="00BD7F61"/>
    <w:rsid w:val="00BE198E"/>
    <w:rsid w:val="00BE19E5"/>
    <w:rsid w:val="00BE207D"/>
    <w:rsid w:val="00BE66BD"/>
    <w:rsid w:val="00C0493C"/>
    <w:rsid w:val="00C07FB1"/>
    <w:rsid w:val="00C128A0"/>
    <w:rsid w:val="00C15854"/>
    <w:rsid w:val="00C201EA"/>
    <w:rsid w:val="00C36199"/>
    <w:rsid w:val="00C4233D"/>
    <w:rsid w:val="00C43084"/>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41A1B"/>
    <w:rsid w:val="00D44D9C"/>
    <w:rsid w:val="00D47952"/>
    <w:rsid w:val="00D623ED"/>
    <w:rsid w:val="00D65283"/>
    <w:rsid w:val="00D66507"/>
    <w:rsid w:val="00D810DA"/>
    <w:rsid w:val="00D86F1D"/>
    <w:rsid w:val="00D87CBC"/>
    <w:rsid w:val="00DC097F"/>
    <w:rsid w:val="00DD0BCE"/>
    <w:rsid w:val="00DD16E7"/>
    <w:rsid w:val="00DD2644"/>
    <w:rsid w:val="00DD35EF"/>
    <w:rsid w:val="00DD583F"/>
    <w:rsid w:val="00DE29DB"/>
    <w:rsid w:val="00DE36ED"/>
    <w:rsid w:val="00DE41E1"/>
    <w:rsid w:val="00E0574F"/>
    <w:rsid w:val="00E13FF7"/>
    <w:rsid w:val="00E14A28"/>
    <w:rsid w:val="00E23286"/>
    <w:rsid w:val="00E26673"/>
    <w:rsid w:val="00E40D8A"/>
    <w:rsid w:val="00E43ECF"/>
    <w:rsid w:val="00E5148D"/>
    <w:rsid w:val="00E525E2"/>
    <w:rsid w:val="00E66711"/>
    <w:rsid w:val="00E67296"/>
    <w:rsid w:val="00E714D5"/>
    <w:rsid w:val="00E8198C"/>
    <w:rsid w:val="00E906D3"/>
    <w:rsid w:val="00EA154F"/>
    <w:rsid w:val="00EA2732"/>
    <w:rsid w:val="00EA50D4"/>
    <w:rsid w:val="00EA6AE4"/>
    <w:rsid w:val="00EB3139"/>
    <w:rsid w:val="00EB3222"/>
    <w:rsid w:val="00EC405C"/>
    <w:rsid w:val="00ED2347"/>
    <w:rsid w:val="00ED3090"/>
    <w:rsid w:val="00EE2D3F"/>
    <w:rsid w:val="00EE3C46"/>
    <w:rsid w:val="00EE4298"/>
    <w:rsid w:val="00EE4A83"/>
    <w:rsid w:val="00EE5362"/>
    <w:rsid w:val="00EF48E0"/>
    <w:rsid w:val="00EF794D"/>
    <w:rsid w:val="00F01994"/>
    <w:rsid w:val="00F030C3"/>
    <w:rsid w:val="00F114B2"/>
    <w:rsid w:val="00F16DE1"/>
    <w:rsid w:val="00F27373"/>
    <w:rsid w:val="00F31ECB"/>
    <w:rsid w:val="00F326B5"/>
    <w:rsid w:val="00F33F90"/>
    <w:rsid w:val="00F3564E"/>
    <w:rsid w:val="00F42B36"/>
    <w:rsid w:val="00F43239"/>
    <w:rsid w:val="00F446C5"/>
    <w:rsid w:val="00F534CF"/>
    <w:rsid w:val="00F73AEE"/>
    <w:rsid w:val="00F82CD4"/>
    <w:rsid w:val="00F84946"/>
    <w:rsid w:val="00F858CF"/>
    <w:rsid w:val="00F95516"/>
    <w:rsid w:val="00F96D1A"/>
    <w:rsid w:val="00F9734C"/>
    <w:rsid w:val="00FA1600"/>
    <w:rsid w:val="00FA79D3"/>
    <w:rsid w:val="00FB2127"/>
    <w:rsid w:val="00FB6A08"/>
    <w:rsid w:val="00FD2FC3"/>
    <w:rsid w:val="00FD5919"/>
    <w:rsid w:val="00FE17DF"/>
    <w:rsid w:val="00FE65F7"/>
    <w:rsid w:val="00FF6E0A"/>
    <w:rsid w:val="00FF7A96"/>
    <w:rsid w:val="00FF7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A841C"/>
  <w15:docId w15:val="{FAC797D9-8172-4B9F-9E9B-846212A1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38587878">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9E73-EDBE-4E24-A634-2050CB1F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1280</Words>
  <Characters>7685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cp:revision>
  <cp:lastPrinted>2020-08-25T05:44:00Z</cp:lastPrinted>
  <dcterms:created xsi:type="dcterms:W3CDTF">2020-08-25T06:12:00Z</dcterms:created>
  <dcterms:modified xsi:type="dcterms:W3CDTF">2020-10-21T07:51:00Z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