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68" w:rsidRPr="00B93839" w:rsidRDefault="00870A68" w:rsidP="00870A68">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rsidTr="000334D2">
        <w:trPr>
          <w:trHeight w:val="1124"/>
        </w:trPr>
        <w:tc>
          <w:tcPr>
            <w:tcW w:w="3090" w:type="dxa"/>
          </w:tcPr>
          <w:p w:rsidR="00870A68" w:rsidRPr="00510383" w:rsidRDefault="00870A68" w:rsidP="000334D2">
            <w:pPr>
              <w:jc w:val="center"/>
              <w:rPr>
                <w:rFonts w:ascii="Times New Roman" w:hAnsi="Times New Roman"/>
                <w:b/>
                <w:sz w:val="24"/>
                <w:szCs w:val="24"/>
              </w:rPr>
            </w:pPr>
            <w:r w:rsidRPr="00510383">
              <w:rPr>
                <w:rFonts w:ascii="Times New Roman" w:hAnsi="Times New Roman"/>
                <w:b/>
                <w:sz w:val="24"/>
                <w:szCs w:val="24"/>
              </w:rPr>
              <w:t>www.szkolenia-css.pl</w:t>
            </w:r>
          </w:p>
          <w:p w:rsidR="00870A68" w:rsidRPr="00510383" w:rsidRDefault="00870A68" w:rsidP="000334D2">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rsidR="00870A68" w:rsidRDefault="00870A68" w:rsidP="000334D2">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p>
          <w:p w:rsidR="00870A68" w:rsidRDefault="00870A68" w:rsidP="000334D2">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rsidR="00870A68" w:rsidRDefault="00870A68" w:rsidP="000334D2">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rsidR="00870A68" w:rsidRPr="00B93839" w:rsidRDefault="00870A68" w:rsidP="00870A68">
      <w:pPr>
        <w:pStyle w:val="Bezodstpw"/>
        <w:rPr>
          <w:rFonts w:ascii="Times New Roman" w:hAnsi="Times New Roman"/>
          <w:b/>
          <w:sz w:val="28"/>
          <w:szCs w:val="28"/>
          <w:u w:val="single"/>
        </w:rPr>
      </w:pPr>
    </w:p>
    <w:p w:rsidR="00BC43A6" w:rsidRDefault="00BC43A6" w:rsidP="00EA2732">
      <w:pPr>
        <w:rPr>
          <w:b/>
          <w:color w:val="0070C0"/>
          <w:sz w:val="36"/>
          <w:szCs w:val="36"/>
        </w:rPr>
      </w:pPr>
      <w:bookmarkStart w:id="0" w:name="_Hlk517240339"/>
    </w:p>
    <w:p w:rsidR="00EA2732" w:rsidRPr="006E40F6" w:rsidRDefault="0014311A" w:rsidP="006E40F6">
      <w:pPr>
        <w:jc w:val="center"/>
        <w:rPr>
          <w:b/>
          <w:color w:val="FF0000"/>
          <w:sz w:val="32"/>
          <w:szCs w:val="32"/>
        </w:rPr>
      </w:pPr>
      <w:r>
        <w:rPr>
          <w:b/>
          <w:color w:val="FF0000"/>
          <w:sz w:val="32"/>
          <w:szCs w:val="32"/>
        </w:rPr>
        <w:t>PRZECIWDZIAŁANIE MOBBINGOWI I DYSKRYMINACJI W MIEJSCU PRACY</w:t>
      </w:r>
    </w:p>
    <w:p w:rsidR="00DD0BCE" w:rsidRDefault="00EA2732" w:rsidP="00EA2732">
      <w:pPr>
        <w:autoSpaceDE w:val="0"/>
        <w:adjustRightInd w:val="0"/>
        <w:spacing w:after="0" w:line="240" w:lineRule="auto"/>
        <w:jc w:val="center"/>
        <w:rPr>
          <w:b/>
          <w:i/>
          <w:sz w:val="28"/>
          <w:szCs w:val="28"/>
          <w:u w:val="single"/>
        </w:rPr>
      </w:pPr>
      <w:r w:rsidRPr="00EA2732">
        <w:rPr>
          <w:b/>
          <w:i/>
          <w:sz w:val="28"/>
          <w:szCs w:val="28"/>
          <w:u w:val="single"/>
        </w:rPr>
        <w:t xml:space="preserve">Szkolenie może być zorganizowane w formie wewnętrznej </w:t>
      </w:r>
      <w:r w:rsidR="006E40F6">
        <w:rPr>
          <w:b/>
          <w:i/>
          <w:sz w:val="28"/>
          <w:szCs w:val="28"/>
          <w:u w:val="single"/>
        </w:rPr>
        <w:t>w siedzibie pracodawcy</w:t>
      </w:r>
    </w:p>
    <w:tbl>
      <w:tblPr>
        <w:tblStyle w:val="Tabela-Siatka"/>
        <w:tblpPr w:leftFromText="141" w:rightFromText="141" w:vertAnchor="text" w:horzAnchor="margin" w:tblpY="259"/>
        <w:tblW w:w="0" w:type="auto"/>
        <w:tblLook w:val="04A0" w:firstRow="1" w:lastRow="0" w:firstColumn="1" w:lastColumn="0" w:noHBand="0" w:noVBand="1"/>
      </w:tblPr>
      <w:tblGrid>
        <w:gridCol w:w="1383"/>
        <w:gridCol w:w="1134"/>
        <w:gridCol w:w="992"/>
        <w:gridCol w:w="1134"/>
        <w:gridCol w:w="1276"/>
        <w:gridCol w:w="1417"/>
        <w:gridCol w:w="1134"/>
        <w:gridCol w:w="1134"/>
      </w:tblGrid>
      <w:tr w:rsidR="0014311A" w:rsidTr="0014311A">
        <w:tc>
          <w:tcPr>
            <w:tcW w:w="1383" w:type="dxa"/>
          </w:tcPr>
          <w:p w:rsidR="0014311A" w:rsidRDefault="0014311A" w:rsidP="0014311A">
            <w:pPr>
              <w:suppressAutoHyphens w:val="0"/>
              <w:rPr>
                <w:b/>
                <w:sz w:val="24"/>
                <w:szCs w:val="24"/>
              </w:rPr>
            </w:pPr>
          </w:p>
        </w:tc>
        <w:tc>
          <w:tcPr>
            <w:tcW w:w="1134" w:type="dxa"/>
          </w:tcPr>
          <w:p w:rsidR="0014311A" w:rsidRDefault="0014311A" w:rsidP="0014311A">
            <w:pPr>
              <w:suppressAutoHyphens w:val="0"/>
              <w:rPr>
                <w:b/>
                <w:sz w:val="24"/>
                <w:szCs w:val="24"/>
              </w:rPr>
            </w:pPr>
            <w:r>
              <w:rPr>
                <w:b/>
                <w:sz w:val="24"/>
                <w:szCs w:val="24"/>
              </w:rPr>
              <w:t>Czerwiec</w:t>
            </w:r>
          </w:p>
        </w:tc>
        <w:tc>
          <w:tcPr>
            <w:tcW w:w="992" w:type="dxa"/>
          </w:tcPr>
          <w:p w:rsidR="0014311A" w:rsidRDefault="0014311A" w:rsidP="0014311A">
            <w:pPr>
              <w:suppressAutoHyphens w:val="0"/>
              <w:rPr>
                <w:b/>
                <w:sz w:val="24"/>
                <w:szCs w:val="24"/>
              </w:rPr>
            </w:pPr>
            <w:r>
              <w:rPr>
                <w:b/>
                <w:sz w:val="24"/>
                <w:szCs w:val="24"/>
              </w:rPr>
              <w:t xml:space="preserve">Lipiec </w:t>
            </w:r>
          </w:p>
        </w:tc>
        <w:tc>
          <w:tcPr>
            <w:tcW w:w="1134" w:type="dxa"/>
          </w:tcPr>
          <w:p w:rsidR="0014311A" w:rsidRDefault="0014311A" w:rsidP="0014311A">
            <w:pPr>
              <w:suppressAutoHyphens w:val="0"/>
              <w:rPr>
                <w:b/>
                <w:sz w:val="24"/>
                <w:szCs w:val="24"/>
              </w:rPr>
            </w:pPr>
            <w:r>
              <w:rPr>
                <w:b/>
                <w:sz w:val="24"/>
                <w:szCs w:val="24"/>
              </w:rPr>
              <w:t xml:space="preserve">Sierpień </w:t>
            </w:r>
          </w:p>
        </w:tc>
        <w:tc>
          <w:tcPr>
            <w:tcW w:w="1276" w:type="dxa"/>
          </w:tcPr>
          <w:p w:rsidR="0014311A" w:rsidRDefault="0014311A" w:rsidP="0014311A">
            <w:pPr>
              <w:suppressAutoHyphens w:val="0"/>
              <w:rPr>
                <w:b/>
                <w:sz w:val="24"/>
                <w:szCs w:val="24"/>
              </w:rPr>
            </w:pPr>
            <w:r>
              <w:rPr>
                <w:b/>
                <w:sz w:val="24"/>
                <w:szCs w:val="24"/>
              </w:rPr>
              <w:t xml:space="preserve">Wrzesień </w:t>
            </w:r>
          </w:p>
        </w:tc>
        <w:tc>
          <w:tcPr>
            <w:tcW w:w="1417" w:type="dxa"/>
          </w:tcPr>
          <w:p w:rsidR="0014311A" w:rsidRDefault="0014311A" w:rsidP="0014311A">
            <w:pPr>
              <w:suppressAutoHyphens w:val="0"/>
              <w:rPr>
                <w:b/>
                <w:sz w:val="24"/>
                <w:szCs w:val="24"/>
              </w:rPr>
            </w:pPr>
            <w:r>
              <w:rPr>
                <w:b/>
                <w:sz w:val="24"/>
                <w:szCs w:val="24"/>
              </w:rPr>
              <w:t xml:space="preserve">Październik </w:t>
            </w:r>
          </w:p>
        </w:tc>
        <w:tc>
          <w:tcPr>
            <w:tcW w:w="1134" w:type="dxa"/>
          </w:tcPr>
          <w:p w:rsidR="0014311A" w:rsidRDefault="0014311A" w:rsidP="0014311A">
            <w:pPr>
              <w:suppressAutoHyphens w:val="0"/>
              <w:rPr>
                <w:b/>
                <w:sz w:val="24"/>
                <w:szCs w:val="24"/>
              </w:rPr>
            </w:pPr>
            <w:r>
              <w:rPr>
                <w:b/>
                <w:sz w:val="24"/>
                <w:szCs w:val="24"/>
              </w:rPr>
              <w:t xml:space="preserve">Listopad </w:t>
            </w:r>
          </w:p>
        </w:tc>
        <w:tc>
          <w:tcPr>
            <w:tcW w:w="1134" w:type="dxa"/>
          </w:tcPr>
          <w:p w:rsidR="0014311A" w:rsidRDefault="0014311A" w:rsidP="0014311A">
            <w:pPr>
              <w:suppressAutoHyphens w:val="0"/>
              <w:rPr>
                <w:b/>
                <w:sz w:val="24"/>
                <w:szCs w:val="24"/>
              </w:rPr>
            </w:pPr>
            <w:r>
              <w:rPr>
                <w:b/>
                <w:sz w:val="24"/>
                <w:szCs w:val="24"/>
              </w:rPr>
              <w:t xml:space="preserve">Grudzień </w:t>
            </w:r>
          </w:p>
        </w:tc>
      </w:tr>
      <w:tr w:rsidR="0014311A" w:rsidTr="0014311A">
        <w:tc>
          <w:tcPr>
            <w:tcW w:w="1383" w:type="dxa"/>
          </w:tcPr>
          <w:p w:rsidR="0014311A" w:rsidRDefault="0014311A" w:rsidP="0014311A">
            <w:pPr>
              <w:suppressAutoHyphens w:val="0"/>
              <w:rPr>
                <w:b/>
                <w:sz w:val="24"/>
                <w:szCs w:val="24"/>
              </w:rPr>
            </w:pPr>
            <w:r>
              <w:rPr>
                <w:b/>
                <w:sz w:val="24"/>
                <w:szCs w:val="24"/>
              </w:rPr>
              <w:t xml:space="preserve">Rzeszów </w:t>
            </w:r>
          </w:p>
        </w:tc>
        <w:tc>
          <w:tcPr>
            <w:tcW w:w="1134"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11.06.</w:t>
            </w:r>
          </w:p>
        </w:tc>
        <w:tc>
          <w:tcPr>
            <w:tcW w:w="992"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25.07.</w:t>
            </w:r>
          </w:p>
        </w:tc>
        <w:tc>
          <w:tcPr>
            <w:tcW w:w="1134"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12.08.</w:t>
            </w:r>
          </w:p>
        </w:tc>
        <w:tc>
          <w:tcPr>
            <w:tcW w:w="1276"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06.09.</w:t>
            </w:r>
          </w:p>
        </w:tc>
        <w:tc>
          <w:tcPr>
            <w:tcW w:w="1417"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18.10.</w:t>
            </w:r>
          </w:p>
        </w:tc>
        <w:tc>
          <w:tcPr>
            <w:tcW w:w="1134" w:type="dxa"/>
          </w:tcPr>
          <w:p w:rsidR="0014311A" w:rsidRPr="00AA5A99" w:rsidRDefault="008369AB" w:rsidP="0014311A">
            <w:pPr>
              <w:suppressAutoHyphens w:val="0"/>
              <w:rPr>
                <w:rFonts w:ascii="Arial Narrow" w:hAnsi="Arial Narrow"/>
                <w:sz w:val="24"/>
                <w:szCs w:val="24"/>
              </w:rPr>
            </w:pPr>
            <w:r w:rsidRPr="00AA5A99">
              <w:rPr>
                <w:rFonts w:ascii="Arial Narrow" w:hAnsi="Arial Narrow"/>
                <w:sz w:val="24"/>
                <w:szCs w:val="24"/>
              </w:rPr>
              <w:t>15.11.</w:t>
            </w:r>
          </w:p>
        </w:tc>
        <w:tc>
          <w:tcPr>
            <w:tcW w:w="1134" w:type="dxa"/>
          </w:tcPr>
          <w:p w:rsidR="0014311A" w:rsidRPr="00AA5A99" w:rsidRDefault="008369AB" w:rsidP="0014311A">
            <w:pPr>
              <w:suppressAutoHyphens w:val="0"/>
              <w:rPr>
                <w:rFonts w:ascii="Arial Narrow" w:hAnsi="Arial Narrow"/>
                <w:sz w:val="24"/>
                <w:szCs w:val="24"/>
              </w:rPr>
            </w:pPr>
            <w:r w:rsidRPr="00AA5A99">
              <w:rPr>
                <w:rFonts w:ascii="Arial Narrow" w:hAnsi="Arial Narrow"/>
                <w:sz w:val="24"/>
                <w:szCs w:val="24"/>
              </w:rPr>
              <w:t>09.12.</w:t>
            </w:r>
          </w:p>
        </w:tc>
      </w:tr>
      <w:tr w:rsidR="0014311A" w:rsidTr="0014311A">
        <w:tc>
          <w:tcPr>
            <w:tcW w:w="1383" w:type="dxa"/>
          </w:tcPr>
          <w:p w:rsidR="0014311A" w:rsidRDefault="0014311A" w:rsidP="0014311A">
            <w:pPr>
              <w:suppressAutoHyphens w:val="0"/>
              <w:rPr>
                <w:b/>
                <w:sz w:val="24"/>
                <w:szCs w:val="24"/>
              </w:rPr>
            </w:pPr>
            <w:r>
              <w:rPr>
                <w:b/>
                <w:sz w:val="24"/>
                <w:szCs w:val="24"/>
              </w:rPr>
              <w:t xml:space="preserve">Lublin </w:t>
            </w:r>
          </w:p>
        </w:tc>
        <w:tc>
          <w:tcPr>
            <w:tcW w:w="1134" w:type="dxa"/>
          </w:tcPr>
          <w:p w:rsidR="0014311A" w:rsidRPr="00AA5A99" w:rsidRDefault="008369AB" w:rsidP="0014311A">
            <w:pPr>
              <w:suppressAutoHyphens w:val="0"/>
              <w:rPr>
                <w:rFonts w:ascii="Arial Narrow" w:hAnsi="Arial Narrow"/>
                <w:sz w:val="24"/>
                <w:szCs w:val="24"/>
              </w:rPr>
            </w:pPr>
            <w:r w:rsidRPr="00AA5A99">
              <w:rPr>
                <w:rFonts w:ascii="Arial Narrow" w:hAnsi="Arial Narrow"/>
                <w:sz w:val="24"/>
                <w:szCs w:val="24"/>
              </w:rPr>
              <w:t>25.06.</w:t>
            </w:r>
          </w:p>
        </w:tc>
        <w:tc>
          <w:tcPr>
            <w:tcW w:w="992" w:type="dxa"/>
          </w:tcPr>
          <w:p w:rsidR="0014311A" w:rsidRPr="00AA5A99" w:rsidRDefault="008369AB" w:rsidP="0014311A">
            <w:pPr>
              <w:suppressAutoHyphens w:val="0"/>
              <w:rPr>
                <w:rFonts w:ascii="Arial Narrow" w:hAnsi="Arial Narrow"/>
                <w:sz w:val="24"/>
                <w:szCs w:val="24"/>
              </w:rPr>
            </w:pPr>
            <w:r w:rsidRPr="00AA5A99">
              <w:rPr>
                <w:rFonts w:ascii="Arial Narrow" w:hAnsi="Arial Narrow"/>
                <w:sz w:val="24"/>
                <w:szCs w:val="24"/>
              </w:rPr>
              <w:t>11.07.</w:t>
            </w:r>
          </w:p>
        </w:tc>
        <w:tc>
          <w:tcPr>
            <w:tcW w:w="1134" w:type="dxa"/>
          </w:tcPr>
          <w:p w:rsidR="0014311A" w:rsidRPr="00AA5A99" w:rsidRDefault="008369AB" w:rsidP="0014311A">
            <w:pPr>
              <w:suppressAutoHyphens w:val="0"/>
              <w:rPr>
                <w:rFonts w:ascii="Arial Narrow" w:hAnsi="Arial Narrow"/>
                <w:sz w:val="24"/>
                <w:szCs w:val="24"/>
              </w:rPr>
            </w:pPr>
            <w:r w:rsidRPr="00AA5A99">
              <w:rPr>
                <w:rFonts w:ascii="Arial Narrow" w:hAnsi="Arial Narrow"/>
                <w:sz w:val="24"/>
                <w:szCs w:val="24"/>
              </w:rPr>
              <w:t>08.08.</w:t>
            </w:r>
          </w:p>
        </w:tc>
        <w:tc>
          <w:tcPr>
            <w:tcW w:w="1276" w:type="dxa"/>
          </w:tcPr>
          <w:p w:rsidR="0014311A" w:rsidRPr="00AA5A99" w:rsidRDefault="008369AB" w:rsidP="0014311A">
            <w:pPr>
              <w:suppressAutoHyphens w:val="0"/>
              <w:rPr>
                <w:rFonts w:ascii="Arial Narrow" w:hAnsi="Arial Narrow"/>
                <w:sz w:val="24"/>
                <w:szCs w:val="24"/>
              </w:rPr>
            </w:pPr>
            <w:r w:rsidRPr="00AA5A99">
              <w:rPr>
                <w:rFonts w:ascii="Arial Narrow" w:hAnsi="Arial Narrow"/>
                <w:sz w:val="24"/>
                <w:szCs w:val="24"/>
              </w:rPr>
              <w:t>19.09.</w:t>
            </w:r>
          </w:p>
        </w:tc>
        <w:tc>
          <w:tcPr>
            <w:tcW w:w="1417" w:type="dxa"/>
          </w:tcPr>
          <w:p w:rsidR="0014311A" w:rsidRPr="00AA5A99" w:rsidRDefault="008369AB" w:rsidP="0014311A">
            <w:pPr>
              <w:suppressAutoHyphens w:val="0"/>
              <w:rPr>
                <w:rFonts w:ascii="Arial Narrow" w:hAnsi="Arial Narrow"/>
                <w:sz w:val="24"/>
                <w:szCs w:val="24"/>
              </w:rPr>
            </w:pPr>
            <w:r w:rsidRPr="00AA5A99">
              <w:rPr>
                <w:rFonts w:ascii="Arial Narrow" w:hAnsi="Arial Narrow"/>
                <w:sz w:val="24"/>
                <w:szCs w:val="24"/>
              </w:rPr>
              <w:t>24.10.</w:t>
            </w:r>
          </w:p>
        </w:tc>
        <w:tc>
          <w:tcPr>
            <w:tcW w:w="1134" w:type="dxa"/>
          </w:tcPr>
          <w:p w:rsidR="0014311A" w:rsidRPr="00AA5A99" w:rsidRDefault="008369AB" w:rsidP="0014311A">
            <w:pPr>
              <w:suppressAutoHyphens w:val="0"/>
              <w:rPr>
                <w:rFonts w:ascii="Arial Narrow" w:hAnsi="Arial Narrow"/>
                <w:sz w:val="24"/>
                <w:szCs w:val="24"/>
              </w:rPr>
            </w:pPr>
            <w:r w:rsidRPr="00AA5A99">
              <w:rPr>
                <w:rFonts w:ascii="Arial Narrow" w:hAnsi="Arial Narrow"/>
                <w:sz w:val="24"/>
                <w:szCs w:val="24"/>
              </w:rPr>
              <w:t>13.11.</w:t>
            </w:r>
          </w:p>
        </w:tc>
        <w:tc>
          <w:tcPr>
            <w:tcW w:w="1134" w:type="dxa"/>
          </w:tcPr>
          <w:p w:rsidR="0014311A" w:rsidRPr="00AA5A99" w:rsidRDefault="008369AB" w:rsidP="0014311A">
            <w:pPr>
              <w:suppressAutoHyphens w:val="0"/>
              <w:rPr>
                <w:rFonts w:ascii="Arial Narrow" w:hAnsi="Arial Narrow"/>
                <w:sz w:val="24"/>
                <w:szCs w:val="24"/>
              </w:rPr>
            </w:pPr>
            <w:r w:rsidRPr="00AA5A99">
              <w:rPr>
                <w:rFonts w:ascii="Arial Narrow" w:hAnsi="Arial Narrow"/>
                <w:sz w:val="24"/>
                <w:szCs w:val="24"/>
              </w:rPr>
              <w:t>03.12.</w:t>
            </w:r>
          </w:p>
        </w:tc>
      </w:tr>
      <w:tr w:rsidR="00A858D5" w:rsidTr="0014311A">
        <w:tc>
          <w:tcPr>
            <w:tcW w:w="1383" w:type="dxa"/>
          </w:tcPr>
          <w:p w:rsidR="00A858D5" w:rsidRDefault="00A858D5" w:rsidP="0014311A">
            <w:pPr>
              <w:suppressAutoHyphens w:val="0"/>
              <w:rPr>
                <w:b/>
                <w:sz w:val="24"/>
                <w:szCs w:val="24"/>
              </w:rPr>
            </w:pPr>
            <w:r>
              <w:rPr>
                <w:b/>
                <w:sz w:val="24"/>
                <w:szCs w:val="24"/>
              </w:rPr>
              <w:t>Warszawa</w:t>
            </w:r>
          </w:p>
        </w:tc>
        <w:tc>
          <w:tcPr>
            <w:tcW w:w="1134"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14.06.</w:t>
            </w:r>
          </w:p>
        </w:tc>
        <w:tc>
          <w:tcPr>
            <w:tcW w:w="992"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24.07.</w:t>
            </w:r>
          </w:p>
        </w:tc>
        <w:tc>
          <w:tcPr>
            <w:tcW w:w="1134"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19.08.</w:t>
            </w:r>
          </w:p>
        </w:tc>
        <w:tc>
          <w:tcPr>
            <w:tcW w:w="1276"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04.09.</w:t>
            </w:r>
          </w:p>
        </w:tc>
        <w:tc>
          <w:tcPr>
            <w:tcW w:w="1417"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11.10.</w:t>
            </w:r>
          </w:p>
        </w:tc>
        <w:tc>
          <w:tcPr>
            <w:tcW w:w="1134" w:type="dxa"/>
          </w:tcPr>
          <w:p w:rsidR="00A858D5" w:rsidRPr="00AA5A99" w:rsidRDefault="008369AB" w:rsidP="008369AB">
            <w:pPr>
              <w:suppressAutoHyphens w:val="0"/>
              <w:rPr>
                <w:rFonts w:ascii="Arial Narrow" w:hAnsi="Arial Narrow"/>
                <w:sz w:val="24"/>
                <w:szCs w:val="24"/>
              </w:rPr>
            </w:pPr>
            <w:r w:rsidRPr="00AA5A99">
              <w:rPr>
                <w:rFonts w:ascii="Arial Narrow" w:hAnsi="Arial Narrow"/>
                <w:sz w:val="24"/>
                <w:szCs w:val="24"/>
              </w:rPr>
              <w:t>05.11.</w:t>
            </w:r>
          </w:p>
        </w:tc>
        <w:tc>
          <w:tcPr>
            <w:tcW w:w="1134"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19.12.</w:t>
            </w:r>
          </w:p>
        </w:tc>
      </w:tr>
      <w:tr w:rsidR="00A858D5" w:rsidTr="0014311A">
        <w:tc>
          <w:tcPr>
            <w:tcW w:w="1383" w:type="dxa"/>
          </w:tcPr>
          <w:p w:rsidR="00A858D5" w:rsidRDefault="00A858D5" w:rsidP="0014311A">
            <w:pPr>
              <w:suppressAutoHyphens w:val="0"/>
              <w:rPr>
                <w:b/>
                <w:sz w:val="24"/>
                <w:szCs w:val="24"/>
              </w:rPr>
            </w:pPr>
            <w:r>
              <w:rPr>
                <w:b/>
                <w:sz w:val="24"/>
                <w:szCs w:val="24"/>
              </w:rPr>
              <w:t>Radom</w:t>
            </w:r>
          </w:p>
        </w:tc>
        <w:tc>
          <w:tcPr>
            <w:tcW w:w="1134"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27.06.</w:t>
            </w:r>
          </w:p>
        </w:tc>
        <w:tc>
          <w:tcPr>
            <w:tcW w:w="992"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17.07.</w:t>
            </w:r>
          </w:p>
        </w:tc>
        <w:tc>
          <w:tcPr>
            <w:tcW w:w="1134"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08.08.</w:t>
            </w:r>
          </w:p>
        </w:tc>
        <w:tc>
          <w:tcPr>
            <w:tcW w:w="1276"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12.09.</w:t>
            </w:r>
          </w:p>
        </w:tc>
        <w:tc>
          <w:tcPr>
            <w:tcW w:w="1417"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04.10.</w:t>
            </w:r>
          </w:p>
        </w:tc>
        <w:tc>
          <w:tcPr>
            <w:tcW w:w="1134"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14.11.</w:t>
            </w:r>
          </w:p>
        </w:tc>
        <w:tc>
          <w:tcPr>
            <w:tcW w:w="1134" w:type="dxa"/>
          </w:tcPr>
          <w:p w:rsidR="00A858D5" w:rsidRPr="00AA5A99" w:rsidRDefault="008369AB" w:rsidP="0014311A">
            <w:pPr>
              <w:suppressAutoHyphens w:val="0"/>
              <w:rPr>
                <w:rFonts w:ascii="Arial Narrow" w:hAnsi="Arial Narrow"/>
                <w:sz w:val="24"/>
                <w:szCs w:val="24"/>
              </w:rPr>
            </w:pPr>
            <w:r w:rsidRPr="00AA5A99">
              <w:rPr>
                <w:rFonts w:ascii="Arial Narrow" w:hAnsi="Arial Narrow"/>
                <w:sz w:val="24"/>
                <w:szCs w:val="24"/>
              </w:rPr>
              <w:t>20.12.</w:t>
            </w:r>
          </w:p>
        </w:tc>
      </w:tr>
      <w:tr w:rsidR="0014311A" w:rsidTr="0014311A">
        <w:tc>
          <w:tcPr>
            <w:tcW w:w="1383" w:type="dxa"/>
          </w:tcPr>
          <w:p w:rsidR="0014311A" w:rsidRDefault="0014311A" w:rsidP="0014311A">
            <w:pPr>
              <w:suppressAutoHyphens w:val="0"/>
              <w:rPr>
                <w:b/>
                <w:sz w:val="24"/>
                <w:szCs w:val="24"/>
              </w:rPr>
            </w:pPr>
            <w:r>
              <w:rPr>
                <w:b/>
                <w:sz w:val="24"/>
                <w:szCs w:val="24"/>
              </w:rPr>
              <w:t xml:space="preserve">Kraków </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07.06.</w:t>
            </w:r>
          </w:p>
        </w:tc>
        <w:tc>
          <w:tcPr>
            <w:tcW w:w="992"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18.07.</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22.08.</w:t>
            </w:r>
          </w:p>
        </w:tc>
        <w:tc>
          <w:tcPr>
            <w:tcW w:w="1276"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16.09.</w:t>
            </w:r>
          </w:p>
        </w:tc>
        <w:tc>
          <w:tcPr>
            <w:tcW w:w="1417"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07.10.</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26.11.</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18.12.</w:t>
            </w:r>
          </w:p>
        </w:tc>
      </w:tr>
      <w:tr w:rsidR="0014311A" w:rsidTr="0014311A">
        <w:tc>
          <w:tcPr>
            <w:tcW w:w="1383" w:type="dxa"/>
          </w:tcPr>
          <w:p w:rsidR="0014311A" w:rsidRDefault="0014311A" w:rsidP="0014311A">
            <w:pPr>
              <w:suppressAutoHyphens w:val="0"/>
              <w:rPr>
                <w:b/>
                <w:sz w:val="24"/>
                <w:szCs w:val="24"/>
              </w:rPr>
            </w:pPr>
            <w:r>
              <w:rPr>
                <w:b/>
                <w:sz w:val="24"/>
                <w:szCs w:val="24"/>
              </w:rPr>
              <w:t>Katowice</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17.06.</w:t>
            </w:r>
          </w:p>
        </w:tc>
        <w:tc>
          <w:tcPr>
            <w:tcW w:w="992"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05.07.</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23.08.</w:t>
            </w:r>
          </w:p>
        </w:tc>
        <w:tc>
          <w:tcPr>
            <w:tcW w:w="1276"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18.09.</w:t>
            </w:r>
          </w:p>
        </w:tc>
        <w:tc>
          <w:tcPr>
            <w:tcW w:w="1417"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10.10.</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19.11.</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20.12.</w:t>
            </w:r>
          </w:p>
        </w:tc>
      </w:tr>
      <w:tr w:rsidR="0014311A" w:rsidTr="0014311A">
        <w:tc>
          <w:tcPr>
            <w:tcW w:w="1383" w:type="dxa"/>
          </w:tcPr>
          <w:p w:rsidR="0014311A" w:rsidRDefault="0014311A" w:rsidP="0014311A">
            <w:pPr>
              <w:suppressAutoHyphens w:val="0"/>
              <w:rPr>
                <w:b/>
                <w:sz w:val="24"/>
                <w:szCs w:val="24"/>
              </w:rPr>
            </w:pPr>
            <w:r>
              <w:rPr>
                <w:b/>
                <w:sz w:val="24"/>
                <w:szCs w:val="24"/>
              </w:rPr>
              <w:t xml:space="preserve">Opole </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12.06.</w:t>
            </w:r>
          </w:p>
        </w:tc>
        <w:tc>
          <w:tcPr>
            <w:tcW w:w="992"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08.07.</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21.08.</w:t>
            </w:r>
          </w:p>
        </w:tc>
        <w:tc>
          <w:tcPr>
            <w:tcW w:w="1276"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12.09.</w:t>
            </w:r>
          </w:p>
        </w:tc>
        <w:tc>
          <w:tcPr>
            <w:tcW w:w="1417"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04.10.</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21.11.</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11.12.</w:t>
            </w:r>
          </w:p>
        </w:tc>
      </w:tr>
      <w:tr w:rsidR="0014311A" w:rsidTr="0014311A">
        <w:tc>
          <w:tcPr>
            <w:tcW w:w="1383" w:type="dxa"/>
          </w:tcPr>
          <w:p w:rsidR="0014311A" w:rsidRDefault="0014311A" w:rsidP="0014311A">
            <w:pPr>
              <w:suppressAutoHyphens w:val="0"/>
              <w:rPr>
                <w:b/>
                <w:sz w:val="24"/>
                <w:szCs w:val="24"/>
              </w:rPr>
            </w:pPr>
            <w:r>
              <w:rPr>
                <w:b/>
                <w:sz w:val="24"/>
                <w:szCs w:val="24"/>
              </w:rPr>
              <w:t xml:space="preserve">Wrocław </w:t>
            </w:r>
          </w:p>
        </w:tc>
        <w:tc>
          <w:tcPr>
            <w:tcW w:w="1134" w:type="dxa"/>
          </w:tcPr>
          <w:p w:rsidR="0014311A" w:rsidRPr="00AA5A99" w:rsidRDefault="00AA5A99" w:rsidP="00167FF0">
            <w:pPr>
              <w:suppressAutoHyphens w:val="0"/>
              <w:rPr>
                <w:rFonts w:ascii="Arial Narrow" w:hAnsi="Arial Narrow"/>
                <w:sz w:val="24"/>
                <w:szCs w:val="24"/>
              </w:rPr>
            </w:pPr>
            <w:r w:rsidRPr="00AA5A99">
              <w:rPr>
                <w:rFonts w:ascii="Arial Narrow" w:hAnsi="Arial Narrow"/>
                <w:sz w:val="24"/>
                <w:szCs w:val="24"/>
              </w:rPr>
              <w:t>13.06.</w:t>
            </w:r>
          </w:p>
        </w:tc>
        <w:tc>
          <w:tcPr>
            <w:tcW w:w="992"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29.07.</w:t>
            </w:r>
          </w:p>
        </w:tc>
        <w:tc>
          <w:tcPr>
            <w:tcW w:w="1134"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01.08.</w:t>
            </w:r>
          </w:p>
        </w:tc>
        <w:tc>
          <w:tcPr>
            <w:tcW w:w="1276"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20.09.</w:t>
            </w:r>
          </w:p>
        </w:tc>
        <w:tc>
          <w:tcPr>
            <w:tcW w:w="1417"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11.10.</w:t>
            </w:r>
          </w:p>
        </w:tc>
        <w:tc>
          <w:tcPr>
            <w:tcW w:w="1134"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25.11.</w:t>
            </w:r>
          </w:p>
        </w:tc>
        <w:tc>
          <w:tcPr>
            <w:tcW w:w="1134" w:type="dxa"/>
          </w:tcPr>
          <w:p w:rsidR="0014311A" w:rsidRPr="00AA5A99" w:rsidRDefault="00167FF0" w:rsidP="0014311A">
            <w:pPr>
              <w:suppressAutoHyphens w:val="0"/>
              <w:rPr>
                <w:rFonts w:ascii="Arial Narrow" w:hAnsi="Arial Narrow"/>
                <w:sz w:val="24"/>
                <w:szCs w:val="24"/>
              </w:rPr>
            </w:pPr>
            <w:r w:rsidRPr="00AA5A99">
              <w:rPr>
                <w:rFonts w:ascii="Arial Narrow" w:hAnsi="Arial Narrow"/>
                <w:sz w:val="24"/>
                <w:szCs w:val="24"/>
              </w:rPr>
              <w:t>13.12.</w:t>
            </w:r>
          </w:p>
        </w:tc>
      </w:tr>
      <w:tr w:rsidR="0014311A" w:rsidTr="0014311A">
        <w:tc>
          <w:tcPr>
            <w:tcW w:w="1383" w:type="dxa"/>
          </w:tcPr>
          <w:p w:rsidR="0014311A" w:rsidRDefault="0014311A" w:rsidP="0014311A">
            <w:pPr>
              <w:suppressAutoHyphens w:val="0"/>
              <w:rPr>
                <w:b/>
                <w:sz w:val="24"/>
                <w:szCs w:val="24"/>
              </w:rPr>
            </w:pPr>
            <w:r>
              <w:rPr>
                <w:b/>
                <w:sz w:val="24"/>
                <w:szCs w:val="24"/>
              </w:rPr>
              <w:t xml:space="preserve">Łódź </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24.</w:t>
            </w:r>
            <w:r w:rsidR="00AA5A99" w:rsidRPr="00AA5A99">
              <w:rPr>
                <w:rFonts w:ascii="Arial Narrow" w:hAnsi="Arial Narrow"/>
                <w:sz w:val="24"/>
                <w:szCs w:val="24"/>
              </w:rPr>
              <w:t>06.</w:t>
            </w:r>
          </w:p>
        </w:tc>
        <w:tc>
          <w:tcPr>
            <w:tcW w:w="992"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17.07.</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07.08.</w:t>
            </w:r>
          </w:p>
        </w:tc>
        <w:tc>
          <w:tcPr>
            <w:tcW w:w="1276"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13.09.</w:t>
            </w:r>
          </w:p>
        </w:tc>
        <w:tc>
          <w:tcPr>
            <w:tcW w:w="1417"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23.10.</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18.11.</w:t>
            </w:r>
          </w:p>
        </w:tc>
        <w:tc>
          <w:tcPr>
            <w:tcW w:w="1134" w:type="dxa"/>
          </w:tcPr>
          <w:p w:rsidR="0014311A" w:rsidRPr="00AA5A99" w:rsidRDefault="001C436A" w:rsidP="0014311A">
            <w:pPr>
              <w:suppressAutoHyphens w:val="0"/>
              <w:rPr>
                <w:rFonts w:ascii="Arial Narrow" w:hAnsi="Arial Narrow"/>
                <w:sz w:val="24"/>
                <w:szCs w:val="24"/>
              </w:rPr>
            </w:pPr>
            <w:r w:rsidRPr="00AA5A99">
              <w:rPr>
                <w:rFonts w:ascii="Arial Narrow" w:hAnsi="Arial Narrow"/>
                <w:sz w:val="24"/>
                <w:szCs w:val="24"/>
              </w:rPr>
              <w:t>06.12.</w:t>
            </w:r>
          </w:p>
        </w:tc>
      </w:tr>
      <w:tr w:rsidR="00A858D5" w:rsidTr="0014311A">
        <w:tc>
          <w:tcPr>
            <w:tcW w:w="1383" w:type="dxa"/>
          </w:tcPr>
          <w:p w:rsidR="00A858D5" w:rsidRDefault="00A858D5" w:rsidP="0014311A">
            <w:pPr>
              <w:suppressAutoHyphens w:val="0"/>
              <w:rPr>
                <w:b/>
                <w:sz w:val="24"/>
                <w:szCs w:val="24"/>
              </w:rPr>
            </w:pPr>
            <w:r>
              <w:rPr>
                <w:b/>
                <w:sz w:val="24"/>
                <w:szCs w:val="24"/>
              </w:rPr>
              <w:t xml:space="preserve">Poznań </w:t>
            </w:r>
          </w:p>
        </w:tc>
        <w:tc>
          <w:tcPr>
            <w:tcW w:w="1134" w:type="dxa"/>
          </w:tcPr>
          <w:p w:rsidR="00A858D5" w:rsidRPr="00AA5A99" w:rsidRDefault="001C436A" w:rsidP="0014311A">
            <w:pPr>
              <w:suppressAutoHyphens w:val="0"/>
              <w:rPr>
                <w:rFonts w:ascii="Arial Narrow" w:hAnsi="Arial Narrow"/>
                <w:sz w:val="24"/>
                <w:szCs w:val="24"/>
              </w:rPr>
            </w:pPr>
            <w:r w:rsidRPr="00AA5A99">
              <w:rPr>
                <w:rFonts w:ascii="Arial Narrow" w:hAnsi="Arial Narrow"/>
                <w:sz w:val="24"/>
                <w:szCs w:val="24"/>
              </w:rPr>
              <w:t>14.06.</w:t>
            </w:r>
          </w:p>
        </w:tc>
        <w:tc>
          <w:tcPr>
            <w:tcW w:w="992"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09.07.</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26.08.</w:t>
            </w:r>
          </w:p>
        </w:tc>
        <w:tc>
          <w:tcPr>
            <w:tcW w:w="1276"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17.09.</w:t>
            </w:r>
          </w:p>
        </w:tc>
        <w:tc>
          <w:tcPr>
            <w:tcW w:w="1417"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08.10.</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22.11.</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18.12.</w:t>
            </w:r>
          </w:p>
        </w:tc>
      </w:tr>
      <w:tr w:rsidR="00A858D5" w:rsidTr="0014311A">
        <w:tc>
          <w:tcPr>
            <w:tcW w:w="1383" w:type="dxa"/>
          </w:tcPr>
          <w:p w:rsidR="00A858D5" w:rsidRDefault="00A858D5" w:rsidP="0014311A">
            <w:pPr>
              <w:suppressAutoHyphens w:val="0"/>
              <w:rPr>
                <w:b/>
                <w:sz w:val="24"/>
                <w:szCs w:val="24"/>
              </w:rPr>
            </w:pPr>
            <w:r>
              <w:rPr>
                <w:b/>
                <w:sz w:val="24"/>
                <w:szCs w:val="24"/>
              </w:rPr>
              <w:t>Bydgoszcz</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18.06.</w:t>
            </w:r>
          </w:p>
        </w:tc>
        <w:tc>
          <w:tcPr>
            <w:tcW w:w="992"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10.07.</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20.08.</w:t>
            </w:r>
          </w:p>
        </w:tc>
        <w:tc>
          <w:tcPr>
            <w:tcW w:w="1276"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18.09.</w:t>
            </w:r>
          </w:p>
        </w:tc>
        <w:tc>
          <w:tcPr>
            <w:tcW w:w="1417"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28.10.</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14.11.</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04.12.</w:t>
            </w:r>
          </w:p>
        </w:tc>
      </w:tr>
      <w:tr w:rsidR="00A858D5" w:rsidTr="0014311A">
        <w:tc>
          <w:tcPr>
            <w:tcW w:w="1383" w:type="dxa"/>
          </w:tcPr>
          <w:p w:rsidR="00A858D5" w:rsidRDefault="00A858D5" w:rsidP="0014311A">
            <w:pPr>
              <w:suppressAutoHyphens w:val="0"/>
              <w:rPr>
                <w:b/>
                <w:sz w:val="24"/>
                <w:szCs w:val="24"/>
              </w:rPr>
            </w:pPr>
            <w:r>
              <w:rPr>
                <w:b/>
                <w:sz w:val="24"/>
                <w:szCs w:val="24"/>
              </w:rPr>
              <w:t xml:space="preserve">Gdańsk </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26.06.</w:t>
            </w:r>
          </w:p>
        </w:tc>
        <w:tc>
          <w:tcPr>
            <w:tcW w:w="992"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16.07.</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07.08.</w:t>
            </w:r>
          </w:p>
        </w:tc>
        <w:tc>
          <w:tcPr>
            <w:tcW w:w="1276"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20.09.</w:t>
            </w:r>
          </w:p>
        </w:tc>
        <w:tc>
          <w:tcPr>
            <w:tcW w:w="1417"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10.10.</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18.11.</w:t>
            </w:r>
          </w:p>
        </w:tc>
        <w:tc>
          <w:tcPr>
            <w:tcW w:w="1134" w:type="dxa"/>
          </w:tcPr>
          <w:p w:rsidR="00A858D5" w:rsidRPr="00AA5A99" w:rsidRDefault="008F353F" w:rsidP="0014311A">
            <w:pPr>
              <w:suppressAutoHyphens w:val="0"/>
              <w:rPr>
                <w:rFonts w:ascii="Arial Narrow" w:hAnsi="Arial Narrow"/>
                <w:sz w:val="24"/>
                <w:szCs w:val="24"/>
              </w:rPr>
            </w:pPr>
            <w:r w:rsidRPr="00AA5A99">
              <w:rPr>
                <w:rFonts w:ascii="Arial Narrow" w:hAnsi="Arial Narrow"/>
                <w:sz w:val="24"/>
                <w:szCs w:val="24"/>
              </w:rPr>
              <w:t>05.12.</w:t>
            </w:r>
          </w:p>
        </w:tc>
      </w:tr>
      <w:tr w:rsidR="00A858D5" w:rsidTr="0014311A">
        <w:tc>
          <w:tcPr>
            <w:tcW w:w="1383" w:type="dxa"/>
          </w:tcPr>
          <w:p w:rsidR="00A858D5" w:rsidRDefault="00A858D5" w:rsidP="0014311A">
            <w:pPr>
              <w:suppressAutoHyphens w:val="0"/>
              <w:rPr>
                <w:b/>
                <w:sz w:val="24"/>
                <w:szCs w:val="24"/>
              </w:rPr>
            </w:pPr>
            <w:r>
              <w:rPr>
                <w:b/>
                <w:sz w:val="24"/>
                <w:szCs w:val="24"/>
              </w:rPr>
              <w:t xml:space="preserve">Olsztyn </w:t>
            </w:r>
          </w:p>
        </w:tc>
        <w:tc>
          <w:tcPr>
            <w:tcW w:w="1134" w:type="dxa"/>
          </w:tcPr>
          <w:p w:rsidR="00A858D5" w:rsidRPr="00AA5A99" w:rsidRDefault="00AA5A99" w:rsidP="0014311A">
            <w:pPr>
              <w:suppressAutoHyphens w:val="0"/>
              <w:rPr>
                <w:rFonts w:ascii="Arial Narrow" w:hAnsi="Arial Narrow"/>
                <w:sz w:val="24"/>
                <w:szCs w:val="24"/>
              </w:rPr>
            </w:pPr>
            <w:r w:rsidRPr="00AA5A99">
              <w:rPr>
                <w:rFonts w:ascii="Arial Narrow" w:hAnsi="Arial Narrow"/>
                <w:sz w:val="24"/>
                <w:szCs w:val="24"/>
              </w:rPr>
              <w:t>17.06.</w:t>
            </w:r>
          </w:p>
        </w:tc>
        <w:tc>
          <w:tcPr>
            <w:tcW w:w="992" w:type="dxa"/>
          </w:tcPr>
          <w:p w:rsidR="00A858D5" w:rsidRPr="00AA5A99" w:rsidRDefault="00AA5A99" w:rsidP="0014311A">
            <w:pPr>
              <w:suppressAutoHyphens w:val="0"/>
              <w:rPr>
                <w:rFonts w:ascii="Arial Narrow" w:hAnsi="Arial Narrow"/>
                <w:sz w:val="24"/>
                <w:szCs w:val="24"/>
              </w:rPr>
            </w:pPr>
            <w:r w:rsidRPr="00AA5A99">
              <w:rPr>
                <w:rFonts w:ascii="Arial Narrow" w:hAnsi="Arial Narrow"/>
                <w:sz w:val="24"/>
                <w:szCs w:val="24"/>
              </w:rPr>
              <w:t>24.07.</w:t>
            </w:r>
          </w:p>
        </w:tc>
        <w:tc>
          <w:tcPr>
            <w:tcW w:w="1134" w:type="dxa"/>
          </w:tcPr>
          <w:p w:rsidR="00A858D5" w:rsidRPr="00AA5A99" w:rsidRDefault="00AA5A99" w:rsidP="0014311A">
            <w:pPr>
              <w:suppressAutoHyphens w:val="0"/>
              <w:rPr>
                <w:rFonts w:ascii="Arial Narrow" w:hAnsi="Arial Narrow"/>
                <w:sz w:val="24"/>
                <w:szCs w:val="24"/>
              </w:rPr>
            </w:pPr>
            <w:r w:rsidRPr="00AA5A99">
              <w:rPr>
                <w:rFonts w:ascii="Arial Narrow" w:hAnsi="Arial Narrow"/>
                <w:sz w:val="24"/>
                <w:szCs w:val="24"/>
              </w:rPr>
              <w:t>19.08.</w:t>
            </w:r>
          </w:p>
        </w:tc>
        <w:tc>
          <w:tcPr>
            <w:tcW w:w="1276" w:type="dxa"/>
          </w:tcPr>
          <w:p w:rsidR="00A858D5" w:rsidRPr="00AA5A99" w:rsidRDefault="00AA5A99" w:rsidP="0014311A">
            <w:pPr>
              <w:suppressAutoHyphens w:val="0"/>
              <w:rPr>
                <w:rFonts w:ascii="Arial Narrow" w:hAnsi="Arial Narrow"/>
                <w:sz w:val="24"/>
                <w:szCs w:val="24"/>
              </w:rPr>
            </w:pPr>
            <w:r w:rsidRPr="00AA5A99">
              <w:rPr>
                <w:rFonts w:ascii="Arial Narrow" w:hAnsi="Arial Narrow"/>
                <w:sz w:val="24"/>
                <w:szCs w:val="24"/>
              </w:rPr>
              <w:t>05.09.</w:t>
            </w:r>
          </w:p>
        </w:tc>
        <w:tc>
          <w:tcPr>
            <w:tcW w:w="1417" w:type="dxa"/>
          </w:tcPr>
          <w:p w:rsidR="00A858D5" w:rsidRPr="00AA5A99" w:rsidRDefault="00AA5A99" w:rsidP="0014311A">
            <w:pPr>
              <w:suppressAutoHyphens w:val="0"/>
              <w:rPr>
                <w:rFonts w:ascii="Arial Narrow" w:hAnsi="Arial Narrow"/>
                <w:sz w:val="24"/>
                <w:szCs w:val="24"/>
              </w:rPr>
            </w:pPr>
            <w:r w:rsidRPr="00AA5A99">
              <w:rPr>
                <w:rFonts w:ascii="Arial Narrow" w:hAnsi="Arial Narrow"/>
                <w:sz w:val="24"/>
                <w:szCs w:val="24"/>
              </w:rPr>
              <w:t>22.10.</w:t>
            </w:r>
          </w:p>
        </w:tc>
        <w:tc>
          <w:tcPr>
            <w:tcW w:w="1134" w:type="dxa"/>
          </w:tcPr>
          <w:p w:rsidR="00A858D5" w:rsidRPr="00AA5A99" w:rsidRDefault="00AA5A99" w:rsidP="0014311A">
            <w:pPr>
              <w:suppressAutoHyphens w:val="0"/>
              <w:rPr>
                <w:rFonts w:ascii="Arial Narrow" w:hAnsi="Arial Narrow"/>
                <w:sz w:val="24"/>
                <w:szCs w:val="24"/>
              </w:rPr>
            </w:pPr>
            <w:r w:rsidRPr="00AA5A99">
              <w:rPr>
                <w:rFonts w:ascii="Arial Narrow" w:hAnsi="Arial Narrow"/>
                <w:sz w:val="24"/>
                <w:szCs w:val="24"/>
              </w:rPr>
              <w:t>13.11.</w:t>
            </w:r>
          </w:p>
        </w:tc>
        <w:tc>
          <w:tcPr>
            <w:tcW w:w="1134" w:type="dxa"/>
          </w:tcPr>
          <w:p w:rsidR="00A858D5" w:rsidRPr="00AA5A99" w:rsidRDefault="00AA5A99" w:rsidP="0014311A">
            <w:pPr>
              <w:suppressAutoHyphens w:val="0"/>
              <w:rPr>
                <w:rFonts w:ascii="Arial Narrow" w:hAnsi="Arial Narrow"/>
                <w:sz w:val="24"/>
                <w:szCs w:val="24"/>
              </w:rPr>
            </w:pPr>
            <w:r w:rsidRPr="00AA5A99">
              <w:rPr>
                <w:rFonts w:ascii="Arial Narrow" w:hAnsi="Arial Narrow"/>
                <w:sz w:val="24"/>
                <w:szCs w:val="24"/>
              </w:rPr>
              <w:t>06.12.</w:t>
            </w:r>
          </w:p>
        </w:tc>
      </w:tr>
    </w:tbl>
    <w:p w:rsidR="00EA2732" w:rsidRPr="00EA2732" w:rsidRDefault="00EA2732" w:rsidP="00EA2732">
      <w:pPr>
        <w:autoSpaceDE w:val="0"/>
        <w:adjustRightInd w:val="0"/>
        <w:spacing w:after="0" w:line="240" w:lineRule="auto"/>
        <w:jc w:val="center"/>
        <w:rPr>
          <w:b/>
          <w:i/>
          <w:sz w:val="28"/>
          <w:szCs w:val="28"/>
          <w:u w:val="single"/>
        </w:rPr>
      </w:pPr>
    </w:p>
    <w:bookmarkEnd w:id="0"/>
    <w:p w:rsidR="00BC43A6" w:rsidRDefault="00BC43A6"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14311A" w:rsidRDefault="0014311A" w:rsidP="00EA2732">
      <w:pPr>
        <w:pStyle w:val="Bezodstpw"/>
        <w:rPr>
          <w:b/>
          <w:sz w:val="20"/>
          <w:szCs w:val="20"/>
        </w:rPr>
      </w:pPr>
    </w:p>
    <w:p w:rsidR="00A858D5" w:rsidRDefault="00A858D5" w:rsidP="00EA2732">
      <w:pPr>
        <w:pStyle w:val="Bezodstpw"/>
        <w:rPr>
          <w:b/>
          <w:sz w:val="20"/>
          <w:szCs w:val="20"/>
        </w:rPr>
      </w:pPr>
    </w:p>
    <w:p w:rsidR="00A858D5" w:rsidRDefault="00A858D5" w:rsidP="00EA2732">
      <w:pPr>
        <w:pStyle w:val="Bezodstpw"/>
        <w:rPr>
          <w:b/>
          <w:sz w:val="20"/>
          <w:szCs w:val="20"/>
        </w:rPr>
      </w:pPr>
    </w:p>
    <w:p w:rsidR="00A858D5" w:rsidRDefault="00A858D5" w:rsidP="00EA2732">
      <w:pPr>
        <w:pStyle w:val="Bezodstpw"/>
        <w:rPr>
          <w:b/>
          <w:sz w:val="20"/>
          <w:szCs w:val="20"/>
        </w:rPr>
      </w:pPr>
    </w:p>
    <w:p w:rsidR="00A858D5" w:rsidRDefault="00A858D5" w:rsidP="00EA2732">
      <w:pPr>
        <w:pStyle w:val="Bezodstpw"/>
        <w:rPr>
          <w:b/>
          <w:sz w:val="20"/>
          <w:szCs w:val="20"/>
        </w:rPr>
      </w:pPr>
    </w:p>
    <w:p w:rsidR="00A858D5" w:rsidRDefault="00A858D5" w:rsidP="00EA2732">
      <w:pPr>
        <w:pStyle w:val="Bezodstpw"/>
        <w:rPr>
          <w:b/>
          <w:sz w:val="20"/>
          <w:szCs w:val="20"/>
        </w:rPr>
      </w:pPr>
    </w:p>
    <w:p w:rsidR="00EA2732" w:rsidRPr="00BC43A6" w:rsidRDefault="00EA2732" w:rsidP="00EA2732">
      <w:pPr>
        <w:pStyle w:val="Bezodstpw"/>
        <w:rPr>
          <w:b/>
          <w:sz w:val="20"/>
          <w:szCs w:val="20"/>
        </w:rPr>
      </w:pPr>
      <w:r w:rsidRPr="00BC43A6">
        <w:rPr>
          <w:b/>
          <w:sz w:val="20"/>
          <w:szCs w:val="20"/>
        </w:rPr>
        <w:t>CZAS TRWANIA: 9.30-14.30  Cena: 320 zł netto</w:t>
      </w:r>
      <w:r w:rsidR="004468B3">
        <w:rPr>
          <w:b/>
          <w:sz w:val="20"/>
          <w:szCs w:val="20"/>
        </w:rPr>
        <w:t xml:space="preserve"> (w Warszawie 350 zł netto)</w:t>
      </w:r>
      <w:bookmarkStart w:id="1" w:name="_GoBack"/>
      <w:bookmarkEnd w:id="1"/>
    </w:p>
    <w:p w:rsidR="00EA2732" w:rsidRDefault="00EA2732" w:rsidP="00EA2732">
      <w:pPr>
        <w:widowControl/>
        <w:suppressAutoHyphens w:val="0"/>
        <w:autoSpaceDN/>
        <w:spacing w:after="0" w:line="240" w:lineRule="auto"/>
        <w:textAlignment w:val="auto"/>
        <w:rPr>
          <w:b/>
          <w:sz w:val="18"/>
          <w:szCs w:val="18"/>
        </w:rPr>
      </w:pPr>
      <w:r w:rsidRPr="00726196">
        <w:rPr>
          <w:b/>
          <w:sz w:val="18"/>
          <w:szCs w:val="18"/>
          <w:u w:val="single"/>
        </w:rPr>
        <w:t>Cena obejmuje</w:t>
      </w:r>
      <w:r w:rsidRPr="00726196">
        <w:rPr>
          <w:b/>
          <w:sz w:val="18"/>
          <w:szCs w:val="18"/>
        </w:rPr>
        <w:t>:  serwis kawowy, lunch,  materiały szkoleniowe w formie wydruku, certyfikat szkolenia.</w:t>
      </w:r>
    </w:p>
    <w:p w:rsidR="006E40F6" w:rsidRDefault="006E40F6" w:rsidP="00EA2732">
      <w:pPr>
        <w:widowControl/>
        <w:suppressAutoHyphens w:val="0"/>
        <w:autoSpaceDN/>
        <w:spacing w:after="0" w:line="240" w:lineRule="auto"/>
        <w:textAlignment w:val="auto"/>
        <w:rPr>
          <w:b/>
          <w:sz w:val="18"/>
          <w:szCs w:val="18"/>
        </w:rPr>
      </w:pPr>
      <w:r>
        <w:rPr>
          <w:b/>
          <w:sz w:val="18"/>
          <w:szCs w:val="18"/>
        </w:rPr>
        <w:t xml:space="preserve">Miejsce szkolenia: Sala konferencyjna w centrum miasta. </w:t>
      </w:r>
    </w:p>
    <w:p w:rsidR="006E40F6" w:rsidRDefault="006E40F6" w:rsidP="006E40F6">
      <w:pPr>
        <w:widowControl/>
        <w:suppressAutoHyphens w:val="0"/>
        <w:autoSpaceDN/>
        <w:spacing w:after="0" w:line="240" w:lineRule="auto"/>
        <w:textAlignment w:val="auto"/>
        <w:rPr>
          <w:b/>
          <w:sz w:val="16"/>
          <w:szCs w:val="16"/>
        </w:rPr>
      </w:pPr>
    </w:p>
    <w:p w:rsidR="006E40F6" w:rsidRDefault="006E40F6" w:rsidP="006E40F6">
      <w:pPr>
        <w:widowControl/>
        <w:suppressAutoHyphens w:val="0"/>
        <w:autoSpaceDN/>
        <w:spacing w:after="0" w:line="240" w:lineRule="auto"/>
        <w:textAlignment w:val="auto"/>
        <w:rPr>
          <w:sz w:val="16"/>
          <w:szCs w:val="16"/>
        </w:rPr>
      </w:pPr>
      <w:r>
        <w:rPr>
          <w:b/>
          <w:sz w:val="16"/>
          <w:szCs w:val="16"/>
        </w:rPr>
        <w:t xml:space="preserve">Prowadzący: </w:t>
      </w:r>
      <w:r w:rsidRPr="00132F2D">
        <w:rPr>
          <w:sz w:val="16"/>
          <w:szCs w:val="16"/>
        </w:rPr>
        <w:t>prawni</w:t>
      </w:r>
      <w:r>
        <w:rPr>
          <w:sz w:val="16"/>
          <w:szCs w:val="16"/>
        </w:rPr>
        <w:t>cy</w:t>
      </w:r>
      <w:r w:rsidRPr="00132F2D">
        <w:rPr>
          <w:sz w:val="16"/>
          <w:szCs w:val="16"/>
        </w:rPr>
        <w:t>, specjali</w:t>
      </w:r>
      <w:r>
        <w:rPr>
          <w:sz w:val="16"/>
          <w:szCs w:val="16"/>
        </w:rPr>
        <w:t>ści</w:t>
      </w:r>
      <w:r w:rsidRPr="00132F2D">
        <w:rPr>
          <w:sz w:val="16"/>
          <w:szCs w:val="16"/>
        </w:rPr>
        <w:t xml:space="preserve"> z zakresu prawa pracy</w:t>
      </w:r>
      <w:r>
        <w:rPr>
          <w:sz w:val="16"/>
          <w:szCs w:val="16"/>
        </w:rPr>
        <w:t xml:space="preserve">, audytorzy przeciwdziałania </w:t>
      </w:r>
      <w:proofErr w:type="spellStart"/>
      <w:r>
        <w:rPr>
          <w:sz w:val="16"/>
          <w:szCs w:val="16"/>
        </w:rPr>
        <w:t>mobbingowi</w:t>
      </w:r>
      <w:proofErr w:type="spellEnd"/>
      <w:r>
        <w:rPr>
          <w:sz w:val="16"/>
          <w:szCs w:val="16"/>
        </w:rPr>
        <w:t xml:space="preserve">. Wieloletni </w:t>
      </w:r>
      <w:r w:rsidRPr="00132F2D">
        <w:rPr>
          <w:sz w:val="16"/>
          <w:szCs w:val="16"/>
        </w:rPr>
        <w:t>wykładowc</w:t>
      </w:r>
      <w:r>
        <w:rPr>
          <w:sz w:val="16"/>
          <w:szCs w:val="16"/>
        </w:rPr>
        <w:t>y</w:t>
      </w:r>
      <w:r w:rsidRPr="00132F2D">
        <w:rPr>
          <w:sz w:val="16"/>
          <w:szCs w:val="16"/>
        </w:rPr>
        <w:t>. Wieloletni pracown</w:t>
      </w:r>
      <w:r>
        <w:rPr>
          <w:sz w:val="16"/>
          <w:szCs w:val="16"/>
        </w:rPr>
        <w:t xml:space="preserve">icy </w:t>
      </w:r>
      <w:r w:rsidRPr="00132F2D">
        <w:rPr>
          <w:sz w:val="16"/>
          <w:szCs w:val="16"/>
        </w:rPr>
        <w:t xml:space="preserve">państwowej instytucji kontrolnej. </w:t>
      </w:r>
      <w:r>
        <w:rPr>
          <w:sz w:val="16"/>
          <w:szCs w:val="16"/>
        </w:rPr>
        <w:t>Praktycy</w:t>
      </w:r>
      <w:r w:rsidRPr="00132F2D">
        <w:rPr>
          <w:sz w:val="16"/>
          <w:szCs w:val="16"/>
        </w:rPr>
        <w:t xml:space="preserve"> w przeprowadzaniu kontroli prawa pracy i warunków pracy, stosowaniu prawa w praktyce, przygotowywaniu analiz i opinii prawnych z zakresu prawa pracy,  wydawaniu decyzji administracyjnych, współpracy z jednostkami administracji państwowej i partnerami społecznymi</w:t>
      </w:r>
      <w:r>
        <w:rPr>
          <w:sz w:val="16"/>
          <w:szCs w:val="16"/>
        </w:rPr>
        <w:t xml:space="preserve">. Autorzy licznych opinii prawnych, decyzji administracyjnych oraz publikacji prawnych. </w:t>
      </w:r>
    </w:p>
    <w:p w:rsidR="006E40F6" w:rsidRDefault="006E40F6" w:rsidP="00EA2732">
      <w:pPr>
        <w:widowControl/>
        <w:suppressAutoHyphens w:val="0"/>
        <w:autoSpaceDN/>
        <w:spacing w:after="0" w:line="240" w:lineRule="auto"/>
        <w:textAlignment w:val="auto"/>
        <w:rPr>
          <w:b/>
          <w:sz w:val="18"/>
          <w:szCs w:val="18"/>
        </w:rPr>
      </w:pPr>
    </w:p>
    <w:p w:rsidR="0014311A" w:rsidRPr="00FB315C" w:rsidRDefault="0014311A" w:rsidP="00EA2732">
      <w:pPr>
        <w:widowControl/>
        <w:suppressAutoHyphens w:val="0"/>
        <w:autoSpaceDN/>
        <w:spacing w:after="0" w:line="240" w:lineRule="auto"/>
        <w:textAlignment w:val="auto"/>
        <w:rPr>
          <w:b/>
          <w:sz w:val="18"/>
          <w:szCs w:val="18"/>
        </w:rPr>
      </w:pPr>
    </w:p>
    <w:p w:rsidR="00D44D9C" w:rsidRDefault="004468B3" w:rsidP="00D44D9C">
      <w:pPr>
        <w:spacing w:after="0"/>
        <w:jc w:val="both"/>
        <w:rPr>
          <w:rFonts w:ascii="Bodoni MT" w:hAnsi="Bodoni MT" w:cs="Arial"/>
          <w:bCs/>
          <w:i/>
        </w:rPr>
      </w:pPr>
      <w:r>
        <w:rPr>
          <w:rFonts w:ascii="Bodoni MT" w:hAnsi="Bodoni MT"/>
          <w:noProof/>
          <w:sz w:val="24"/>
          <w:szCs w:val="24"/>
        </w:rPr>
        <w:pict>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rsidTr="00C50289">
        <w:trPr>
          <w:trHeight w:val="336"/>
        </w:trPr>
        <w:tc>
          <w:tcPr>
            <w:tcW w:w="4815" w:type="dxa"/>
            <w:tcBorders>
              <w:bottom w:val="single" w:sz="4" w:space="0" w:color="000000"/>
            </w:tcBorders>
            <w:shd w:val="clear" w:color="auto" w:fill="auto"/>
          </w:tcPr>
          <w:p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rsidTr="00BC43A6">
        <w:trPr>
          <w:trHeight w:val="317"/>
        </w:trPr>
        <w:tc>
          <w:tcPr>
            <w:tcW w:w="4815" w:type="dxa"/>
            <w:shd w:val="clear" w:color="auto" w:fill="auto"/>
          </w:tcPr>
          <w:p w:rsidR="00870A68" w:rsidRPr="005D099C" w:rsidRDefault="00870A68" w:rsidP="000334D2">
            <w:pPr>
              <w:tabs>
                <w:tab w:val="left" w:pos="2589"/>
              </w:tabs>
              <w:spacing w:after="0" w:line="240" w:lineRule="auto"/>
              <w:rPr>
                <w:rFonts w:ascii="Times New Roman" w:hAnsi="Times New Roman"/>
              </w:rPr>
            </w:pPr>
          </w:p>
        </w:tc>
        <w:tc>
          <w:tcPr>
            <w:tcW w:w="3969" w:type="dxa"/>
            <w:shd w:val="clear" w:color="auto" w:fill="auto"/>
          </w:tcPr>
          <w:p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rsidR="00870A68" w:rsidRPr="005D099C" w:rsidRDefault="00870A68" w:rsidP="000334D2">
            <w:pPr>
              <w:tabs>
                <w:tab w:val="left" w:pos="2589"/>
              </w:tabs>
              <w:spacing w:after="0" w:line="240" w:lineRule="auto"/>
              <w:rPr>
                <w:rFonts w:ascii="Times New Roman" w:hAnsi="Times New Roman"/>
              </w:rPr>
            </w:pPr>
          </w:p>
        </w:tc>
      </w:tr>
      <w:tr w:rsidR="00BC43A6" w:rsidRPr="005D099C" w:rsidTr="00C50289">
        <w:trPr>
          <w:trHeight w:val="317"/>
        </w:trPr>
        <w:tc>
          <w:tcPr>
            <w:tcW w:w="4815" w:type="dxa"/>
            <w:tcBorders>
              <w:bottom w:val="single" w:sz="4" w:space="0" w:color="auto"/>
            </w:tcBorders>
            <w:shd w:val="clear" w:color="auto" w:fill="auto"/>
          </w:tcPr>
          <w:p w:rsidR="00BC43A6" w:rsidRDefault="00BC43A6" w:rsidP="000334D2">
            <w:pPr>
              <w:tabs>
                <w:tab w:val="left" w:pos="2589"/>
              </w:tabs>
              <w:spacing w:after="0" w:line="240" w:lineRule="auto"/>
              <w:rPr>
                <w:rFonts w:ascii="Times New Roman" w:hAnsi="Times New Roman"/>
              </w:rPr>
            </w:pPr>
          </w:p>
        </w:tc>
        <w:tc>
          <w:tcPr>
            <w:tcW w:w="3969" w:type="dxa"/>
            <w:shd w:val="clear" w:color="auto" w:fill="auto"/>
          </w:tcPr>
          <w:p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rsidR="00BC43A6" w:rsidRPr="005D099C" w:rsidRDefault="00BC43A6" w:rsidP="000334D2">
            <w:pPr>
              <w:tabs>
                <w:tab w:val="left" w:pos="2589"/>
              </w:tabs>
              <w:spacing w:after="0" w:line="240" w:lineRule="auto"/>
              <w:rPr>
                <w:rFonts w:ascii="Times New Roman" w:hAnsi="Times New Roman"/>
              </w:rPr>
            </w:pPr>
          </w:p>
        </w:tc>
      </w:tr>
    </w:tbl>
    <w:p w:rsidR="00BC43A6" w:rsidRDefault="00BC43A6" w:rsidP="00870A68">
      <w:pPr>
        <w:pStyle w:val="Bezodstpw"/>
        <w:rPr>
          <w:rFonts w:ascii="Times New Roman" w:hAnsi="Times New Roman"/>
          <w:sz w:val="20"/>
          <w:szCs w:val="20"/>
          <w:u w:val="single"/>
        </w:rPr>
      </w:pPr>
    </w:p>
    <w:p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rsidR="00C606B4" w:rsidRDefault="00C606B4" w:rsidP="00870A68">
      <w:pPr>
        <w:spacing w:after="0"/>
        <w:jc w:val="both"/>
        <w:rPr>
          <w:rFonts w:ascii="Times New Roman" w:hAnsi="Times New Roman"/>
          <w:sz w:val="20"/>
          <w:szCs w:val="20"/>
        </w:rPr>
      </w:pPr>
    </w:p>
    <w:p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rsidR="00870A68" w:rsidRDefault="00870A68" w:rsidP="00870A68">
      <w:pPr>
        <w:spacing w:after="0"/>
        <w:rPr>
          <w:rFonts w:ascii="Times New Roman" w:hAnsi="Times New Roman"/>
          <w:b/>
          <w:sz w:val="20"/>
          <w:szCs w:val="20"/>
        </w:rPr>
      </w:pPr>
    </w:p>
    <w:p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rsidTr="000334D2">
        <w:trPr>
          <w:trHeight w:val="1594"/>
        </w:trPr>
        <w:tc>
          <w:tcPr>
            <w:tcW w:w="3842" w:type="dxa"/>
            <w:shd w:val="clear" w:color="auto" w:fill="auto"/>
          </w:tcPr>
          <w:p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rsidR="00870A68" w:rsidRPr="005D099C" w:rsidRDefault="00870A68" w:rsidP="000334D2">
            <w:pPr>
              <w:spacing w:after="0" w:line="240" w:lineRule="auto"/>
              <w:rPr>
                <w:rFonts w:ascii="Times New Roman" w:hAnsi="Times New Roman"/>
                <w:sz w:val="20"/>
                <w:szCs w:val="20"/>
              </w:rPr>
            </w:pPr>
          </w:p>
          <w:p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w:t>
      </w:r>
      <w:r w:rsidRPr="005C3AD8">
        <w:rPr>
          <w:rFonts w:ascii="Arial Narrow" w:hAnsi="Arial Narrow" w:cs="Times New Roman"/>
          <w:color w:val="3A3A3A"/>
          <w:sz w:val="12"/>
          <w:szCs w:val="12"/>
          <w:shd w:val="clear" w:color="auto" w:fill="FFFFFF"/>
        </w:rPr>
        <w:lastRenderedPageBreak/>
        <w:t>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rsidTr="00284C10">
        <w:tc>
          <w:tcPr>
            <w:tcW w:w="10606" w:type="dxa"/>
          </w:tcPr>
          <w:p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rsidR="00810D1D" w:rsidRPr="00580879" w:rsidRDefault="00870A68" w:rsidP="00810D1D">
      <w:pPr>
        <w:rPr>
          <w:rFonts w:ascii="Times New Roman" w:hAnsi="Times New Roman"/>
          <w:b/>
          <w:sz w:val="16"/>
          <w:szCs w:val="16"/>
        </w:rPr>
      </w:pPr>
      <w:r w:rsidRPr="00DC097F">
        <w:rPr>
          <w:rFonts w:ascii="Times New Roman" w:hAnsi="Times New Roman"/>
          <w:b/>
          <w:sz w:val="16"/>
          <w:szCs w:val="16"/>
        </w:rPr>
        <w:t xml:space="preserve">               </w:t>
      </w:r>
      <w:r w:rsidR="00810D1D" w:rsidRPr="005D099C">
        <w:rPr>
          <w:rFonts w:ascii="Times New Roman" w:hAnsi="Times New Roman"/>
          <w:b/>
          <w:sz w:val="18"/>
          <w:szCs w:val="18"/>
        </w:rPr>
        <w:t xml:space="preserve">                  </w:t>
      </w:r>
    </w:p>
    <w:p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rsidTr="00284C10">
        <w:trPr>
          <w:trHeight w:val="1124"/>
        </w:trPr>
        <w:tc>
          <w:tcPr>
            <w:tcW w:w="3090" w:type="dxa"/>
          </w:tcPr>
          <w:p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p>
          <w:p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rsidR="00B94714" w:rsidRDefault="00B94714">
      <w:pPr>
        <w:pStyle w:val="Bezodstpw"/>
        <w:rPr>
          <w:b/>
          <w:color w:val="FF0000"/>
          <w:sz w:val="32"/>
          <w:szCs w:val="32"/>
        </w:rPr>
      </w:pPr>
    </w:p>
    <w:p w:rsidR="00810D1D" w:rsidRDefault="00810D1D">
      <w:pPr>
        <w:pStyle w:val="Bezodstpw"/>
        <w:rPr>
          <w:b/>
          <w:color w:val="FF0000"/>
          <w:sz w:val="32"/>
          <w:szCs w:val="32"/>
        </w:rPr>
      </w:pPr>
    </w:p>
    <w:p w:rsidR="00BC43A6" w:rsidRDefault="00BC43A6" w:rsidP="0036230F">
      <w:pPr>
        <w:jc w:val="center"/>
        <w:rPr>
          <w:b/>
          <w:color w:val="0070C0"/>
          <w:sz w:val="36"/>
          <w:szCs w:val="36"/>
        </w:rPr>
      </w:pPr>
    </w:p>
    <w:p w:rsidR="0036230F" w:rsidRDefault="0036230F" w:rsidP="0036230F">
      <w:pPr>
        <w:autoSpaceDE w:val="0"/>
        <w:adjustRightInd w:val="0"/>
        <w:spacing w:after="0" w:line="240" w:lineRule="auto"/>
        <w:jc w:val="both"/>
      </w:pPr>
    </w:p>
    <w:p w:rsidR="0014311A" w:rsidRDefault="0014311A" w:rsidP="0014311A">
      <w:pPr>
        <w:jc w:val="center"/>
        <w:rPr>
          <w:b/>
          <w:color w:val="FF0000"/>
          <w:sz w:val="32"/>
          <w:szCs w:val="32"/>
        </w:rPr>
      </w:pPr>
      <w:r>
        <w:rPr>
          <w:b/>
          <w:color w:val="FF0000"/>
          <w:sz w:val="32"/>
          <w:szCs w:val="32"/>
        </w:rPr>
        <w:t>PRZECIWDZIAŁANIE MOBBINGOWI I DYSKRYMINACJI W MIEJSCU PRACY</w:t>
      </w:r>
    </w:p>
    <w:p w:rsidR="0014311A" w:rsidRDefault="0014311A" w:rsidP="0014311A">
      <w:pPr>
        <w:spacing w:line="360" w:lineRule="auto"/>
        <w:jc w:val="both"/>
        <w:rPr>
          <w:rFonts w:ascii="Arial" w:hAnsi="Arial" w:cs="Arial"/>
        </w:rPr>
      </w:pPr>
    </w:p>
    <w:p w:rsidR="0014311A" w:rsidRPr="008C4A0B" w:rsidRDefault="0014311A" w:rsidP="0014311A">
      <w:pPr>
        <w:widowControl/>
        <w:numPr>
          <w:ilvl w:val="0"/>
          <w:numId w:val="34"/>
        </w:numPr>
        <w:suppressAutoHyphens w:val="0"/>
        <w:autoSpaceDN/>
        <w:spacing w:after="0" w:line="360" w:lineRule="auto"/>
        <w:ind w:hanging="357"/>
        <w:jc w:val="both"/>
        <w:textAlignment w:val="auto"/>
        <w:rPr>
          <w:rFonts w:ascii="Arial" w:hAnsi="Arial" w:cs="Arial"/>
          <w:b/>
        </w:rPr>
      </w:pPr>
      <w:r w:rsidRPr="008C4A0B">
        <w:rPr>
          <w:rFonts w:ascii="Arial" w:hAnsi="Arial" w:cs="Arial"/>
          <w:b/>
        </w:rPr>
        <w:t xml:space="preserve">Obowiązki pracodawcy w obszarze równego traktowania pracowników  i przeciwdziałania </w:t>
      </w:r>
      <w:proofErr w:type="spellStart"/>
      <w:r w:rsidRPr="008C4A0B">
        <w:rPr>
          <w:rFonts w:ascii="Arial" w:hAnsi="Arial" w:cs="Arial"/>
          <w:b/>
        </w:rPr>
        <w:t>mobbingowi</w:t>
      </w:r>
      <w:proofErr w:type="spellEnd"/>
      <w:r w:rsidRPr="008C4A0B">
        <w:rPr>
          <w:rFonts w:ascii="Arial" w:hAnsi="Arial" w:cs="Arial"/>
          <w:b/>
        </w:rPr>
        <w:t xml:space="preserve"> (zakres regulacji kodeksowej)</w:t>
      </w:r>
    </w:p>
    <w:p w:rsidR="0014311A" w:rsidRDefault="0014311A" w:rsidP="0014311A">
      <w:pPr>
        <w:pStyle w:val="Akapitzlist"/>
        <w:numPr>
          <w:ilvl w:val="0"/>
          <w:numId w:val="35"/>
        </w:numPr>
        <w:suppressAutoHyphens w:val="0"/>
        <w:autoSpaceDN/>
        <w:spacing w:after="0" w:line="360" w:lineRule="auto"/>
        <w:contextualSpacing/>
        <w:jc w:val="both"/>
        <w:textAlignment w:val="auto"/>
        <w:rPr>
          <w:rFonts w:ascii="Arial" w:hAnsi="Arial" w:cs="Arial"/>
        </w:rPr>
      </w:pPr>
      <w:r>
        <w:rPr>
          <w:rFonts w:ascii="Arial" w:hAnsi="Arial" w:cs="Arial"/>
        </w:rPr>
        <w:t>czym jest równe traktowanie w zatrudnieniu ?</w:t>
      </w:r>
    </w:p>
    <w:p w:rsidR="0014311A" w:rsidRDefault="0014311A" w:rsidP="0014311A">
      <w:pPr>
        <w:pStyle w:val="Akapitzlist"/>
        <w:numPr>
          <w:ilvl w:val="0"/>
          <w:numId w:val="35"/>
        </w:numPr>
        <w:suppressAutoHyphens w:val="0"/>
        <w:autoSpaceDN/>
        <w:spacing w:after="0" w:line="360" w:lineRule="auto"/>
        <w:contextualSpacing/>
        <w:jc w:val="both"/>
        <w:textAlignment w:val="auto"/>
        <w:rPr>
          <w:rFonts w:ascii="Arial" w:hAnsi="Arial" w:cs="Arial"/>
        </w:rPr>
      </w:pPr>
      <w:r>
        <w:rPr>
          <w:rFonts w:ascii="Arial" w:hAnsi="Arial" w:cs="Arial"/>
        </w:rPr>
        <w:t>czy pracownicy zatrudnieni na takich samych stanowiskach muszą mieć identyczne warunki pracy i płacy ?</w:t>
      </w:r>
    </w:p>
    <w:p w:rsidR="0014311A" w:rsidRDefault="0014311A" w:rsidP="0014311A">
      <w:pPr>
        <w:pStyle w:val="Akapitzlist"/>
        <w:numPr>
          <w:ilvl w:val="0"/>
          <w:numId w:val="35"/>
        </w:numPr>
        <w:suppressAutoHyphens w:val="0"/>
        <w:autoSpaceDN/>
        <w:spacing w:after="0" w:line="360" w:lineRule="auto"/>
        <w:contextualSpacing/>
        <w:jc w:val="both"/>
        <w:textAlignment w:val="auto"/>
        <w:rPr>
          <w:rFonts w:ascii="Arial" w:hAnsi="Arial" w:cs="Arial"/>
        </w:rPr>
      </w:pPr>
      <w:r>
        <w:rPr>
          <w:rFonts w:ascii="Arial" w:hAnsi="Arial" w:cs="Arial"/>
        </w:rPr>
        <w:t xml:space="preserve">czym jest dyskryminacja ? </w:t>
      </w:r>
    </w:p>
    <w:p w:rsidR="0014311A" w:rsidRDefault="0014311A" w:rsidP="0014311A">
      <w:pPr>
        <w:pStyle w:val="Akapitzlist"/>
        <w:numPr>
          <w:ilvl w:val="0"/>
          <w:numId w:val="35"/>
        </w:numPr>
        <w:suppressAutoHyphens w:val="0"/>
        <w:autoSpaceDN/>
        <w:spacing w:after="0" w:line="360" w:lineRule="auto"/>
        <w:contextualSpacing/>
        <w:jc w:val="both"/>
        <w:textAlignment w:val="auto"/>
        <w:rPr>
          <w:rFonts w:ascii="Arial" w:hAnsi="Arial" w:cs="Arial"/>
        </w:rPr>
      </w:pPr>
      <w:r>
        <w:rPr>
          <w:rFonts w:ascii="Arial" w:hAnsi="Arial" w:cs="Arial"/>
        </w:rPr>
        <w:t>kiedy inne traktowanie pracownika na tle pozostałych zatrudnionych nie jest niezgodne z prawem ?</w:t>
      </w:r>
    </w:p>
    <w:p w:rsidR="0014311A" w:rsidRDefault="0014311A" w:rsidP="0014311A">
      <w:pPr>
        <w:pStyle w:val="Akapitzlist"/>
        <w:numPr>
          <w:ilvl w:val="0"/>
          <w:numId w:val="35"/>
        </w:numPr>
        <w:suppressAutoHyphens w:val="0"/>
        <w:autoSpaceDN/>
        <w:spacing w:after="0" w:line="360" w:lineRule="auto"/>
        <w:contextualSpacing/>
        <w:jc w:val="both"/>
        <w:textAlignment w:val="auto"/>
        <w:rPr>
          <w:rFonts w:ascii="Arial" w:hAnsi="Arial" w:cs="Arial"/>
        </w:rPr>
      </w:pPr>
      <w:r>
        <w:rPr>
          <w:rFonts w:ascii="Arial" w:hAnsi="Arial" w:cs="Arial"/>
        </w:rPr>
        <w:t xml:space="preserve">jakie przepisy regulują  problematykę przeciwdziałania </w:t>
      </w:r>
      <w:proofErr w:type="spellStart"/>
      <w:r>
        <w:rPr>
          <w:rFonts w:ascii="Arial" w:hAnsi="Arial" w:cs="Arial"/>
        </w:rPr>
        <w:t>mobbigowi</w:t>
      </w:r>
      <w:proofErr w:type="spellEnd"/>
      <w:r>
        <w:rPr>
          <w:rFonts w:ascii="Arial" w:hAnsi="Arial" w:cs="Arial"/>
        </w:rPr>
        <w:t xml:space="preserve"> ?</w:t>
      </w:r>
    </w:p>
    <w:p w:rsidR="0014311A" w:rsidRDefault="0014311A" w:rsidP="0014311A">
      <w:pPr>
        <w:pStyle w:val="Akapitzlist"/>
        <w:numPr>
          <w:ilvl w:val="0"/>
          <w:numId w:val="35"/>
        </w:numPr>
        <w:suppressAutoHyphens w:val="0"/>
        <w:autoSpaceDN/>
        <w:spacing w:after="0" w:line="360" w:lineRule="auto"/>
        <w:contextualSpacing/>
        <w:jc w:val="both"/>
        <w:textAlignment w:val="auto"/>
        <w:rPr>
          <w:rFonts w:ascii="Arial" w:hAnsi="Arial" w:cs="Arial"/>
        </w:rPr>
      </w:pPr>
      <w:r>
        <w:rPr>
          <w:rFonts w:ascii="Arial" w:hAnsi="Arial" w:cs="Arial"/>
        </w:rPr>
        <w:t xml:space="preserve">skarga pracownika na </w:t>
      </w:r>
      <w:proofErr w:type="spellStart"/>
      <w:r>
        <w:rPr>
          <w:rFonts w:ascii="Arial" w:hAnsi="Arial" w:cs="Arial"/>
        </w:rPr>
        <w:t>mobbing</w:t>
      </w:r>
      <w:proofErr w:type="spellEnd"/>
      <w:r>
        <w:rPr>
          <w:rFonts w:ascii="Arial" w:hAnsi="Arial" w:cs="Arial"/>
        </w:rPr>
        <w:t xml:space="preserve"> – jak powinien zadziałać pracodawca ?</w:t>
      </w:r>
    </w:p>
    <w:p w:rsidR="0014311A" w:rsidRPr="00ED14A6" w:rsidRDefault="0014311A" w:rsidP="0014311A">
      <w:pPr>
        <w:pStyle w:val="Akapitzlist"/>
        <w:numPr>
          <w:ilvl w:val="0"/>
          <w:numId w:val="35"/>
        </w:numPr>
        <w:suppressAutoHyphens w:val="0"/>
        <w:autoSpaceDN/>
        <w:spacing w:after="0" w:line="360" w:lineRule="auto"/>
        <w:contextualSpacing/>
        <w:jc w:val="both"/>
        <w:textAlignment w:val="auto"/>
        <w:rPr>
          <w:rFonts w:ascii="Arial" w:hAnsi="Arial" w:cs="Arial"/>
        </w:rPr>
      </w:pPr>
      <w:r>
        <w:rPr>
          <w:rFonts w:ascii="Arial" w:hAnsi="Arial" w:cs="Arial"/>
        </w:rPr>
        <w:t xml:space="preserve">jakie działania ma podjąć pracodawca dla realizacji obowiązku przeciwdziałania </w:t>
      </w:r>
      <w:proofErr w:type="spellStart"/>
      <w:r>
        <w:rPr>
          <w:rFonts w:ascii="Arial" w:hAnsi="Arial" w:cs="Arial"/>
        </w:rPr>
        <w:t>mobbingowi</w:t>
      </w:r>
      <w:proofErr w:type="spellEnd"/>
      <w:r>
        <w:rPr>
          <w:rFonts w:ascii="Arial" w:hAnsi="Arial" w:cs="Arial"/>
        </w:rPr>
        <w:t xml:space="preserve"> ?</w:t>
      </w:r>
    </w:p>
    <w:p w:rsidR="0014311A" w:rsidRPr="008C4A0B" w:rsidRDefault="0014311A" w:rsidP="0014311A">
      <w:pPr>
        <w:widowControl/>
        <w:numPr>
          <w:ilvl w:val="0"/>
          <w:numId w:val="34"/>
        </w:numPr>
        <w:suppressAutoHyphens w:val="0"/>
        <w:autoSpaceDN/>
        <w:spacing w:after="0" w:line="360" w:lineRule="auto"/>
        <w:ind w:hanging="357"/>
        <w:jc w:val="both"/>
        <w:textAlignment w:val="auto"/>
        <w:rPr>
          <w:rFonts w:ascii="Arial" w:hAnsi="Arial" w:cs="Arial"/>
          <w:b/>
        </w:rPr>
      </w:pPr>
      <w:proofErr w:type="spellStart"/>
      <w:r w:rsidRPr="008C4A0B">
        <w:rPr>
          <w:rFonts w:ascii="Arial" w:hAnsi="Arial" w:cs="Arial"/>
          <w:b/>
        </w:rPr>
        <w:t>Mobbing</w:t>
      </w:r>
      <w:proofErr w:type="spellEnd"/>
      <w:r w:rsidRPr="008C4A0B">
        <w:rPr>
          <w:rFonts w:ascii="Arial" w:hAnsi="Arial" w:cs="Arial"/>
          <w:b/>
        </w:rPr>
        <w:t xml:space="preserve"> – definicja i zakres pojęciowy (nierówne traktowanie i molestowanie jako element </w:t>
      </w:r>
      <w:proofErr w:type="spellStart"/>
      <w:r w:rsidRPr="008C4A0B">
        <w:rPr>
          <w:rFonts w:ascii="Arial" w:hAnsi="Arial" w:cs="Arial"/>
          <w:b/>
        </w:rPr>
        <w:t>mobbingu</w:t>
      </w:r>
      <w:proofErr w:type="spellEnd"/>
      <w:r w:rsidRPr="008C4A0B">
        <w:rPr>
          <w:rFonts w:ascii="Arial" w:hAnsi="Arial" w:cs="Arial"/>
          <w:b/>
        </w:rPr>
        <w:t>):</w:t>
      </w:r>
    </w:p>
    <w:p w:rsidR="0014311A" w:rsidRDefault="0014311A" w:rsidP="0014311A">
      <w:pPr>
        <w:widowControl/>
        <w:numPr>
          <w:ilvl w:val="1"/>
          <w:numId w:val="36"/>
        </w:numPr>
        <w:suppressAutoHyphens w:val="0"/>
        <w:autoSpaceDN/>
        <w:spacing w:after="0" w:line="360" w:lineRule="auto"/>
        <w:jc w:val="both"/>
        <w:textAlignment w:val="auto"/>
        <w:rPr>
          <w:rFonts w:ascii="Arial" w:hAnsi="Arial" w:cs="Arial"/>
        </w:rPr>
      </w:pPr>
      <w:r>
        <w:rPr>
          <w:rFonts w:ascii="Arial" w:hAnsi="Arial" w:cs="Arial"/>
        </w:rPr>
        <w:t xml:space="preserve">długotrwałość (jak długo musi trwać zachowanie aby można mówić o </w:t>
      </w:r>
      <w:proofErr w:type="spellStart"/>
      <w:r>
        <w:rPr>
          <w:rFonts w:ascii="Arial" w:hAnsi="Arial" w:cs="Arial"/>
        </w:rPr>
        <w:t>mobbingu</w:t>
      </w:r>
      <w:proofErr w:type="spellEnd"/>
      <w:r>
        <w:rPr>
          <w:rFonts w:ascii="Arial" w:hAnsi="Arial" w:cs="Arial"/>
        </w:rPr>
        <w:t xml:space="preserve"> ? czy jednorazowe akty przemocy, agresji, słowna napaść są </w:t>
      </w:r>
      <w:proofErr w:type="spellStart"/>
      <w:r>
        <w:rPr>
          <w:rFonts w:ascii="Arial" w:hAnsi="Arial" w:cs="Arial"/>
        </w:rPr>
        <w:t>mobingiem</w:t>
      </w:r>
      <w:proofErr w:type="spellEnd"/>
      <w:r>
        <w:rPr>
          <w:rFonts w:ascii="Arial" w:hAnsi="Arial" w:cs="Arial"/>
        </w:rPr>
        <w:t xml:space="preserve"> ?)</w:t>
      </w:r>
    </w:p>
    <w:p w:rsidR="0014311A" w:rsidRDefault="0014311A" w:rsidP="0014311A">
      <w:pPr>
        <w:widowControl/>
        <w:numPr>
          <w:ilvl w:val="1"/>
          <w:numId w:val="36"/>
        </w:numPr>
        <w:suppressAutoHyphens w:val="0"/>
        <w:autoSpaceDN/>
        <w:spacing w:after="0" w:line="360" w:lineRule="auto"/>
        <w:jc w:val="both"/>
        <w:textAlignment w:val="auto"/>
        <w:rPr>
          <w:rFonts w:ascii="Arial" w:hAnsi="Arial" w:cs="Arial"/>
        </w:rPr>
      </w:pPr>
      <w:r>
        <w:rPr>
          <w:rFonts w:ascii="Arial" w:hAnsi="Arial" w:cs="Arial"/>
        </w:rPr>
        <w:t xml:space="preserve">uporczywość (jak mierzyć siłę działania </w:t>
      </w:r>
      <w:proofErr w:type="spellStart"/>
      <w:r>
        <w:rPr>
          <w:rFonts w:ascii="Arial" w:hAnsi="Arial" w:cs="Arial"/>
        </w:rPr>
        <w:t>mobbera</w:t>
      </w:r>
      <w:proofErr w:type="spellEnd"/>
      <w:r>
        <w:rPr>
          <w:rFonts w:ascii="Arial" w:hAnsi="Arial" w:cs="Arial"/>
        </w:rPr>
        <w:t xml:space="preserve"> dla oceny czy zachowanie jest uporczywe ?)</w:t>
      </w:r>
    </w:p>
    <w:p w:rsidR="0014311A" w:rsidRDefault="0014311A" w:rsidP="0014311A">
      <w:pPr>
        <w:widowControl/>
        <w:numPr>
          <w:ilvl w:val="1"/>
          <w:numId w:val="36"/>
        </w:numPr>
        <w:suppressAutoHyphens w:val="0"/>
        <w:autoSpaceDN/>
        <w:spacing w:after="0" w:line="360" w:lineRule="auto"/>
        <w:jc w:val="both"/>
        <w:textAlignment w:val="auto"/>
        <w:rPr>
          <w:rFonts w:ascii="Arial" w:hAnsi="Arial" w:cs="Arial"/>
        </w:rPr>
      </w:pPr>
      <w:r>
        <w:rPr>
          <w:rFonts w:ascii="Arial" w:hAnsi="Arial" w:cs="Arial"/>
        </w:rPr>
        <w:t>przejawiający się nękaniem, zastraszaniem (kto ocenia przejawy ?)</w:t>
      </w:r>
    </w:p>
    <w:p w:rsidR="0014311A" w:rsidRDefault="0014311A" w:rsidP="0014311A">
      <w:pPr>
        <w:widowControl/>
        <w:numPr>
          <w:ilvl w:val="1"/>
          <w:numId w:val="36"/>
        </w:numPr>
        <w:suppressAutoHyphens w:val="0"/>
        <w:autoSpaceDN/>
        <w:spacing w:after="0" w:line="360" w:lineRule="auto"/>
        <w:jc w:val="both"/>
        <w:textAlignment w:val="auto"/>
        <w:rPr>
          <w:rFonts w:ascii="Arial" w:hAnsi="Arial" w:cs="Arial"/>
        </w:rPr>
      </w:pPr>
      <w:r>
        <w:rPr>
          <w:rFonts w:ascii="Arial" w:hAnsi="Arial" w:cs="Arial"/>
        </w:rPr>
        <w:t xml:space="preserve">skutek (odczucia pracownika a ocena czy doszło do </w:t>
      </w:r>
      <w:proofErr w:type="spellStart"/>
      <w:r>
        <w:rPr>
          <w:rFonts w:ascii="Arial" w:hAnsi="Arial" w:cs="Arial"/>
        </w:rPr>
        <w:t>mobbingu</w:t>
      </w:r>
      <w:proofErr w:type="spellEnd"/>
      <w:r>
        <w:rPr>
          <w:rFonts w:ascii="Arial" w:hAnsi="Arial" w:cs="Arial"/>
        </w:rPr>
        <w:t xml:space="preserve"> – czy jest to zjawisko zależne od subiektywnej czy obiektywnej oceny ?)</w:t>
      </w:r>
    </w:p>
    <w:p w:rsidR="0014311A" w:rsidRPr="00F051C2" w:rsidRDefault="0014311A" w:rsidP="0014311A">
      <w:pPr>
        <w:widowControl/>
        <w:numPr>
          <w:ilvl w:val="1"/>
          <w:numId w:val="36"/>
        </w:numPr>
        <w:suppressAutoHyphens w:val="0"/>
        <w:autoSpaceDN/>
        <w:spacing w:after="0" w:line="360" w:lineRule="auto"/>
        <w:jc w:val="both"/>
        <w:textAlignment w:val="auto"/>
        <w:rPr>
          <w:rFonts w:ascii="Arial" w:hAnsi="Arial" w:cs="Arial"/>
        </w:rPr>
      </w:pPr>
      <w:r>
        <w:rPr>
          <w:rFonts w:ascii="Arial" w:hAnsi="Arial" w:cs="Arial"/>
        </w:rPr>
        <w:t xml:space="preserve">wybrane orzecznictwo dotyczące przesłanek występowania </w:t>
      </w:r>
      <w:proofErr w:type="spellStart"/>
      <w:r>
        <w:rPr>
          <w:rFonts w:ascii="Arial" w:hAnsi="Arial" w:cs="Arial"/>
        </w:rPr>
        <w:t>mobbingu</w:t>
      </w:r>
      <w:proofErr w:type="spellEnd"/>
      <w:r>
        <w:rPr>
          <w:rFonts w:ascii="Arial" w:hAnsi="Arial" w:cs="Arial"/>
        </w:rPr>
        <w:t xml:space="preserve"> (przykłady)</w:t>
      </w:r>
    </w:p>
    <w:p w:rsidR="0014311A" w:rsidRPr="008C4A0B" w:rsidRDefault="0014311A" w:rsidP="0014311A">
      <w:pPr>
        <w:widowControl/>
        <w:numPr>
          <w:ilvl w:val="0"/>
          <w:numId w:val="34"/>
        </w:numPr>
        <w:suppressAutoHyphens w:val="0"/>
        <w:autoSpaceDN/>
        <w:spacing w:after="0" w:line="360" w:lineRule="auto"/>
        <w:ind w:hanging="357"/>
        <w:jc w:val="both"/>
        <w:textAlignment w:val="auto"/>
        <w:rPr>
          <w:rFonts w:ascii="Arial" w:hAnsi="Arial" w:cs="Arial"/>
          <w:b/>
        </w:rPr>
      </w:pPr>
      <w:r w:rsidRPr="008C4A0B">
        <w:rPr>
          <w:rFonts w:ascii="Arial" w:hAnsi="Arial" w:cs="Arial"/>
          <w:b/>
        </w:rPr>
        <w:t xml:space="preserve">Przejawy </w:t>
      </w:r>
      <w:proofErr w:type="spellStart"/>
      <w:r w:rsidRPr="008C4A0B">
        <w:rPr>
          <w:rFonts w:ascii="Arial" w:hAnsi="Arial" w:cs="Arial"/>
          <w:b/>
        </w:rPr>
        <w:t>mobbingu</w:t>
      </w:r>
      <w:proofErr w:type="spellEnd"/>
      <w:r w:rsidRPr="008C4A0B">
        <w:rPr>
          <w:rFonts w:ascii="Arial" w:hAnsi="Arial" w:cs="Arial"/>
          <w:b/>
        </w:rPr>
        <w:t>:</w:t>
      </w:r>
    </w:p>
    <w:p w:rsidR="0014311A" w:rsidRPr="00A6143E" w:rsidRDefault="0014311A" w:rsidP="0014311A">
      <w:pPr>
        <w:widowControl/>
        <w:numPr>
          <w:ilvl w:val="1"/>
          <w:numId w:val="37"/>
        </w:numPr>
        <w:suppressAutoHyphens w:val="0"/>
        <w:autoSpaceDN/>
        <w:spacing w:after="0" w:line="360" w:lineRule="auto"/>
        <w:jc w:val="both"/>
        <w:textAlignment w:val="auto"/>
        <w:rPr>
          <w:rFonts w:ascii="Arial" w:hAnsi="Arial" w:cs="Arial"/>
        </w:rPr>
      </w:pPr>
      <w:r>
        <w:rPr>
          <w:rFonts w:ascii="Arial" w:hAnsi="Arial" w:cs="Arial"/>
        </w:rPr>
        <w:t>o</w:t>
      </w:r>
      <w:r w:rsidRPr="00A6143E">
        <w:rPr>
          <w:rFonts w:ascii="Arial" w:hAnsi="Arial" w:cs="Arial"/>
        </w:rPr>
        <w:t>ddziaływania zaburzające możliwości komunikowania się</w:t>
      </w:r>
    </w:p>
    <w:p w:rsidR="0014311A" w:rsidRPr="00A6143E" w:rsidRDefault="0014311A" w:rsidP="0014311A">
      <w:pPr>
        <w:widowControl/>
        <w:numPr>
          <w:ilvl w:val="1"/>
          <w:numId w:val="37"/>
        </w:numPr>
        <w:suppressAutoHyphens w:val="0"/>
        <w:autoSpaceDN/>
        <w:spacing w:after="0" w:line="360" w:lineRule="auto"/>
        <w:jc w:val="both"/>
        <w:textAlignment w:val="auto"/>
        <w:rPr>
          <w:rFonts w:ascii="Arial" w:hAnsi="Arial" w:cs="Arial"/>
        </w:rPr>
      </w:pPr>
      <w:r>
        <w:rPr>
          <w:rFonts w:ascii="Arial" w:hAnsi="Arial" w:cs="Arial"/>
        </w:rPr>
        <w:t>o</w:t>
      </w:r>
      <w:r w:rsidRPr="00A6143E">
        <w:rPr>
          <w:rFonts w:ascii="Arial" w:hAnsi="Arial" w:cs="Arial"/>
        </w:rPr>
        <w:t>ddziaływania zaburzające stosunki społeczne</w:t>
      </w:r>
    </w:p>
    <w:p w:rsidR="0014311A" w:rsidRPr="00A6143E" w:rsidRDefault="0014311A" w:rsidP="0014311A">
      <w:pPr>
        <w:widowControl/>
        <w:numPr>
          <w:ilvl w:val="1"/>
          <w:numId w:val="37"/>
        </w:numPr>
        <w:suppressAutoHyphens w:val="0"/>
        <w:autoSpaceDN/>
        <w:spacing w:after="0" w:line="360" w:lineRule="auto"/>
        <w:jc w:val="both"/>
        <w:textAlignment w:val="auto"/>
        <w:rPr>
          <w:rFonts w:ascii="Arial" w:hAnsi="Arial" w:cs="Arial"/>
        </w:rPr>
      </w:pPr>
      <w:r>
        <w:rPr>
          <w:rFonts w:ascii="Arial" w:hAnsi="Arial" w:cs="Arial"/>
        </w:rPr>
        <w:lastRenderedPageBreak/>
        <w:t>d</w:t>
      </w:r>
      <w:r w:rsidRPr="00A6143E">
        <w:rPr>
          <w:rFonts w:ascii="Arial" w:hAnsi="Arial" w:cs="Arial"/>
        </w:rPr>
        <w:t>ziałania mające na celu zaburzyć społeczny odbiór osoby</w:t>
      </w:r>
    </w:p>
    <w:p w:rsidR="0014311A" w:rsidRPr="00A6143E" w:rsidRDefault="0014311A" w:rsidP="0014311A">
      <w:pPr>
        <w:widowControl/>
        <w:numPr>
          <w:ilvl w:val="1"/>
          <w:numId w:val="37"/>
        </w:numPr>
        <w:suppressAutoHyphens w:val="0"/>
        <w:autoSpaceDN/>
        <w:spacing w:after="0" w:line="360" w:lineRule="auto"/>
        <w:jc w:val="both"/>
        <w:textAlignment w:val="auto"/>
        <w:rPr>
          <w:rFonts w:ascii="Arial" w:hAnsi="Arial" w:cs="Arial"/>
        </w:rPr>
      </w:pPr>
      <w:r>
        <w:rPr>
          <w:rFonts w:ascii="Arial" w:hAnsi="Arial" w:cs="Arial"/>
        </w:rPr>
        <w:t>d</w:t>
      </w:r>
      <w:r w:rsidRPr="00A6143E">
        <w:rPr>
          <w:rFonts w:ascii="Arial" w:hAnsi="Arial" w:cs="Arial"/>
        </w:rPr>
        <w:t>ziałania mające wpływ na jakość sytuacji życiowej i zawodowej</w:t>
      </w:r>
    </w:p>
    <w:p w:rsidR="0014311A" w:rsidRPr="00A6143E" w:rsidRDefault="0014311A" w:rsidP="0014311A">
      <w:pPr>
        <w:widowControl/>
        <w:numPr>
          <w:ilvl w:val="1"/>
          <w:numId w:val="37"/>
        </w:numPr>
        <w:suppressAutoHyphens w:val="0"/>
        <w:autoSpaceDN/>
        <w:spacing w:after="0" w:line="360" w:lineRule="auto"/>
        <w:jc w:val="both"/>
        <w:textAlignment w:val="auto"/>
        <w:rPr>
          <w:rFonts w:ascii="Arial" w:hAnsi="Arial" w:cs="Arial"/>
        </w:rPr>
      </w:pPr>
      <w:r>
        <w:rPr>
          <w:rFonts w:ascii="Arial" w:hAnsi="Arial" w:cs="Arial"/>
        </w:rPr>
        <w:t>d</w:t>
      </w:r>
      <w:r w:rsidRPr="00A6143E">
        <w:rPr>
          <w:rFonts w:ascii="Arial" w:hAnsi="Arial" w:cs="Arial"/>
        </w:rPr>
        <w:t>ziałania mające szkodliwy wpływ na zdrowie ofiary</w:t>
      </w:r>
    </w:p>
    <w:p w:rsidR="0014311A" w:rsidRPr="008C4A0B" w:rsidRDefault="0014311A" w:rsidP="0014311A">
      <w:pPr>
        <w:widowControl/>
        <w:numPr>
          <w:ilvl w:val="0"/>
          <w:numId w:val="34"/>
        </w:numPr>
        <w:suppressAutoHyphens w:val="0"/>
        <w:autoSpaceDN/>
        <w:spacing w:after="0" w:line="360" w:lineRule="auto"/>
        <w:ind w:hanging="357"/>
        <w:jc w:val="both"/>
        <w:textAlignment w:val="auto"/>
        <w:rPr>
          <w:rFonts w:ascii="Arial" w:hAnsi="Arial" w:cs="Arial"/>
          <w:b/>
        </w:rPr>
      </w:pPr>
      <w:r w:rsidRPr="008C4A0B">
        <w:rPr>
          <w:rFonts w:ascii="Arial" w:hAnsi="Arial" w:cs="Arial"/>
          <w:b/>
        </w:rPr>
        <w:t xml:space="preserve">Przyczyny i skutki </w:t>
      </w:r>
      <w:proofErr w:type="spellStart"/>
      <w:r w:rsidRPr="008C4A0B">
        <w:rPr>
          <w:rFonts w:ascii="Arial" w:hAnsi="Arial" w:cs="Arial"/>
          <w:b/>
        </w:rPr>
        <w:t>mobbingu</w:t>
      </w:r>
      <w:proofErr w:type="spellEnd"/>
    </w:p>
    <w:p w:rsidR="0014311A" w:rsidRDefault="0014311A" w:rsidP="0014311A">
      <w:pPr>
        <w:widowControl/>
        <w:numPr>
          <w:ilvl w:val="1"/>
          <w:numId w:val="38"/>
        </w:numPr>
        <w:suppressAutoHyphens w:val="0"/>
        <w:autoSpaceDN/>
        <w:spacing w:after="0" w:line="360" w:lineRule="auto"/>
        <w:jc w:val="both"/>
        <w:textAlignment w:val="auto"/>
        <w:rPr>
          <w:rFonts w:ascii="Arial" w:hAnsi="Arial" w:cs="Arial"/>
        </w:rPr>
      </w:pPr>
      <w:r>
        <w:rPr>
          <w:rFonts w:ascii="Arial" w:hAnsi="Arial" w:cs="Arial"/>
        </w:rPr>
        <w:t xml:space="preserve">charakterystyka </w:t>
      </w:r>
      <w:proofErr w:type="spellStart"/>
      <w:r>
        <w:rPr>
          <w:rFonts w:ascii="Arial" w:hAnsi="Arial" w:cs="Arial"/>
        </w:rPr>
        <w:t>mobbera</w:t>
      </w:r>
      <w:proofErr w:type="spellEnd"/>
      <w:r>
        <w:rPr>
          <w:rFonts w:ascii="Arial" w:hAnsi="Arial" w:cs="Arial"/>
        </w:rPr>
        <w:t xml:space="preserve"> (czy można przewidzieć </w:t>
      </w:r>
      <w:proofErr w:type="spellStart"/>
      <w:r>
        <w:rPr>
          <w:rFonts w:ascii="Arial" w:hAnsi="Arial" w:cs="Arial"/>
        </w:rPr>
        <w:t>mobbing</w:t>
      </w:r>
      <w:proofErr w:type="spellEnd"/>
      <w:r>
        <w:rPr>
          <w:rFonts w:ascii="Arial" w:hAnsi="Arial" w:cs="Arial"/>
        </w:rPr>
        <w:t xml:space="preserve"> ? czy zidentyfikowanie cech </w:t>
      </w:r>
      <w:proofErr w:type="spellStart"/>
      <w:r>
        <w:rPr>
          <w:rFonts w:ascii="Arial" w:hAnsi="Arial" w:cs="Arial"/>
        </w:rPr>
        <w:t>mobbera</w:t>
      </w:r>
      <w:proofErr w:type="spellEnd"/>
      <w:r>
        <w:rPr>
          <w:rFonts w:ascii="Arial" w:hAnsi="Arial" w:cs="Arial"/>
        </w:rPr>
        <w:t xml:space="preserve"> może być podstawą do rozwiązania umowy z pracownikiem ?)</w:t>
      </w:r>
    </w:p>
    <w:p w:rsidR="0014311A" w:rsidRDefault="0014311A" w:rsidP="0014311A">
      <w:pPr>
        <w:widowControl/>
        <w:numPr>
          <w:ilvl w:val="1"/>
          <w:numId w:val="38"/>
        </w:numPr>
        <w:suppressAutoHyphens w:val="0"/>
        <w:autoSpaceDN/>
        <w:spacing w:after="0" w:line="360" w:lineRule="auto"/>
        <w:jc w:val="both"/>
        <w:textAlignment w:val="auto"/>
        <w:rPr>
          <w:rFonts w:ascii="Arial" w:hAnsi="Arial" w:cs="Arial"/>
        </w:rPr>
      </w:pPr>
      <w:r>
        <w:rPr>
          <w:rFonts w:ascii="Arial" w:hAnsi="Arial" w:cs="Arial"/>
        </w:rPr>
        <w:t xml:space="preserve">charakterystyka mobbingowanego (czy jakieś kategorie pracowników wymagają szczególnej ochrony przed </w:t>
      </w:r>
      <w:proofErr w:type="spellStart"/>
      <w:r>
        <w:rPr>
          <w:rFonts w:ascii="Arial" w:hAnsi="Arial" w:cs="Arial"/>
        </w:rPr>
        <w:t>mobbingiem</w:t>
      </w:r>
      <w:proofErr w:type="spellEnd"/>
      <w:r>
        <w:rPr>
          <w:rFonts w:ascii="Arial" w:hAnsi="Arial" w:cs="Arial"/>
        </w:rPr>
        <w:t xml:space="preserve"> ?)</w:t>
      </w:r>
    </w:p>
    <w:p w:rsidR="0014311A" w:rsidRDefault="0014311A" w:rsidP="0014311A">
      <w:pPr>
        <w:widowControl/>
        <w:numPr>
          <w:ilvl w:val="1"/>
          <w:numId w:val="38"/>
        </w:numPr>
        <w:suppressAutoHyphens w:val="0"/>
        <w:autoSpaceDN/>
        <w:spacing w:after="0" w:line="360" w:lineRule="auto"/>
        <w:jc w:val="both"/>
        <w:textAlignment w:val="auto"/>
        <w:rPr>
          <w:rFonts w:ascii="Arial" w:hAnsi="Arial" w:cs="Arial"/>
        </w:rPr>
      </w:pPr>
      <w:r>
        <w:rPr>
          <w:rFonts w:ascii="Arial" w:hAnsi="Arial" w:cs="Arial"/>
        </w:rPr>
        <w:t xml:space="preserve">charakterystyka organizacji w której występuje </w:t>
      </w:r>
      <w:proofErr w:type="spellStart"/>
      <w:r>
        <w:rPr>
          <w:rFonts w:ascii="Arial" w:hAnsi="Arial" w:cs="Arial"/>
        </w:rPr>
        <w:t>mobbing</w:t>
      </w:r>
      <w:proofErr w:type="spellEnd"/>
      <w:r>
        <w:rPr>
          <w:rFonts w:ascii="Arial" w:hAnsi="Arial" w:cs="Arial"/>
        </w:rPr>
        <w:t xml:space="preserve"> (czy w każdej organizacji może dojść do </w:t>
      </w:r>
      <w:proofErr w:type="spellStart"/>
      <w:r>
        <w:rPr>
          <w:rFonts w:ascii="Arial" w:hAnsi="Arial" w:cs="Arial"/>
        </w:rPr>
        <w:t>mobbingu</w:t>
      </w:r>
      <w:proofErr w:type="spellEnd"/>
      <w:r>
        <w:rPr>
          <w:rFonts w:ascii="Arial" w:hAnsi="Arial" w:cs="Arial"/>
        </w:rPr>
        <w:t xml:space="preserve"> ? jak przewidzieć </w:t>
      </w:r>
      <w:proofErr w:type="spellStart"/>
      <w:r>
        <w:rPr>
          <w:rFonts w:ascii="Arial" w:hAnsi="Arial" w:cs="Arial"/>
        </w:rPr>
        <w:t>mobbing</w:t>
      </w:r>
      <w:proofErr w:type="spellEnd"/>
      <w:r>
        <w:rPr>
          <w:rFonts w:ascii="Arial" w:hAnsi="Arial" w:cs="Arial"/>
        </w:rPr>
        <w:t xml:space="preserve"> ?)</w:t>
      </w:r>
    </w:p>
    <w:p w:rsidR="0014311A" w:rsidRPr="008C4A0B" w:rsidRDefault="0014311A" w:rsidP="0014311A">
      <w:pPr>
        <w:widowControl/>
        <w:numPr>
          <w:ilvl w:val="0"/>
          <w:numId w:val="34"/>
        </w:numPr>
        <w:suppressAutoHyphens w:val="0"/>
        <w:autoSpaceDN/>
        <w:spacing w:after="0" w:line="360" w:lineRule="auto"/>
        <w:ind w:hanging="357"/>
        <w:jc w:val="both"/>
        <w:textAlignment w:val="auto"/>
        <w:rPr>
          <w:rFonts w:ascii="Arial" w:hAnsi="Arial" w:cs="Arial"/>
          <w:b/>
        </w:rPr>
      </w:pPr>
      <w:r w:rsidRPr="008C4A0B">
        <w:rPr>
          <w:rFonts w:ascii="Arial" w:hAnsi="Arial" w:cs="Arial"/>
          <w:b/>
        </w:rPr>
        <w:t>Obowiązki pracodawcy</w:t>
      </w:r>
      <w:r>
        <w:rPr>
          <w:rFonts w:ascii="Arial" w:hAnsi="Arial" w:cs="Arial"/>
          <w:b/>
        </w:rPr>
        <w:t xml:space="preserve"> i kadry kierowniczej</w:t>
      </w:r>
      <w:r w:rsidRPr="008C4A0B">
        <w:rPr>
          <w:rFonts w:ascii="Arial" w:hAnsi="Arial" w:cs="Arial"/>
          <w:b/>
        </w:rPr>
        <w:t xml:space="preserve"> w zakresie przeciwdziałania </w:t>
      </w:r>
      <w:proofErr w:type="spellStart"/>
      <w:r w:rsidRPr="008C4A0B">
        <w:rPr>
          <w:rFonts w:ascii="Arial" w:hAnsi="Arial" w:cs="Arial"/>
          <w:b/>
        </w:rPr>
        <w:t>mobbingowi</w:t>
      </w:r>
      <w:proofErr w:type="spellEnd"/>
      <w:r w:rsidRPr="008C4A0B">
        <w:rPr>
          <w:rFonts w:ascii="Arial" w:hAnsi="Arial" w:cs="Arial"/>
          <w:b/>
        </w:rPr>
        <w:t>:</w:t>
      </w:r>
    </w:p>
    <w:p w:rsidR="0014311A" w:rsidRDefault="0014311A" w:rsidP="0014311A">
      <w:pPr>
        <w:widowControl/>
        <w:numPr>
          <w:ilvl w:val="1"/>
          <w:numId w:val="39"/>
        </w:numPr>
        <w:suppressAutoHyphens w:val="0"/>
        <w:autoSpaceDN/>
        <w:spacing w:after="0" w:line="360" w:lineRule="auto"/>
        <w:jc w:val="both"/>
        <w:textAlignment w:val="auto"/>
        <w:rPr>
          <w:rFonts w:ascii="Arial" w:hAnsi="Arial" w:cs="Arial"/>
        </w:rPr>
      </w:pPr>
      <w:r>
        <w:rPr>
          <w:rFonts w:ascii="Arial" w:hAnsi="Arial" w:cs="Arial"/>
        </w:rPr>
        <w:t>profilaktyka (opracowanie i wdrożenie skutecznych i wydajnych procedur – przykłady dobrych i  złych praktyk)</w:t>
      </w:r>
    </w:p>
    <w:p w:rsidR="0014311A" w:rsidRDefault="0014311A" w:rsidP="0014311A">
      <w:pPr>
        <w:widowControl/>
        <w:numPr>
          <w:ilvl w:val="1"/>
          <w:numId w:val="39"/>
        </w:numPr>
        <w:suppressAutoHyphens w:val="0"/>
        <w:autoSpaceDN/>
        <w:spacing w:after="0" w:line="360" w:lineRule="auto"/>
        <w:jc w:val="both"/>
        <w:textAlignment w:val="auto"/>
        <w:rPr>
          <w:rFonts w:ascii="Arial" w:hAnsi="Arial" w:cs="Arial"/>
        </w:rPr>
      </w:pPr>
      <w:r>
        <w:rPr>
          <w:rFonts w:ascii="Arial" w:hAnsi="Arial" w:cs="Arial"/>
        </w:rPr>
        <w:t>reagowanie na sygnały (badania i analiza zgłaszanych skarg i wniosków)</w:t>
      </w:r>
    </w:p>
    <w:p w:rsidR="0014311A" w:rsidRPr="00A6143E" w:rsidRDefault="0014311A" w:rsidP="0014311A">
      <w:pPr>
        <w:widowControl/>
        <w:numPr>
          <w:ilvl w:val="1"/>
          <w:numId w:val="39"/>
        </w:numPr>
        <w:suppressAutoHyphens w:val="0"/>
        <w:autoSpaceDN/>
        <w:spacing w:after="0" w:line="360" w:lineRule="auto"/>
        <w:jc w:val="both"/>
        <w:textAlignment w:val="auto"/>
        <w:rPr>
          <w:rFonts w:ascii="Arial" w:hAnsi="Arial" w:cs="Arial"/>
        </w:rPr>
      </w:pPr>
      <w:r>
        <w:rPr>
          <w:rFonts w:ascii="Arial" w:hAnsi="Arial" w:cs="Arial"/>
        </w:rPr>
        <w:t xml:space="preserve">działania wobec potencjalnego sprawcy i pomoc ofierze </w:t>
      </w:r>
      <w:proofErr w:type="spellStart"/>
      <w:r>
        <w:rPr>
          <w:rFonts w:ascii="Arial" w:hAnsi="Arial" w:cs="Arial"/>
        </w:rPr>
        <w:t>mobbingu</w:t>
      </w:r>
      <w:proofErr w:type="spellEnd"/>
    </w:p>
    <w:p w:rsidR="0014311A" w:rsidRPr="008C4A0B" w:rsidRDefault="0014311A" w:rsidP="0014311A">
      <w:pPr>
        <w:widowControl/>
        <w:numPr>
          <w:ilvl w:val="0"/>
          <w:numId w:val="34"/>
        </w:numPr>
        <w:suppressAutoHyphens w:val="0"/>
        <w:autoSpaceDN/>
        <w:spacing w:after="0" w:line="360" w:lineRule="auto"/>
        <w:ind w:hanging="357"/>
        <w:jc w:val="both"/>
        <w:textAlignment w:val="auto"/>
        <w:rPr>
          <w:rFonts w:ascii="Arial" w:hAnsi="Arial" w:cs="Arial"/>
          <w:b/>
        </w:rPr>
      </w:pPr>
      <w:r w:rsidRPr="008C4A0B">
        <w:rPr>
          <w:rFonts w:ascii="Arial" w:hAnsi="Arial" w:cs="Arial"/>
          <w:b/>
        </w:rPr>
        <w:t xml:space="preserve">Roszczenia pracownika w przypadku </w:t>
      </w:r>
      <w:proofErr w:type="spellStart"/>
      <w:r w:rsidRPr="008C4A0B">
        <w:rPr>
          <w:rFonts w:ascii="Arial" w:hAnsi="Arial" w:cs="Arial"/>
          <w:b/>
        </w:rPr>
        <w:t>mobbingu</w:t>
      </w:r>
      <w:proofErr w:type="spellEnd"/>
      <w:r w:rsidRPr="008C4A0B">
        <w:rPr>
          <w:rFonts w:ascii="Arial" w:hAnsi="Arial" w:cs="Arial"/>
          <w:b/>
        </w:rPr>
        <w:t>:</w:t>
      </w:r>
    </w:p>
    <w:p w:rsidR="0014311A" w:rsidRDefault="0014311A" w:rsidP="0014311A">
      <w:pPr>
        <w:widowControl/>
        <w:numPr>
          <w:ilvl w:val="1"/>
          <w:numId w:val="40"/>
        </w:numPr>
        <w:suppressAutoHyphens w:val="0"/>
        <w:autoSpaceDN/>
        <w:spacing w:after="0" w:line="360" w:lineRule="auto"/>
        <w:jc w:val="both"/>
        <w:textAlignment w:val="auto"/>
        <w:rPr>
          <w:rFonts w:ascii="Arial" w:hAnsi="Arial" w:cs="Arial"/>
        </w:rPr>
      </w:pPr>
      <w:r>
        <w:rPr>
          <w:rFonts w:ascii="Arial" w:hAnsi="Arial" w:cs="Arial"/>
        </w:rPr>
        <w:t xml:space="preserve">rozwiązanie umowy o pracę ze względu na </w:t>
      </w:r>
      <w:proofErr w:type="spellStart"/>
      <w:r>
        <w:rPr>
          <w:rFonts w:ascii="Arial" w:hAnsi="Arial" w:cs="Arial"/>
        </w:rPr>
        <w:t>mobbing</w:t>
      </w:r>
      <w:proofErr w:type="spellEnd"/>
      <w:r>
        <w:rPr>
          <w:rFonts w:ascii="Arial" w:hAnsi="Arial" w:cs="Arial"/>
        </w:rPr>
        <w:t xml:space="preserve"> (jakie uprawnienia ma ofiara </w:t>
      </w:r>
      <w:proofErr w:type="spellStart"/>
      <w:r>
        <w:rPr>
          <w:rFonts w:ascii="Arial" w:hAnsi="Arial" w:cs="Arial"/>
        </w:rPr>
        <w:t>mobbingu</w:t>
      </w:r>
      <w:proofErr w:type="spellEnd"/>
      <w:r>
        <w:rPr>
          <w:rFonts w:ascii="Arial" w:hAnsi="Arial" w:cs="Arial"/>
        </w:rPr>
        <w:t xml:space="preserve"> ? jakie obowiązki obciążają pracodawcę jeśli pracownik podejmie działania żeby skorzystać z przysługujących uprawnień ? czy pracodawca może odmówić np. rozwiązania umowy z powodu </w:t>
      </w:r>
      <w:proofErr w:type="spellStart"/>
      <w:r>
        <w:rPr>
          <w:rFonts w:ascii="Arial" w:hAnsi="Arial" w:cs="Arial"/>
        </w:rPr>
        <w:t>mobbingu</w:t>
      </w:r>
      <w:proofErr w:type="spellEnd"/>
      <w:r>
        <w:rPr>
          <w:rFonts w:ascii="Arial" w:hAnsi="Arial" w:cs="Arial"/>
        </w:rPr>
        <w:t xml:space="preserve"> jeśli jest przekonany że w organizacji nie ma problemu </w:t>
      </w:r>
      <w:proofErr w:type="spellStart"/>
      <w:r>
        <w:rPr>
          <w:rFonts w:ascii="Arial" w:hAnsi="Arial" w:cs="Arial"/>
        </w:rPr>
        <w:t>mobbingu</w:t>
      </w:r>
      <w:proofErr w:type="spellEnd"/>
      <w:r>
        <w:rPr>
          <w:rFonts w:ascii="Arial" w:hAnsi="Arial" w:cs="Arial"/>
        </w:rPr>
        <w:t xml:space="preserve"> ?)</w:t>
      </w:r>
    </w:p>
    <w:p w:rsidR="0014311A" w:rsidRDefault="0014311A" w:rsidP="0014311A">
      <w:pPr>
        <w:widowControl/>
        <w:numPr>
          <w:ilvl w:val="1"/>
          <w:numId w:val="40"/>
        </w:numPr>
        <w:suppressAutoHyphens w:val="0"/>
        <w:autoSpaceDN/>
        <w:spacing w:after="0" w:line="360" w:lineRule="auto"/>
        <w:jc w:val="both"/>
        <w:textAlignment w:val="auto"/>
        <w:rPr>
          <w:rFonts w:ascii="Arial" w:hAnsi="Arial" w:cs="Arial"/>
        </w:rPr>
      </w:pPr>
      <w:r>
        <w:rPr>
          <w:rFonts w:ascii="Arial" w:hAnsi="Arial" w:cs="Arial"/>
        </w:rPr>
        <w:t>zadośćuczynienie</w:t>
      </w:r>
    </w:p>
    <w:p w:rsidR="0014311A" w:rsidRDefault="0014311A" w:rsidP="0014311A">
      <w:pPr>
        <w:widowControl/>
        <w:numPr>
          <w:ilvl w:val="1"/>
          <w:numId w:val="40"/>
        </w:numPr>
        <w:suppressAutoHyphens w:val="0"/>
        <w:autoSpaceDN/>
        <w:spacing w:after="0" w:line="360" w:lineRule="auto"/>
        <w:jc w:val="both"/>
        <w:textAlignment w:val="auto"/>
        <w:rPr>
          <w:rFonts w:ascii="Arial" w:hAnsi="Arial" w:cs="Arial"/>
        </w:rPr>
      </w:pPr>
      <w:r>
        <w:rPr>
          <w:rFonts w:ascii="Arial" w:hAnsi="Arial" w:cs="Arial"/>
        </w:rPr>
        <w:t xml:space="preserve">odszkodowanie </w:t>
      </w:r>
    </w:p>
    <w:p w:rsidR="0014311A" w:rsidRPr="002B2CC1" w:rsidRDefault="0014311A" w:rsidP="0014311A">
      <w:pPr>
        <w:widowControl/>
        <w:numPr>
          <w:ilvl w:val="1"/>
          <w:numId w:val="40"/>
        </w:numPr>
        <w:suppressAutoHyphens w:val="0"/>
        <w:autoSpaceDN/>
        <w:spacing w:after="160" w:line="360" w:lineRule="auto"/>
        <w:textAlignment w:val="auto"/>
        <w:rPr>
          <w:rFonts w:ascii="Arial" w:hAnsi="Arial" w:cs="Arial"/>
        </w:rPr>
      </w:pPr>
      <w:r>
        <w:rPr>
          <w:rFonts w:ascii="Arial" w:hAnsi="Arial" w:cs="Arial"/>
        </w:rPr>
        <w:t xml:space="preserve">postępowanie sądowe i ciężar dowodu (kto jest uprawniony do wytoczenia powództwa, jakiego rodzaju ? kto musi udowodnić </w:t>
      </w:r>
      <w:proofErr w:type="spellStart"/>
      <w:r>
        <w:rPr>
          <w:rFonts w:ascii="Arial" w:hAnsi="Arial" w:cs="Arial"/>
        </w:rPr>
        <w:t>mobbing</w:t>
      </w:r>
      <w:proofErr w:type="spellEnd"/>
      <w:r>
        <w:rPr>
          <w:rFonts w:ascii="Arial" w:hAnsi="Arial" w:cs="Arial"/>
        </w:rPr>
        <w:t xml:space="preserve"> ? jakie środki dowodowe można stosować przed sądem ? czy nagrania „z ukrytej kamery” mogą być dowodami w sądzie ?)</w:t>
      </w:r>
    </w:p>
    <w:p w:rsidR="00BE66BD" w:rsidRDefault="00BE66BD" w:rsidP="00BE66BD">
      <w:pPr>
        <w:pStyle w:val="Akapitzlist"/>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810D1D" w:rsidTr="00284C10">
        <w:tc>
          <w:tcPr>
            <w:tcW w:w="10466" w:type="dxa"/>
            <w:tcBorders>
              <w:top w:val="single" w:sz="4" w:space="0" w:color="000000"/>
            </w:tcBorders>
            <w:shd w:val="clear" w:color="auto" w:fill="auto"/>
            <w:tcMar>
              <w:top w:w="0" w:type="dxa"/>
              <w:left w:w="108" w:type="dxa"/>
              <w:bottom w:w="0" w:type="dxa"/>
              <w:right w:w="108" w:type="dxa"/>
            </w:tcMar>
          </w:tcPr>
          <w:p w:rsidR="00810D1D" w:rsidRDefault="00810D1D" w:rsidP="00284C10">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rsidR="00810D1D" w:rsidRDefault="001B02E6" w:rsidP="00284C10">
            <w:pPr>
              <w:tabs>
                <w:tab w:val="center" w:pos="4536"/>
                <w:tab w:val="left" w:pos="7296"/>
              </w:tabs>
              <w:spacing w:after="0" w:line="240" w:lineRule="auto"/>
            </w:pPr>
            <w:r>
              <w:rPr>
                <w:rFonts w:ascii="Times New Roman" w:hAnsi="Times New Roman"/>
                <w:b/>
                <w:sz w:val="18"/>
                <w:szCs w:val="18"/>
              </w:rPr>
              <w:t xml:space="preserve">www.szkolenia-css.pl                                                             </w:t>
            </w:r>
            <w:r w:rsidR="00810D1D">
              <w:rPr>
                <w:rFonts w:ascii="Times New Roman" w:eastAsia="Calibri" w:hAnsi="Times New Roman" w:cs="Times New Roman"/>
                <w:b/>
                <w:sz w:val="18"/>
                <w:szCs w:val="18"/>
                <w:lang w:eastAsia="pl-PL"/>
              </w:rPr>
              <w:t>Tel. (</w:t>
            </w:r>
            <w:r w:rsidR="00810D1D">
              <w:rPr>
                <w:rFonts w:ascii="Times New Roman" w:eastAsia="Calibri" w:hAnsi="Times New Roman" w:cs="Times New Roman"/>
                <w:sz w:val="18"/>
                <w:szCs w:val="18"/>
                <w:lang w:eastAsia="pl-PL"/>
              </w:rPr>
              <w:t>17) 7851961</w:t>
            </w:r>
            <w:r w:rsidR="00810D1D">
              <w:rPr>
                <w:rFonts w:ascii="Times New Roman" w:eastAsia="Calibri" w:hAnsi="Times New Roman" w:cs="Times New Roman"/>
                <w:b/>
                <w:sz w:val="18"/>
                <w:szCs w:val="18"/>
                <w:lang w:eastAsia="pl-PL"/>
              </w:rPr>
              <w:t xml:space="preserve">                                   mail: </w:t>
            </w:r>
            <w:r w:rsidR="00810D1D">
              <w:rPr>
                <w:rFonts w:ascii="Times New Roman" w:eastAsia="Calibri" w:hAnsi="Times New Roman" w:cs="Times New Roman"/>
                <w:sz w:val="18"/>
                <w:szCs w:val="18"/>
                <w:lang w:eastAsia="pl-PL"/>
              </w:rPr>
              <w:t>szkolenia@szkolenia-css.pl</w:t>
            </w:r>
            <w:r w:rsidR="00810D1D">
              <w:rPr>
                <w:rFonts w:ascii="Times New Roman" w:eastAsia="Calibri" w:hAnsi="Times New Roman" w:cs="Times New Roman"/>
                <w:b/>
                <w:sz w:val="18"/>
                <w:szCs w:val="18"/>
                <w:lang w:eastAsia="pl-PL"/>
              </w:rPr>
              <w:t xml:space="preserve">   </w:t>
            </w:r>
          </w:p>
        </w:tc>
      </w:tr>
    </w:tbl>
    <w:p w:rsidR="00B94714" w:rsidRDefault="00810D1D" w:rsidP="00A44235">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B94714"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790" w:rsidRDefault="00BF7790">
      <w:pPr>
        <w:spacing w:after="0" w:line="240" w:lineRule="auto"/>
      </w:pPr>
      <w:r>
        <w:separator/>
      </w:r>
    </w:p>
  </w:endnote>
  <w:endnote w:type="continuationSeparator" w:id="0">
    <w:p w:rsidR="00BF7790" w:rsidRDefault="00BF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790" w:rsidRDefault="00BF7790">
      <w:pPr>
        <w:spacing w:after="0" w:line="240" w:lineRule="auto"/>
      </w:pPr>
      <w:r>
        <w:rPr>
          <w:color w:val="000000"/>
        </w:rPr>
        <w:separator/>
      </w:r>
    </w:p>
  </w:footnote>
  <w:footnote w:type="continuationSeparator" w:id="0">
    <w:p w:rsidR="00BF7790" w:rsidRDefault="00BF7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5B76768"/>
    <w:multiLevelType w:val="hybridMultilevel"/>
    <w:tmpl w:val="86142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39585A"/>
    <w:multiLevelType w:val="hybridMultilevel"/>
    <w:tmpl w:val="A496B1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5" w15:restartNumberingAfterBreak="0">
    <w:nsid w:val="0AEF20FF"/>
    <w:multiLevelType w:val="multilevel"/>
    <w:tmpl w:val="271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CB8679E"/>
    <w:multiLevelType w:val="hybridMultilevel"/>
    <w:tmpl w:val="11962194"/>
    <w:lvl w:ilvl="0" w:tplc="83860F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DD111A"/>
    <w:multiLevelType w:val="hybridMultilevel"/>
    <w:tmpl w:val="912CCE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44361C3"/>
    <w:multiLevelType w:val="hybridMultilevel"/>
    <w:tmpl w:val="D8F02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49403B"/>
    <w:multiLevelType w:val="hybridMultilevel"/>
    <w:tmpl w:val="411A01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E720C66"/>
    <w:multiLevelType w:val="hybridMultilevel"/>
    <w:tmpl w:val="A0B60506"/>
    <w:lvl w:ilvl="0" w:tplc="243C8B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60B5963"/>
    <w:multiLevelType w:val="hybridMultilevel"/>
    <w:tmpl w:val="E006CBB0"/>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E21C8C"/>
    <w:multiLevelType w:val="multilevel"/>
    <w:tmpl w:val="D4764EF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730F59"/>
    <w:multiLevelType w:val="hybridMultilevel"/>
    <w:tmpl w:val="E0D0271E"/>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C529A8"/>
    <w:multiLevelType w:val="multilevel"/>
    <w:tmpl w:val="B00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6AA6F09"/>
    <w:multiLevelType w:val="hybridMultilevel"/>
    <w:tmpl w:val="D15C6E8A"/>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617DE0"/>
    <w:multiLevelType w:val="multilevel"/>
    <w:tmpl w:val="9182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D55E30"/>
    <w:multiLevelType w:val="hybridMultilevel"/>
    <w:tmpl w:val="E370D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55360F8"/>
    <w:multiLevelType w:val="hybridMultilevel"/>
    <w:tmpl w:val="893C32BC"/>
    <w:lvl w:ilvl="0" w:tplc="243C8B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7143D5F"/>
    <w:multiLevelType w:val="hybridMultilevel"/>
    <w:tmpl w:val="2F1C89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BBE1957"/>
    <w:multiLevelType w:val="hybridMultilevel"/>
    <w:tmpl w:val="8DAA1FBC"/>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2357FC"/>
    <w:multiLevelType w:val="multilevel"/>
    <w:tmpl w:val="6E3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1E2938"/>
    <w:multiLevelType w:val="hybridMultilevel"/>
    <w:tmpl w:val="289672A4"/>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DD40DBC"/>
    <w:multiLevelType w:val="hybridMultilevel"/>
    <w:tmpl w:val="E5022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13"/>
  </w:num>
  <w:num w:numId="3">
    <w:abstractNumId w:val="22"/>
  </w:num>
  <w:num w:numId="4">
    <w:abstractNumId w:val="15"/>
  </w:num>
  <w:num w:numId="5">
    <w:abstractNumId w:val="14"/>
  </w:num>
  <w:num w:numId="6">
    <w:abstractNumId w:val="33"/>
  </w:num>
  <w:num w:numId="7">
    <w:abstractNumId w:val="28"/>
  </w:num>
  <w:num w:numId="8">
    <w:abstractNumId w:val="39"/>
  </w:num>
  <w:num w:numId="9">
    <w:abstractNumId w:val="29"/>
  </w:num>
  <w:num w:numId="10">
    <w:abstractNumId w:val="7"/>
  </w:num>
  <w:num w:numId="11">
    <w:abstractNumId w:val="0"/>
  </w:num>
  <w:num w:numId="12">
    <w:abstractNumId w:val="6"/>
  </w:num>
  <w:num w:numId="13">
    <w:abstractNumId w:val="36"/>
  </w:num>
  <w:num w:numId="14">
    <w:abstractNumId w:val="4"/>
  </w:num>
  <w:num w:numId="15">
    <w:abstractNumId w:val="1"/>
  </w:num>
  <w:num w:numId="16">
    <w:abstractNumId w:val="27"/>
  </w:num>
  <w:num w:numId="17">
    <w:abstractNumId w:val="25"/>
  </w:num>
  <w:num w:numId="18">
    <w:abstractNumId w:val="24"/>
  </w:num>
  <w:num w:numId="19">
    <w:abstractNumId w:val="37"/>
  </w:num>
  <w:num w:numId="20">
    <w:abstractNumId w:val="21"/>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6"/>
  </w:num>
  <w:num w:numId="27">
    <w:abstractNumId w:val="35"/>
  </w:num>
  <w:num w:numId="28">
    <w:abstractNumId w:val="20"/>
  </w:num>
  <w:num w:numId="29">
    <w:abstractNumId w:val="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34"/>
  </w:num>
  <w:num w:numId="37">
    <w:abstractNumId w:val="18"/>
  </w:num>
  <w:num w:numId="38">
    <w:abstractNumId w:val="38"/>
  </w:num>
  <w:num w:numId="39">
    <w:abstractNumId w:val="16"/>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1B16"/>
    <w:rsid w:val="000274FB"/>
    <w:rsid w:val="000334D2"/>
    <w:rsid w:val="0004795D"/>
    <w:rsid w:val="000546B5"/>
    <w:rsid w:val="00054BEC"/>
    <w:rsid w:val="000A0CD5"/>
    <w:rsid w:val="000B1472"/>
    <w:rsid w:val="00102564"/>
    <w:rsid w:val="00111385"/>
    <w:rsid w:val="0014311A"/>
    <w:rsid w:val="00145DC4"/>
    <w:rsid w:val="0015436E"/>
    <w:rsid w:val="00160858"/>
    <w:rsid w:val="00167FF0"/>
    <w:rsid w:val="001808C4"/>
    <w:rsid w:val="001817B0"/>
    <w:rsid w:val="001A6FDB"/>
    <w:rsid w:val="001B02E6"/>
    <w:rsid w:val="001B0E6D"/>
    <w:rsid w:val="001B5A10"/>
    <w:rsid w:val="001C436A"/>
    <w:rsid w:val="001F6B52"/>
    <w:rsid w:val="00206FFF"/>
    <w:rsid w:val="0021245F"/>
    <w:rsid w:val="00232035"/>
    <w:rsid w:val="0023308F"/>
    <w:rsid w:val="00234CD3"/>
    <w:rsid w:val="002369BE"/>
    <w:rsid w:val="002550A2"/>
    <w:rsid w:val="00267941"/>
    <w:rsid w:val="00271881"/>
    <w:rsid w:val="00272683"/>
    <w:rsid w:val="00284C10"/>
    <w:rsid w:val="002B3C27"/>
    <w:rsid w:val="002B4780"/>
    <w:rsid w:val="002B580B"/>
    <w:rsid w:val="002C4B80"/>
    <w:rsid w:val="002E36F8"/>
    <w:rsid w:val="0031286B"/>
    <w:rsid w:val="003146DA"/>
    <w:rsid w:val="00334139"/>
    <w:rsid w:val="003343EE"/>
    <w:rsid w:val="0036230F"/>
    <w:rsid w:val="00362D8D"/>
    <w:rsid w:val="003676C5"/>
    <w:rsid w:val="00383172"/>
    <w:rsid w:val="00387B48"/>
    <w:rsid w:val="00392761"/>
    <w:rsid w:val="0039740F"/>
    <w:rsid w:val="003A2890"/>
    <w:rsid w:val="003A2CC3"/>
    <w:rsid w:val="003A54C9"/>
    <w:rsid w:val="003D28CB"/>
    <w:rsid w:val="003D42EF"/>
    <w:rsid w:val="003D74D9"/>
    <w:rsid w:val="003D7D00"/>
    <w:rsid w:val="00417BBB"/>
    <w:rsid w:val="00431CC6"/>
    <w:rsid w:val="004468B3"/>
    <w:rsid w:val="0046051C"/>
    <w:rsid w:val="0049403C"/>
    <w:rsid w:val="004960EC"/>
    <w:rsid w:val="004B7A07"/>
    <w:rsid w:val="004D6B5A"/>
    <w:rsid w:val="00503BC6"/>
    <w:rsid w:val="00517260"/>
    <w:rsid w:val="005264B3"/>
    <w:rsid w:val="00537C3F"/>
    <w:rsid w:val="00580879"/>
    <w:rsid w:val="0058097C"/>
    <w:rsid w:val="005C3F5C"/>
    <w:rsid w:val="0061113B"/>
    <w:rsid w:val="00637C85"/>
    <w:rsid w:val="00646339"/>
    <w:rsid w:val="00665B82"/>
    <w:rsid w:val="0067433F"/>
    <w:rsid w:val="006777C5"/>
    <w:rsid w:val="00682402"/>
    <w:rsid w:val="006A2778"/>
    <w:rsid w:val="006D059B"/>
    <w:rsid w:val="006E40F6"/>
    <w:rsid w:val="006E469A"/>
    <w:rsid w:val="006F250E"/>
    <w:rsid w:val="00707D0F"/>
    <w:rsid w:val="00716BB8"/>
    <w:rsid w:val="00742012"/>
    <w:rsid w:val="007563C8"/>
    <w:rsid w:val="00761DBF"/>
    <w:rsid w:val="00770D16"/>
    <w:rsid w:val="007722DE"/>
    <w:rsid w:val="00784D1F"/>
    <w:rsid w:val="007A3FBA"/>
    <w:rsid w:val="007A610E"/>
    <w:rsid w:val="007D50EE"/>
    <w:rsid w:val="007F167C"/>
    <w:rsid w:val="007F2B90"/>
    <w:rsid w:val="00810D1D"/>
    <w:rsid w:val="00817CC6"/>
    <w:rsid w:val="008369AB"/>
    <w:rsid w:val="00853D9D"/>
    <w:rsid w:val="0085644C"/>
    <w:rsid w:val="00861D64"/>
    <w:rsid w:val="00870A68"/>
    <w:rsid w:val="00890C78"/>
    <w:rsid w:val="00897CFA"/>
    <w:rsid w:val="008A1AFB"/>
    <w:rsid w:val="008B1751"/>
    <w:rsid w:val="008B3300"/>
    <w:rsid w:val="008D0A69"/>
    <w:rsid w:val="008E1D63"/>
    <w:rsid w:val="008F353F"/>
    <w:rsid w:val="0096056C"/>
    <w:rsid w:val="00990303"/>
    <w:rsid w:val="009A5E5E"/>
    <w:rsid w:val="009B355D"/>
    <w:rsid w:val="009B3A82"/>
    <w:rsid w:val="00A13D08"/>
    <w:rsid w:val="00A23521"/>
    <w:rsid w:val="00A40400"/>
    <w:rsid w:val="00A44235"/>
    <w:rsid w:val="00A636FF"/>
    <w:rsid w:val="00A66A54"/>
    <w:rsid w:val="00A67E13"/>
    <w:rsid w:val="00A70606"/>
    <w:rsid w:val="00A70B69"/>
    <w:rsid w:val="00A81960"/>
    <w:rsid w:val="00A858D5"/>
    <w:rsid w:val="00A90812"/>
    <w:rsid w:val="00A93DB2"/>
    <w:rsid w:val="00AA5A99"/>
    <w:rsid w:val="00AB5F39"/>
    <w:rsid w:val="00B017FD"/>
    <w:rsid w:val="00B029ED"/>
    <w:rsid w:val="00B14A54"/>
    <w:rsid w:val="00B14A5A"/>
    <w:rsid w:val="00B366CF"/>
    <w:rsid w:val="00B4765C"/>
    <w:rsid w:val="00B57C38"/>
    <w:rsid w:val="00B90642"/>
    <w:rsid w:val="00B94714"/>
    <w:rsid w:val="00BB5369"/>
    <w:rsid w:val="00BB6885"/>
    <w:rsid w:val="00BC43A6"/>
    <w:rsid w:val="00BD58AB"/>
    <w:rsid w:val="00BE207D"/>
    <w:rsid w:val="00BE66BD"/>
    <w:rsid w:val="00BF7790"/>
    <w:rsid w:val="00C07FB1"/>
    <w:rsid w:val="00C201EA"/>
    <w:rsid w:val="00C4233D"/>
    <w:rsid w:val="00C46A3F"/>
    <w:rsid w:val="00C50289"/>
    <w:rsid w:val="00C606B4"/>
    <w:rsid w:val="00C72093"/>
    <w:rsid w:val="00C90EE3"/>
    <w:rsid w:val="00CB6CB0"/>
    <w:rsid w:val="00CD2FEA"/>
    <w:rsid w:val="00CE083D"/>
    <w:rsid w:val="00CE550A"/>
    <w:rsid w:val="00CE6034"/>
    <w:rsid w:val="00CF17CC"/>
    <w:rsid w:val="00CF43E4"/>
    <w:rsid w:val="00CF711B"/>
    <w:rsid w:val="00D00F62"/>
    <w:rsid w:val="00D0464F"/>
    <w:rsid w:val="00D44D9C"/>
    <w:rsid w:val="00D66507"/>
    <w:rsid w:val="00D86F1D"/>
    <w:rsid w:val="00D87CBC"/>
    <w:rsid w:val="00DC097F"/>
    <w:rsid w:val="00DD0BCE"/>
    <w:rsid w:val="00DD583F"/>
    <w:rsid w:val="00DE41E1"/>
    <w:rsid w:val="00E23286"/>
    <w:rsid w:val="00E67296"/>
    <w:rsid w:val="00EA154F"/>
    <w:rsid w:val="00EA2732"/>
    <w:rsid w:val="00EB3139"/>
    <w:rsid w:val="00ED3090"/>
    <w:rsid w:val="00EE2D3F"/>
    <w:rsid w:val="00EE4298"/>
    <w:rsid w:val="00EF48E0"/>
    <w:rsid w:val="00EF794D"/>
    <w:rsid w:val="00F030C3"/>
    <w:rsid w:val="00F16DE1"/>
    <w:rsid w:val="00F42B36"/>
    <w:rsid w:val="00F534CF"/>
    <w:rsid w:val="00F82CD4"/>
    <w:rsid w:val="00F84946"/>
    <w:rsid w:val="00F9734C"/>
    <w:rsid w:val="00FA79D3"/>
    <w:rsid w:val="00FD0FAA"/>
    <w:rsid w:val="00FD5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0CBD69"/>
  <w15:docId w15:val="{50499F7C-1CAF-4E30-AB36-A189084F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F317-2B3F-4523-8961-BB1F5A2A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7495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Danuta</dc:creator>
  <cp:lastModifiedBy> </cp:lastModifiedBy>
  <cp:revision>3</cp:revision>
  <cp:lastPrinted>2019-04-30T11:10:00Z</cp:lastPrinted>
  <dcterms:created xsi:type="dcterms:W3CDTF">2019-05-27T05:27:00Z</dcterms:created>
  <dcterms:modified xsi:type="dcterms:W3CDTF">2019-05-28T11:02:00Z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